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C637E61" w:rsidR="002C47B4" w:rsidRPr="003B576B" w:rsidRDefault="002C47B4" w:rsidP="007C1605">
            <w:pPr>
              <w:jc w:val="center"/>
              <w:rPr>
                <w:rFonts w:cs="Arial"/>
                <w:sz w:val="24"/>
                <w:szCs w:val="24"/>
              </w:rPr>
            </w:pPr>
            <w:r>
              <w:rPr>
                <w:b/>
                <w:color w:val="FFFF00"/>
                <w:sz w:val="28"/>
              </w:rPr>
              <w:t xml:space="preserve">St </w:t>
            </w:r>
            <w:r w:rsidR="003D4F70">
              <w:rPr>
                <w:b/>
                <w:color w:val="FFFF00"/>
                <w:sz w:val="28"/>
              </w:rPr>
              <w:t xml:space="preserve">Lawrence </w:t>
            </w:r>
            <w:r>
              <w:rPr>
                <w:b/>
                <w:color w:val="FFFF00"/>
                <w:sz w:val="28"/>
              </w:rPr>
              <w:t>T</w:t>
            </w:r>
            <w:r w:rsidR="00EF4317">
              <w:rPr>
                <w:b/>
                <w:color w:val="FFFF00"/>
                <w:sz w:val="28"/>
              </w:rPr>
              <w:t xml:space="preserve">erm </w:t>
            </w:r>
            <w:r w:rsidR="007C1605">
              <w:rPr>
                <w:b/>
                <w:color w:val="FFFF00"/>
                <w:sz w:val="28"/>
              </w:rPr>
              <w:t>3</w:t>
            </w:r>
            <w:r w:rsidR="003D4F70">
              <w:rPr>
                <w:b/>
                <w:color w:val="FFFF00"/>
                <w:sz w:val="28"/>
              </w:rPr>
              <w:t xml:space="preserve"> – Cycle B</w:t>
            </w:r>
          </w:p>
        </w:tc>
      </w:tr>
      <w:tr w:rsidR="00EF4317" w:rsidRPr="0072249A" w14:paraId="2C5D07FA" w14:textId="77777777" w:rsidTr="00CF727F">
        <w:trPr>
          <w:trHeight w:val="961"/>
        </w:trPr>
        <w:tc>
          <w:tcPr>
            <w:tcW w:w="2223" w:type="dxa"/>
            <w:vAlign w:val="center"/>
          </w:tcPr>
          <w:p w14:paraId="2C5D07E5" w14:textId="77777777" w:rsidR="00EF4317" w:rsidRPr="006A28BA" w:rsidRDefault="00EF4317" w:rsidP="00EF4317">
            <w:pPr>
              <w:jc w:val="center"/>
              <w:rPr>
                <w:rFonts w:cstheme="minorHAnsi"/>
                <w:b/>
                <w:sz w:val="24"/>
                <w:szCs w:val="24"/>
              </w:rPr>
            </w:pPr>
            <w:r w:rsidRPr="006A28BA">
              <w:rPr>
                <w:rFonts w:cstheme="minorHAnsi"/>
                <w:b/>
                <w:sz w:val="24"/>
                <w:szCs w:val="24"/>
              </w:rPr>
              <w:t>Topic</w:t>
            </w:r>
          </w:p>
        </w:tc>
        <w:tc>
          <w:tcPr>
            <w:tcW w:w="13507" w:type="dxa"/>
            <w:vAlign w:val="center"/>
          </w:tcPr>
          <w:p w14:paraId="75CE52C2" w14:textId="77777777" w:rsidR="00E53C84" w:rsidRDefault="00E53C84" w:rsidP="0034608C">
            <w:pPr>
              <w:jc w:val="center"/>
              <w:rPr>
                <w:rFonts w:ascii="Arial" w:hAnsi="Arial" w:cs="Arial"/>
                <w:b/>
                <w:sz w:val="32"/>
                <w:szCs w:val="24"/>
              </w:rPr>
            </w:pPr>
          </w:p>
          <w:p w14:paraId="015BD05E" w14:textId="4E4DC258" w:rsidR="0034608C" w:rsidRPr="00E53C84" w:rsidRDefault="0034608C" w:rsidP="0034608C">
            <w:pPr>
              <w:jc w:val="center"/>
              <w:rPr>
                <w:rFonts w:ascii="Arial" w:hAnsi="Arial" w:cs="Arial"/>
                <w:b/>
                <w:sz w:val="32"/>
                <w:szCs w:val="24"/>
              </w:rPr>
            </w:pPr>
            <w:r w:rsidRPr="00E53C84">
              <w:rPr>
                <w:rFonts w:ascii="Arial" w:hAnsi="Arial" w:cs="Arial"/>
                <w:b/>
                <w:sz w:val="32"/>
                <w:szCs w:val="24"/>
              </w:rPr>
              <w:t xml:space="preserve">Earliest </w:t>
            </w:r>
            <w:r w:rsidR="00EA79F2" w:rsidRPr="00E53C84">
              <w:rPr>
                <w:rFonts w:ascii="Arial" w:hAnsi="Arial" w:cs="Arial"/>
                <w:b/>
                <w:sz w:val="32"/>
                <w:szCs w:val="24"/>
              </w:rPr>
              <w:t>Civilizations</w:t>
            </w:r>
          </w:p>
          <w:p w14:paraId="227FB609" w14:textId="77777777" w:rsidR="003D4F70" w:rsidRPr="0072249A" w:rsidRDefault="003D4F70" w:rsidP="003D4F70">
            <w:pPr>
              <w:jc w:val="center"/>
              <w:rPr>
                <w:rFonts w:ascii="Arial" w:hAnsi="Arial" w:cs="Arial"/>
                <w:sz w:val="24"/>
                <w:szCs w:val="24"/>
              </w:rPr>
            </w:pPr>
          </w:p>
          <w:p w14:paraId="715B0DF4" w14:textId="73C29E91" w:rsidR="00EF4317" w:rsidRPr="0072249A" w:rsidRDefault="0034608C" w:rsidP="003D4F70">
            <w:pPr>
              <w:jc w:val="center"/>
              <w:rPr>
                <w:rFonts w:ascii="Arial" w:hAnsi="Arial" w:cs="Arial"/>
                <w:sz w:val="24"/>
                <w:szCs w:val="24"/>
              </w:rPr>
            </w:pPr>
            <w:r w:rsidRPr="0072249A">
              <w:rPr>
                <w:rFonts w:ascii="Arial" w:hAnsi="Arial" w:cs="Arial"/>
                <w:noProof/>
                <w:lang w:val="en-GB" w:eastAsia="en-GB"/>
              </w:rPr>
              <w:drawing>
                <wp:inline distT="0" distB="0" distL="0" distR="0" wp14:anchorId="0C4A1A10" wp14:editId="11D6952F">
                  <wp:extent cx="1095320" cy="7791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3999" cy="799546"/>
                          </a:xfrm>
                          <a:prstGeom prst="rect">
                            <a:avLst/>
                          </a:prstGeom>
                        </pic:spPr>
                      </pic:pic>
                    </a:graphicData>
                  </a:graphic>
                </wp:inline>
              </w:drawing>
            </w:r>
          </w:p>
          <w:p w14:paraId="2C5D07E7" w14:textId="664D6AE5" w:rsidR="00EF4317" w:rsidRPr="0072249A" w:rsidRDefault="00EF4317" w:rsidP="00EF4317">
            <w:pPr>
              <w:jc w:val="center"/>
              <w:rPr>
                <w:rFonts w:ascii="Arial" w:hAnsi="Arial" w:cs="Arial"/>
                <w:sz w:val="24"/>
                <w:szCs w:val="24"/>
              </w:rPr>
            </w:pPr>
          </w:p>
        </w:tc>
      </w:tr>
      <w:tr w:rsidR="00EF4317" w:rsidRPr="0072249A" w14:paraId="17B58006" w14:textId="77777777" w:rsidTr="006A122C">
        <w:trPr>
          <w:trHeight w:val="961"/>
        </w:trPr>
        <w:tc>
          <w:tcPr>
            <w:tcW w:w="2223" w:type="dxa"/>
            <w:vAlign w:val="center"/>
          </w:tcPr>
          <w:p w14:paraId="0501ECAB" w14:textId="680BA9D8" w:rsidR="00EF4317" w:rsidRPr="006A28BA" w:rsidRDefault="00EF4317" w:rsidP="00EF4317">
            <w:pPr>
              <w:jc w:val="center"/>
              <w:rPr>
                <w:rFonts w:cstheme="minorHAnsi"/>
                <w:b/>
                <w:sz w:val="24"/>
                <w:szCs w:val="24"/>
              </w:rPr>
            </w:pPr>
            <w:r w:rsidRPr="006A28BA">
              <w:rPr>
                <w:rFonts w:cstheme="minorHAnsi"/>
                <w:b/>
                <w:sz w:val="24"/>
                <w:szCs w:val="24"/>
              </w:rPr>
              <w:t>WOW Experience</w:t>
            </w:r>
          </w:p>
        </w:tc>
        <w:tc>
          <w:tcPr>
            <w:tcW w:w="13507" w:type="dxa"/>
          </w:tcPr>
          <w:p w14:paraId="73464640" w14:textId="77777777" w:rsidR="00F02CFF" w:rsidRDefault="00F02CFF" w:rsidP="00F02CFF">
            <w:pPr>
              <w:pStyle w:val="Default"/>
              <w:jc w:val="center"/>
              <w:rPr>
                <w:rFonts w:asciiTheme="minorHAnsi" w:hAnsiTheme="minorHAnsi" w:cstheme="minorHAnsi"/>
                <w:b/>
                <w:sz w:val="28"/>
              </w:rPr>
            </w:pPr>
          </w:p>
          <w:p w14:paraId="35E11A2A" w14:textId="7E969E5D" w:rsidR="00EF4317" w:rsidRPr="00F02CFF" w:rsidRDefault="00F02CFF" w:rsidP="00F02CFF">
            <w:pPr>
              <w:pStyle w:val="Default"/>
              <w:jc w:val="center"/>
              <w:rPr>
                <w:rFonts w:asciiTheme="minorHAnsi" w:hAnsiTheme="minorHAnsi" w:cstheme="minorHAnsi"/>
                <w:b/>
              </w:rPr>
            </w:pPr>
            <w:r w:rsidRPr="00F02CFF">
              <w:rPr>
                <w:rFonts w:asciiTheme="minorHAnsi" w:hAnsiTheme="minorHAnsi" w:cstheme="minorHAnsi"/>
                <w:b/>
                <w:sz w:val="28"/>
              </w:rPr>
              <w:t>In house activity</w:t>
            </w:r>
          </w:p>
        </w:tc>
      </w:tr>
      <w:tr w:rsidR="00EF4317" w:rsidRPr="0072249A" w14:paraId="2C5D0815" w14:textId="77777777" w:rsidTr="00CF727F">
        <w:trPr>
          <w:trHeight w:val="961"/>
        </w:trPr>
        <w:tc>
          <w:tcPr>
            <w:tcW w:w="2223" w:type="dxa"/>
            <w:vAlign w:val="center"/>
          </w:tcPr>
          <w:p w14:paraId="2C5D07FB" w14:textId="77777777" w:rsidR="00EF4317" w:rsidRPr="006A28BA" w:rsidRDefault="00EF4317" w:rsidP="00EF4317">
            <w:pPr>
              <w:jc w:val="center"/>
              <w:rPr>
                <w:rFonts w:cstheme="minorHAnsi"/>
                <w:b/>
                <w:sz w:val="24"/>
              </w:rPr>
            </w:pPr>
            <w:r w:rsidRPr="006A28BA">
              <w:rPr>
                <w:rFonts w:cstheme="minorHAnsi"/>
                <w:b/>
                <w:sz w:val="24"/>
              </w:rPr>
              <w:t>History/Geography</w:t>
            </w:r>
          </w:p>
        </w:tc>
        <w:tc>
          <w:tcPr>
            <w:tcW w:w="13507" w:type="dxa"/>
          </w:tcPr>
          <w:p w14:paraId="4C715962" w14:textId="728EEA3F" w:rsidR="0034608C" w:rsidRPr="00EB3D76" w:rsidRDefault="0034608C" w:rsidP="0034608C">
            <w:pPr>
              <w:pStyle w:val="Default"/>
              <w:jc w:val="center"/>
              <w:rPr>
                <w:rFonts w:asciiTheme="minorHAnsi" w:hAnsiTheme="minorHAnsi" w:cstheme="minorHAnsi"/>
                <w:b/>
                <w:bCs/>
                <w:color w:val="000000" w:themeColor="text1"/>
                <w:sz w:val="22"/>
                <w:u w:val="single"/>
              </w:rPr>
            </w:pPr>
            <w:r w:rsidRPr="00EB3D76">
              <w:rPr>
                <w:rFonts w:asciiTheme="minorHAnsi" w:hAnsiTheme="minorHAnsi" w:cstheme="minorHAnsi"/>
                <w:b/>
                <w:bCs/>
                <w:color w:val="000000" w:themeColor="text1"/>
                <w:sz w:val="28"/>
                <w:u w:val="single"/>
              </w:rPr>
              <w:t xml:space="preserve">Overview Earliest </w:t>
            </w:r>
            <w:r w:rsidR="00EA79F2" w:rsidRPr="00EB3D76">
              <w:rPr>
                <w:rFonts w:asciiTheme="minorHAnsi" w:hAnsiTheme="minorHAnsi" w:cstheme="minorHAnsi"/>
                <w:b/>
                <w:bCs/>
                <w:color w:val="000000" w:themeColor="text1"/>
                <w:sz w:val="28"/>
                <w:u w:val="single"/>
              </w:rPr>
              <w:t>Civilizations</w:t>
            </w:r>
          </w:p>
          <w:p w14:paraId="337EDA2C" w14:textId="77777777" w:rsidR="0034608C" w:rsidRPr="0072249A" w:rsidRDefault="0034608C" w:rsidP="0034608C">
            <w:pPr>
              <w:pStyle w:val="Default"/>
              <w:rPr>
                <w:bCs/>
                <w:color w:val="0070C0"/>
              </w:rPr>
            </w:pPr>
          </w:p>
          <w:p w14:paraId="24848E19" w14:textId="36D4EFCE" w:rsidR="0034608C" w:rsidRPr="00EB3D76" w:rsidRDefault="0034608C" w:rsidP="0034608C">
            <w:pPr>
              <w:pStyle w:val="Default"/>
              <w:rPr>
                <w:rFonts w:asciiTheme="minorHAnsi" w:hAnsiTheme="minorHAnsi" w:cstheme="minorHAnsi"/>
                <w:color w:val="353535"/>
                <w:sz w:val="22"/>
                <w:shd w:val="clear" w:color="auto" w:fill="FFFFFF"/>
              </w:rPr>
            </w:pPr>
            <w:r w:rsidRPr="00EB3D76">
              <w:rPr>
                <w:rFonts w:asciiTheme="minorHAnsi" w:hAnsiTheme="minorHAnsi" w:cstheme="minorHAnsi"/>
                <w:color w:val="353535"/>
                <w:sz w:val="22"/>
                <w:shd w:val="clear" w:color="auto" w:fill="FFFFFF"/>
              </w:rPr>
              <w:t xml:space="preserve">This 'Early </w:t>
            </w:r>
            <w:r w:rsidR="00EA79F2" w:rsidRPr="00EB3D76">
              <w:rPr>
                <w:rFonts w:asciiTheme="minorHAnsi" w:hAnsiTheme="minorHAnsi" w:cstheme="minorHAnsi"/>
                <w:color w:val="353535"/>
                <w:sz w:val="22"/>
                <w:shd w:val="clear" w:color="auto" w:fill="FFFFFF"/>
              </w:rPr>
              <w:t>Civilizations’</w:t>
            </w:r>
            <w:r w:rsidRPr="00EB3D76">
              <w:rPr>
                <w:rFonts w:asciiTheme="minorHAnsi" w:hAnsiTheme="minorHAnsi" w:cstheme="minorHAnsi"/>
                <w:color w:val="353535"/>
                <w:sz w:val="22"/>
                <w:shd w:val="clear" w:color="auto" w:fill="FFFFFF"/>
              </w:rPr>
              <w:t xml:space="preserve"> unit provides an overview of when and where the earliest </w:t>
            </w:r>
            <w:r w:rsidR="00EA79F2" w:rsidRPr="00EB3D76">
              <w:rPr>
                <w:rFonts w:asciiTheme="minorHAnsi" w:hAnsiTheme="minorHAnsi" w:cstheme="minorHAnsi"/>
                <w:color w:val="353535"/>
                <w:sz w:val="22"/>
                <w:shd w:val="clear" w:color="auto" w:fill="FFFFFF"/>
              </w:rPr>
              <w:t>civilizations</w:t>
            </w:r>
            <w:r w:rsidRPr="00EB3D76">
              <w:rPr>
                <w:rFonts w:asciiTheme="minorHAnsi" w:hAnsiTheme="minorHAnsi" w:cstheme="minorHAnsi"/>
                <w:color w:val="353535"/>
                <w:sz w:val="22"/>
                <w:shd w:val="clear" w:color="auto" w:fill="FFFFFF"/>
              </w:rPr>
              <w:t xml:space="preserve"> appeared (including Ancient Sumer, Indus Valley, Ancient Egypt and the Shang Dynasty) and will introduce them to the amazing achievements of each </w:t>
            </w:r>
            <w:r w:rsidR="00EA79F2" w:rsidRPr="00EB3D76">
              <w:rPr>
                <w:rFonts w:asciiTheme="minorHAnsi" w:hAnsiTheme="minorHAnsi" w:cstheme="minorHAnsi"/>
                <w:color w:val="353535"/>
                <w:sz w:val="22"/>
                <w:shd w:val="clear" w:color="auto" w:fill="FFFFFF"/>
              </w:rPr>
              <w:t>civilization</w:t>
            </w:r>
            <w:r w:rsidRPr="00EB3D76">
              <w:rPr>
                <w:rFonts w:asciiTheme="minorHAnsi" w:hAnsiTheme="minorHAnsi" w:cstheme="minorHAnsi"/>
                <w:color w:val="353535"/>
                <w:sz w:val="22"/>
                <w:shd w:val="clear" w:color="auto" w:fill="FFFFFF"/>
              </w:rPr>
              <w:t xml:space="preserve">. </w:t>
            </w:r>
          </w:p>
          <w:p w14:paraId="0C4C0CD5" w14:textId="77777777" w:rsidR="0034608C" w:rsidRPr="00EB3D76" w:rsidRDefault="0034608C" w:rsidP="0034608C">
            <w:pPr>
              <w:pStyle w:val="Default"/>
              <w:rPr>
                <w:rFonts w:asciiTheme="minorHAnsi" w:hAnsiTheme="minorHAnsi" w:cstheme="minorHAnsi"/>
                <w:bCs/>
                <w:color w:val="0070C0"/>
                <w:sz w:val="22"/>
              </w:rPr>
            </w:pPr>
          </w:p>
          <w:p w14:paraId="5C950040" w14:textId="0A5CF920" w:rsidR="0034608C" w:rsidRPr="00EB3D76" w:rsidRDefault="0034608C" w:rsidP="0072249A">
            <w:pPr>
              <w:pStyle w:val="Default"/>
              <w:numPr>
                <w:ilvl w:val="0"/>
                <w:numId w:val="6"/>
              </w:numPr>
              <w:ind w:left="743" w:hanging="284"/>
              <w:rPr>
                <w:rFonts w:asciiTheme="minorHAnsi" w:hAnsiTheme="minorHAnsi" w:cstheme="minorHAnsi"/>
                <w:sz w:val="22"/>
              </w:rPr>
            </w:pPr>
            <w:r w:rsidRPr="00EB3D76">
              <w:rPr>
                <w:rFonts w:asciiTheme="minorHAnsi" w:hAnsiTheme="minorHAnsi" w:cstheme="minorHAnsi"/>
                <w:sz w:val="22"/>
              </w:rPr>
              <w:t xml:space="preserve">To explore where and when the first </w:t>
            </w:r>
            <w:r w:rsidR="00EA79F2" w:rsidRPr="00EB3D76">
              <w:rPr>
                <w:rFonts w:asciiTheme="minorHAnsi" w:hAnsiTheme="minorHAnsi" w:cstheme="minorHAnsi"/>
                <w:sz w:val="22"/>
              </w:rPr>
              <w:t>civilizations</w:t>
            </w:r>
            <w:r w:rsidRPr="00EB3D76">
              <w:rPr>
                <w:rFonts w:asciiTheme="minorHAnsi" w:hAnsiTheme="minorHAnsi" w:cstheme="minorHAnsi"/>
                <w:sz w:val="22"/>
              </w:rPr>
              <w:t xml:space="preserve"> began.</w:t>
            </w:r>
          </w:p>
          <w:p w14:paraId="5B376BEB" w14:textId="77777777" w:rsidR="0034608C" w:rsidRPr="00EB3D76" w:rsidRDefault="0034608C" w:rsidP="0072249A">
            <w:pPr>
              <w:pStyle w:val="Default"/>
              <w:numPr>
                <w:ilvl w:val="0"/>
                <w:numId w:val="6"/>
              </w:numPr>
              <w:ind w:left="743" w:hanging="284"/>
              <w:rPr>
                <w:rFonts w:asciiTheme="minorHAnsi" w:hAnsiTheme="minorHAnsi" w:cstheme="minorHAnsi"/>
                <w:sz w:val="22"/>
              </w:rPr>
            </w:pPr>
            <w:r w:rsidRPr="00EB3D76">
              <w:rPr>
                <w:rFonts w:asciiTheme="minorHAnsi" w:hAnsiTheme="minorHAnsi" w:cstheme="minorHAnsi"/>
                <w:sz w:val="22"/>
              </w:rPr>
              <w:t>To find out about the first writing systems.</w:t>
            </w:r>
          </w:p>
          <w:p w14:paraId="7833F9F3" w14:textId="1908C4E0" w:rsidR="0034608C" w:rsidRPr="00EB3D76" w:rsidRDefault="0034608C" w:rsidP="0072249A">
            <w:pPr>
              <w:pStyle w:val="Default"/>
              <w:numPr>
                <w:ilvl w:val="0"/>
                <w:numId w:val="6"/>
              </w:numPr>
              <w:ind w:left="743" w:hanging="284"/>
              <w:rPr>
                <w:rFonts w:asciiTheme="minorHAnsi" w:hAnsiTheme="minorHAnsi" w:cstheme="minorHAnsi"/>
                <w:sz w:val="22"/>
              </w:rPr>
            </w:pPr>
            <w:r w:rsidRPr="00EB3D76">
              <w:rPr>
                <w:rFonts w:asciiTheme="minorHAnsi" w:hAnsiTheme="minorHAnsi" w:cstheme="minorHAnsi"/>
                <w:sz w:val="22"/>
              </w:rPr>
              <w:t xml:space="preserve">To explore trade in early </w:t>
            </w:r>
            <w:r w:rsidR="00EA79F2" w:rsidRPr="00EB3D76">
              <w:rPr>
                <w:rFonts w:asciiTheme="minorHAnsi" w:hAnsiTheme="minorHAnsi" w:cstheme="minorHAnsi"/>
                <w:sz w:val="22"/>
              </w:rPr>
              <w:t>civilizations</w:t>
            </w:r>
            <w:r w:rsidRPr="00EB3D76">
              <w:rPr>
                <w:rFonts w:asciiTheme="minorHAnsi" w:hAnsiTheme="minorHAnsi" w:cstheme="minorHAnsi"/>
                <w:sz w:val="22"/>
              </w:rPr>
              <w:t>.</w:t>
            </w:r>
          </w:p>
          <w:p w14:paraId="7D08C879" w14:textId="389B32FC" w:rsidR="0034608C" w:rsidRPr="00EB3D76" w:rsidRDefault="0034608C" w:rsidP="0072249A">
            <w:pPr>
              <w:pStyle w:val="Default"/>
              <w:numPr>
                <w:ilvl w:val="0"/>
                <w:numId w:val="6"/>
              </w:numPr>
              <w:ind w:left="743" w:hanging="284"/>
              <w:rPr>
                <w:rFonts w:asciiTheme="minorHAnsi" w:hAnsiTheme="minorHAnsi" w:cstheme="minorHAnsi"/>
                <w:sz w:val="22"/>
              </w:rPr>
            </w:pPr>
            <w:r w:rsidRPr="00EB3D76">
              <w:rPr>
                <w:rFonts w:asciiTheme="minorHAnsi" w:hAnsiTheme="minorHAnsi" w:cstheme="minorHAnsi"/>
                <w:sz w:val="22"/>
              </w:rPr>
              <w:t xml:space="preserve">To find out about mathematical understanding in early </w:t>
            </w:r>
            <w:r w:rsidR="00EA79F2" w:rsidRPr="00EB3D76">
              <w:rPr>
                <w:rFonts w:asciiTheme="minorHAnsi" w:hAnsiTheme="minorHAnsi" w:cstheme="minorHAnsi"/>
                <w:sz w:val="22"/>
              </w:rPr>
              <w:t>civilizations</w:t>
            </w:r>
          </w:p>
          <w:p w14:paraId="54FFCB0F" w14:textId="52AB0872" w:rsidR="0034608C" w:rsidRPr="00EB3D76" w:rsidRDefault="0034608C" w:rsidP="0072249A">
            <w:pPr>
              <w:pStyle w:val="Default"/>
              <w:numPr>
                <w:ilvl w:val="0"/>
                <w:numId w:val="6"/>
              </w:numPr>
              <w:ind w:left="743" w:hanging="284"/>
              <w:rPr>
                <w:rFonts w:asciiTheme="minorHAnsi" w:hAnsiTheme="minorHAnsi" w:cstheme="minorHAnsi"/>
                <w:sz w:val="22"/>
              </w:rPr>
            </w:pPr>
            <w:r w:rsidRPr="00EB3D76">
              <w:rPr>
                <w:rFonts w:asciiTheme="minorHAnsi" w:hAnsiTheme="minorHAnsi" w:cstheme="minorHAnsi"/>
                <w:sz w:val="22"/>
              </w:rPr>
              <w:t xml:space="preserve">To explore the technology and inventions of early </w:t>
            </w:r>
            <w:r w:rsidR="00EA79F2" w:rsidRPr="00EB3D76">
              <w:rPr>
                <w:rFonts w:asciiTheme="minorHAnsi" w:hAnsiTheme="minorHAnsi" w:cstheme="minorHAnsi"/>
                <w:sz w:val="22"/>
              </w:rPr>
              <w:t>civilizations</w:t>
            </w:r>
            <w:r w:rsidRPr="00EB3D76">
              <w:rPr>
                <w:rFonts w:asciiTheme="minorHAnsi" w:hAnsiTheme="minorHAnsi" w:cstheme="minorHAnsi"/>
                <w:sz w:val="22"/>
              </w:rPr>
              <w:t>.</w:t>
            </w:r>
          </w:p>
          <w:p w14:paraId="1FAC82E7" w14:textId="0DC6B196" w:rsidR="002658CC" w:rsidRPr="00EB3D76" w:rsidRDefault="0034608C" w:rsidP="0072249A">
            <w:pPr>
              <w:pStyle w:val="Default"/>
              <w:numPr>
                <w:ilvl w:val="0"/>
                <w:numId w:val="6"/>
              </w:numPr>
              <w:ind w:left="743" w:hanging="284"/>
              <w:rPr>
                <w:rFonts w:asciiTheme="minorHAnsi" w:hAnsiTheme="minorHAnsi" w:cstheme="minorHAnsi"/>
                <w:sz w:val="22"/>
              </w:rPr>
            </w:pPr>
            <w:r w:rsidRPr="00EB3D76">
              <w:rPr>
                <w:rFonts w:asciiTheme="minorHAnsi" w:hAnsiTheme="minorHAnsi" w:cstheme="minorHAnsi"/>
                <w:sz w:val="22"/>
              </w:rPr>
              <w:lastRenderedPageBreak/>
              <w:t xml:space="preserve">To explore the buildings and architecture of early </w:t>
            </w:r>
            <w:r w:rsidR="00EA79F2" w:rsidRPr="00EB3D76">
              <w:rPr>
                <w:rFonts w:asciiTheme="minorHAnsi" w:hAnsiTheme="minorHAnsi" w:cstheme="minorHAnsi"/>
                <w:sz w:val="22"/>
              </w:rPr>
              <w:t>civilizations</w:t>
            </w:r>
            <w:r w:rsidRPr="00EB3D76">
              <w:rPr>
                <w:rFonts w:asciiTheme="minorHAnsi" w:hAnsiTheme="minorHAnsi" w:cstheme="minorHAnsi"/>
                <w:sz w:val="22"/>
              </w:rPr>
              <w:t>.</w:t>
            </w:r>
          </w:p>
          <w:p w14:paraId="2C5D07FF" w14:textId="430A0E99" w:rsidR="003D4F70" w:rsidRPr="0072249A" w:rsidRDefault="0034608C" w:rsidP="0072249A">
            <w:pPr>
              <w:pStyle w:val="Default"/>
              <w:numPr>
                <w:ilvl w:val="0"/>
                <w:numId w:val="6"/>
              </w:numPr>
              <w:ind w:left="743" w:hanging="284"/>
              <w:rPr>
                <w:sz w:val="22"/>
              </w:rPr>
            </w:pPr>
            <w:r w:rsidRPr="00EB3D76">
              <w:rPr>
                <w:rFonts w:asciiTheme="minorHAnsi" w:hAnsiTheme="minorHAnsi" w:cstheme="minorHAnsi"/>
                <w:sz w:val="22"/>
              </w:rPr>
              <w:t xml:space="preserve">To consolidate knowledge and understanding of early </w:t>
            </w:r>
            <w:r w:rsidR="00EA79F2" w:rsidRPr="00EB3D76">
              <w:rPr>
                <w:rFonts w:asciiTheme="minorHAnsi" w:hAnsiTheme="minorHAnsi" w:cstheme="minorHAnsi"/>
                <w:sz w:val="22"/>
              </w:rPr>
              <w:t>civilizations</w:t>
            </w:r>
            <w:r w:rsidRPr="00EB3D76">
              <w:rPr>
                <w:rFonts w:asciiTheme="minorHAnsi" w:hAnsiTheme="minorHAnsi" w:cstheme="minorHAnsi"/>
                <w:sz w:val="22"/>
              </w:rPr>
              <w:t>.</w:t>
            </w:r>
          </w:p>
        </w:tc>
      </w:tr>
      <w:tr w:rsidR="00EF4317" w:rsidRPr="0072249A" w14:paraId="2C5D081E" w14:textId="77777777" w:rsidTr="00A110A5">
        <w:trPr>
          <w:trHeight w:val="961"/>
        </w:trPr>
        <w:tc>
          <w:tcPr>
            <w:tcW w:w="2223" w:type="dxa"/>
            <w:vAlign w:val="center"/>
          </w:tcPr>
          <w:p w14:paraId="2C5D0816" w14:textId="77777777" w:rsidR="00EF4317" w:rsidRPr="006A28BA" w:rsidRDefault="00EF4317" w:rsidP="00EF4317">
            <w:pPr>
              <w:jc w:val="center"/>
              <w:rPr>
                <w:rFonts w:ascii="Arial" w:hAnsi="Arial" w:cs="Arial"/>
                <w:b/>
                <w:sz w:val="24"/>
              </w:rPr>
            </w:pPr>
            <w:r w:rsidRPr="006A28BA">
              <w:rPr>
                <w:rFonts w:ascii="Arial" w:hAnsi="Arial" w:cs="Arial"/>
                <w:b/>
                <w:sz w:val="24"/>
              </w:rPr>
              <w:lastRenderedPageBreak/>
              <w:t>Art/ D &amp; T</w:t>
            </w:r>
          </w:p>
        </w:tc>
        <w:tc>
          <w:tcPr>
            <w:tcW w:w="13507" w:type="dxa"/>
            <w:vAlign w:val="center"/>
          </w:tcPr>
          <w:p w14:paraId="09CF6172" w14:textId="731F8B18" w:rsidR="007665A9" w:rsidRPr="00EB3D76" w:rsidRDefault="007665A9" w:rsidP="007665A9">
            <w:pPr>
              <w:pStyle w:val="ListParagraph"/>
              <w:jc w:val="center"/>
              <w:rPr>
                <w:rFonts w:cstheme="minorHAnsi"/>
                <w:b/>
                <w:sz w:val="28"/>
                <w:u w:val="single"/>
              </w:rPr>
            </w:pPr>
            <w:r w:rsidRPr="00EB3D76">
              <w:rPr>
                <w:rFonts w:cstheme="minorHAnsi"/>
                <w:b/>
                <w:sz w:val="28"/>
                <w:u w:val="single"/>
              </w:rPr>
              <w:t>DT – Constructing a Castle</w:t>
            </w:r>
          </w:p>
          <w:p w14:paraId="73DA1373" w14:textId="77777777" w:rsidR="007665A9" w:rsidRDefault="007665A9" w:rsidP="007665A9">
            <w:pPr>
              <w:pStyle w:val="ListParagraph"/>
              <w:rPr>
                <w:rFonts w:ascii="Arial" w:hAnsi="Arial" w:cs="Arial"/>
              </w:rPr>
            </w:pPr>
          </w:p>
          <w:p w14:paraId="313CD4CF" w14:textId="137FAC9C" w:rsidR="00EF4317" w:rsidRPr="00EB3D76" w:rsidRDefault="007665A9" w:rsidP="007665A9">
            <w:pPr>
              <w:pStyle w:val="ListParagraph"/>
              <w:numPr>
                <w:ilvl w:val="0"/>
                <w:numId w:val="12"/>
              </w:numPr>
              <w:rPr>
                <w:rFonts w:cstheme="minorHAnsi"/>
              </w:rPr>
            </w:pPr>
            <w:r w:rsidRPr="00EB3D76">
              <w:rPr>
                <w:rFonts w:cstheme="minorHAnsi"/>
              </w:rPr>
              <w:t>To recognise how multiple shapes (2D and 3D) are combined to form a strong and stable structure.</w:t>
            </w:r>
          </w:p>
          <w:p w14:paraId="240DA85A" w14:textId="32751990" w:rsidR="007665A9" w:rsidRPr="00EB3D76" w:rsidRDefault="007665A9" w:rsidP="007665A9">
            <w:pPr>
              <w:pStyle w:val="ListParagraph"/>
              <w:numPr>
                <w:ilvl w:val="0"/>
                <w:numId w:val="12"/>
              </w:numPr>
              <w:rPr>
                <w:rFonts w:cstheme="minorHAnsi"/>
              </w:rPr>
            </w:pPr>
            <w:r w:rsidRPr="00EB3D76">
              <w:rPr>
                <w:rFonts w:cstheme="minorHAnsi"/>
              </w:rPr>
              <w:t>To design a castle.</w:t>
            </w:r>
          </w:p>
          <w:p w14:paraId="009E6D07" w14:textId="51626F38" w:rsidR="007665A9" w:rsidRPr="00EB3D76" w:rsidRDefault="007665A9" w:rsidP="007665A9">
            <w:pPr>
              <w:pStyle w:val="ListParagraph"/>
              <w:numPr>
                <w:ilvl w:val="0"/>
                <w:numId w:val="12"/>
              </w:numPr>
              <w:rPr>
                <w:rFonts w:cstheme="minorHAnsi"/>
              </w:rPr>
            </w:pPr>
            <w:r w:rsidRPr="00EB3D76">
              <w:rPr>
                <w:rFonts w:cstheme="minorHAnsi"/>
              </w:rPr>
              <w:t>To construct 3D nets.</w:t>
            </w:r>
          </w:p>
          <w:p w14:paraId="4851A33E" w14:textId="267EE440" w:rsidR="007665A9" w:rsidRPr="00EB3D76" w:rsidRDefault="007665A9" w:rsidP="007665A9">
            <w:pPr>
              <w:pStyle w:val="ListParagraph"/>
              <w:numPr>
                <w:ilvl w:val="0"/>
                <w:numId w:val="12"/>
              </w:numPr>
              <w:rPr>
                <w:rFonts w:cstheme="minorHAnsi"/>
                <w:bCs/>
              </w:rPr>
            </w:pPr>
            <w:r w:rsidRPr="00EB3D76">
              <w:rPr>
                <w:rFonts w:cstheme="minorHAnsi"/>
              </w:rPr>
              <w:t>To construct and evaluate my final product</w:t>
            </w:r>
          </w:p>
          <w:p w14:paraId="2C5D0817" w14:textId="351D700D" w:rsidR="003D4F70" w:rsidRPr="0072249A" w:rsidRDefault="003D4F70" w:rsidP="00EF4317">
            <w:pPr>
              <w:rPr>
                <w:rFonts w:ascii="Arial" w:hAnsi="Arial" w:cs="Arial"/>
                <w:bCs/>
              </w:rPr>
            </w:pPr>
          </w:p>
        </w:tc>
      </w:tr>
      <w:tr w:rsidR="00EF4317" w:rsidRPr="0072249A" w14:paraId="2C5D0826" w14:textId="77777777" w:rsidTr="00CF727F">
        <w:trPr>
          <w:trHeight w:val="961"/>
        </w:trPr>
        <w:tc>
          <w:tcPr>
            <w:tcW w:w="2223" w:type="dxa"/>
            <w:vAlign w:val="center"/>
          </w:tcPr>
          <w:p w14:paraId="2C5D081F" w14:textId="77777777" w:rsidR="00EF4317" w:rsidRPr="006A28BA" w:rsidRDefault="00EF4317" w:rsidP="00EF4317">
            <w:pPr>
              <w:jc w:val="center"/>
              <w:rPr>
                <w:rFonts w:ascii="Arial" w:hAnsi="Arial" w:cs="Arial"/>
                <w:b/>
                <w:sz w:val="24"/>
              </w:rPr>
            </w:pPr>
            <w:r w:rsidRPr="006A28BA">
              <w:rPr>
                <w:rFonts w:ascii="Arial" w:hAnsi="Arial" w:cs="Arial"/>
                <w:b/>
                <w:sz w:val="24"/>
              </w:rPr>
              <w:t>Science</w:t>
            </w:r>
          </w:p>
        </w:tc>
        <w:tc>
          <w:tcPr>
            <w:tcW w:w="13507" w:type="dxa"/>
          </w:tcPr>
          <w:p w14:paraId="73920495" w14:textId="17AFEB7E" w:rsidR="00EF4317" w:rsidRPr="00EB3D76" w:rsidRDefault="00EF5BDF" w:rsidP="0098058D">
            <w:pPr>
              <w:shd w:val="clear" w:color="auto" w:fill="FFFFFF"/>
              <w:spacing w:after="75"/>
              <w:jc w:val="center"/>
              <w:rPr>
                <w:rFonts w:eastAsia="Times New Roman" w:cstheme="minorHAnsi"/>
                <w:b/>
                <w:color w:val="0B0C0C"/>
                <w:sz w:val="28"/>
                <w:u w:val="single"/>
                <w:lang w:val="en-GB" w:eastAsia="en-GB"/>
              </w:rPr>
            </w:pPr>
            <w:r>
              <w:rPr>
                <w:rFonts w:eastAsia="Times New Roman" w:cstheme="minorHAnsi"/>
                <w:b/>
                <w:color w:val="0B0C0C"/>
                <w:sz w:val="28"/>
                <w:u w:val="single"/>
                <w:lang w:val="en-GB" w:eastAsia="en-GB"/>
              </w:rPr>
              <w:t>Sound</w:t>
            </w:r>
          </w:p>
          <w:p w14:paraId="43C6C15D" w14:textId="72120B88" w:rsidR="003D4F70" w:rsidRPr="0072249A" w:rsidRDefault="007B1B81" w:rsidP="007B1B81">
            <w:pPr>
              <w:shd w:val="clear" w:color="auto" w:fill="FFFFFF"/>
              <w:tabs>
                <w:tab w:val="left" w:pos="7548"/>
              </w:tabs>
              <w:spacing w:after="75"/>
              <w:rPr>
                <w:rFonts w:ascii="Arial" w:eastAsia="Times New Roman" w:hAnsi="Arial" w:cs="Arial"/>
                <w:color w:val="0B0C0C"/>
                <w:lang w:val="en-GB" w:eastAsia="en-GB"/>
              </w:rPr>
            </w:pPr>
            <w:r w:rsidRPr="0072249A">
              <w:rPr>
                <w:rFonts w:ascii="Arial" w:eastAsia="Times New Roman" w:hAnsi="Arial" w:cs="Arial"/>
                <w:color w:val="0B0C0C"/>
                <w:lang w:val="en-GB" w:eastAsia="en-GB"/>
              </w:rPr>
              <w:tab/>
            </w:r>
          </w:p>
          <w:p w14:paraId="074D4A1A" w14:textId="77777777" w:rsidR="003D4F70" w:rsidRPr="00EF5BDF" w:rsidRDefault="00EF5BDF" w:rsidP="00EF5BDF">
            <w:pPr>
              <w:pStyle w:val="ListParagraph"/>
              <w:numPr>
                <w:ilvl w:val="0"/>
                <w:numId w:val="7"/>
              </w:numPr>
              <w:shd w:val="clear" w:color="auto" w:fill="FFFFFF"/>
              <w:tabs>
                <w:tab w:val="left" w:pos="7548"/>
              </w:tabs>
              <w:spacing w:after="75"/>
              <w:ind w:left="495" w:hanging="283"/>
              <w:rPr>
                <w:rFonts w:eastAsia="Times New Roman" w:cstheme="minorHAnsi"/>
                <w:color w:val="0B0C0C"/>
                <w:lang w:eastAsia="en-GB"/>
              </w:rPr>
            </w:pPr>
            <w:r w:rsidRPr="00EF5BDF">
              <w:rPr>
                <w:rFonts w:eastAsia="Times New Roman" w:cstheme="minorHAnsi"/>
                <w:color w:val="0B0C0C"/>
                <w:lang w:eastAsia="en-GB"/>
              </w:rPr>
              <w:t>To identify how sounds are made.</w:t>
            </w:r>
          </w:p>
          <w:p w14:paraId="3DDAB4F4" w14:textId="77777777" w:rsidR="00EF5BDF" w:rsidRPr="00EF5BDF" w:rsidRDefault="00EF5BDF" w:rsidP="00EF5BDF">
            <w:pPr>
              <w:pStyle w:val="ListParagraph"/>
              <w:numPr>
                <w:ilvl w:val="0"/>
                <w:numId w:val="7"/>
              </w:numPr>
              <w:shd w:val="clear" w:color="auto" w:fill="FFFFFF"/>
              <w:tabs>
                <w:tab w:val="left" w:pos="7548"/>
              </w:tabs>
              <w:spacing w:after="75"/>
              <w:ind w:left="495" w:hanging="283"/>
              <w:rPr>
                <w:rFonts w:eastAsia="Times New Roman" w:cstheme="minorHAnsi"/>
                <w:color w:val="0B0C0C"/>
                <w:lang w:eastAsia="en-GB"/>
              </w:rPr>
            </w:pPr>
            <w:r w:rsidRPr="00EF5BDF">
              <w:rPr>
                <w:rFonts w:eastAsia="Times New Roman" w:cstheme="minorHAnsi"/>
                <w:color w:val="0B0C0C"/>
                <w:lang w:eastAsia="en-GB"/>
              </w:rPr>
              <w:t>To explain how vibrations from sound travels from medium to the ear.</w:t>
            </w:r>
          </w:p>
          <w:p w14:paraId="0FE3E545" w14:textId="67F86DE2" w:rsidR="00EF5BDF" w:rsidRPr="00EF5BDF" w:rsidRDefault="0003678E" w:rsidP="00EF5BDF">
            <w:pPr>
              <w:pStyle w:val="ListParagraph"/>
              <w:numPr>
                <w:ilvl w:val="0"/>
                <w:numId w:val="7"/>
              </w:numPr>
              <w:shd w:val="clear" w:color="auto" w:fill="FFFFFF"/>
              <w:tabs>
                <w:tab w:val="left" w:pos="7548"/>
              </w:tabs>
              <w:spacing w:after="75"/>
              <w:ind w:left="495" w:hanging="283"/>
              <w:rPr>
                <w:rFonts w:eastAsia="Times New Roman" w:cstheme="minorHAnsi"/>
                <w:color w:val="0B0C0C"/>
                <w:lang w:eastAsia="en-GB"/>
              </w:rPr>
            </w:pPr>
            <w:r>
              <w:rPr>
                <w:rFonts w:eastAsia="Times New Roman" w:cstheme="minorHAnsi"/>
                <w:color w:val="0B0C0C"/>
                <w:lang w:eastAsia="en-GB"/>
              </w:rPr>
              <w:t>To e</w:t>
            </w:r>
            <w:r w:rsidR="00EF5BDF" w:rsidRPr="00EF5BDF">
              <w:rPr>
                <w:rFonts w:eastAsia="Times New Roman" w:cstheme="minorHAnsi"/>
                <w:color w:val="0B0C0C"/>
                <w:lang w:eastAsia="en-GB"/>
              </w:rPr>
              <w:t>xplore sound insulation.</w:t>
            </w:r>
          </w:p>
          <w:p w14:paraId="0BC23BE1" w14:textId="77777777" w:rsidR="00EF5BDF" w:rsidRPr="0003678E" w:rsidRDefault="00EF5BDF" w:rsidP="00EF5BDF">
            <w:pPr>
              <w:pStyle w:val="ListParagraph"/>
              <w:numPr>
                <w:ilvl w:val="0"/>
                <w:numId w:val="7"/>
              </w:numPr>
              <w:shd w:val="clear" w:color="auto" w:fill="FFFFFF"/>
              <w:tabs>
                <w:tab w:val="left" w:pos="7548"/>
              </w:tabs>
              <w:spacing w:after="75"/>
              <w:ind w:left="495" w:hanging="283"/>
              <w:rPr>
                <w:rFonts w:ascii="Arial" w:eastAsia="Times New Roman" w:hAnsi="Arial" w:cs="Arial"/>
                <w:color w:val="0B0C0C"/>
                <w:lang w:eastAsia="en-GB"/>
              </w:rPr>
            </w:pPr>
            <w:r w:rsidRPr="00EF5BDF">
              <w:rPr>
                <w:rFonts w:eastAsia="Times New Roman" w:cstheme="minorHAnsi"/>
                <w:color w:val="0B0C0C"/>
                <w:lang w:eastAsia="en-GB"/>
              </w:rPr>
              <w:t>To understand that the volume of sound is measured in decibels.</w:t>
            </w:r>
          </w:p>
          <w:p w14:paraId="1EA47B35" w14:textId="77777777" w:rsidR="0003678E" w:rsidRPr="0003678E" w:rsidRDefault="0003678E" w:rsidP="00EF5BDF">
            <w:pPr>
              <w:pStyle w:val="ListParagraph"/>
              <w:numPr>
                <w:ilvl w:val="0"/>
                <w:numId w:val="7"/>
              </w:numPr>
              <w:shd w:val="clear" w:color="auto" w:fill="FFFFFF"/>
              <w:tabs>
                <w:tab w:val="left" w:pos="7548"/>
              </w:tabs>
              <w:spacing w:after="75"/>
              <w:ind w:left="495" w:hanging="283"/>
              <w:rPr>
                <w:rFonts w:ascii="Arial" w:eastAsia="Times New Roman" w:hAnsi="Arial" w:cs="Arial"/>
                <w:color w:val="0B0C0C"/>
                <w:lang w:eastAsia="en-GB"/>
              </w:rPr>
            </w:pPr>
            <w:r>
              <w:rPr>
                <w:rFonts w:eastAsia="Times New Roman" w:cstheme="minorHAnsi"/>
                <w:color w:val="0B0C0C"/>
                <w:lang w:eastAsia="en-GB"/>
              </w:rPr>
              <w:t>To understand that pitch is how low or high a sound is.</w:t>
            </w:r>
          </w:p>
          <w:p w14:paraId="2C5D0820" w14:textId="336B868D" w:rsidR="0003678E" w:rsidRPr="0072249A" w:rsidRDefault="0003678E" w:rsidP="00EF5BDF">
            <w:pPr>
              <w:pStyle w:val="ListParagraph"/>
              <w:numPr>
                <w:ilvl w:val="0"/>
                <w:numId w:val="7"/>
              </w:numPr>
              <w:shd w:val="clear" w:color="auto" w:fill="FFFFFF"/>
              <w:tabs>
                <w:tab w:val="left" w:pos="7548"/>
              </w:tabs>
              <w:spacing w:after="75"/>
              <w:ind w:left="495" w:hanging="283"/>
              <w:rPr>
                <w:rFonts w:ascii="Arial" w:eastAsia="Times New Roman" w:hAnsi="Arial" w:cs="Arial"/>
                <w:color w:val="0B0C0C"/>
                <w:lang w:eastAsia="en-GB"/>
              </w:rPr>
            </w:pPr>
            <w:r>
              <w:rPr>
                <w:rFonts w:eastAsia="Times New Roman" w:cstheme="minorHAnsi"/>
                <w:color w:val="0B0C0C"/>
                <w:lang w:eastAsia="en-GB"/>
              </w:rPr>
              <w:t>To understand that sound fades as it travels.</w:t>
            </w:r>
          </w:p>
        </w:tc>
      </w:tr>
      <w:tr w:rsidR="00EF4317" w:rsidRPr="0072249A" w14:paraId="5106E0AB" w14:textId="77777777" w:rsidTr="00CF727F">
        <w:trPr>
          <w:trHeight w:val="961"/>
        </w:trPr>
        <w:tc>
          <w:tcPr>
            <w:tcW w:w="2223" w:type="dxa"/>
            <w:vAlign w:val="center"/>
          </w:tcPr>
          <w:p w14:paraId="08DF51E9" w14:textId="2D8F4AF8" w:rsidR="00EF4317" w:rsidRPr="006A28BA" w:rsidRDefault="00EF4317" w:rsidP="00EF4317">
            <w:pPr>
              <w:jc w:val="center"/>
              <w:rPr>
                <w:rFonts w:ascii="Arial" w:hAnsi="Arial" w:cs="Arial"/>
                <w:b/>
                <w:sz w:val="24"/>
              </w:rPr>
            </w:pPr>
            <w:r w:rsidRPr="006A28BA">
              <w:rPr>
                <w:rFonts w:ascii="Arial" w:hAnsi="Arial" w:cs="Arial"/>
                <w:b/>
                <w:sz w:val="24"/>
              </w:rPr>
              <w:t>Religious Education</w:t>
            </w:r>
          </w:p>
        </w:tc>
        <w:tc>
          <w:tcPr>
            <w:tcW w:w="13507" w:type="dxa"/>
          </w:tcPr>
          <w:p w14:paraId="44DEAB51" w14:textId="64F353FE" w:rsidR="00F84DB8" w:rsidRPr="00EB3D76" w:rsidRDefault="00EF5BDF" w:rsidP="00F84DB8">
            <w:pPr>
              <w:jc w:val="center"/>
              <w:rPr>
                <w:rFonts w:cstheme="minorHAnsi"/>
                <w:b/>
                <w:sz w:val="28"/>
                <w:szCs w:val="24"/>
                <w:u w:val="single"/>
              </w:rPr>
            </w:pPr>
            <w:r>
              <w:rPr>
                <w:rFonts w:cstheme="minorHAnsi"/>
                <w:b/>
                <w:sz w:val="28"/>
                <w:szCs w:val="24"/>
                <w:u w:val="single"/>
              </w:rPr>
              <w:t xml:space="preserve">Christmas </w:t>
            </w:r>
          </w:p>
          <w:p w14:paraId="62A6B557" w14:textId="77777777" w:rsidR="002658CC" w:rsidRPr="0072249A" w:rsidRDefault="002658CC" w:rsidP="00F84DB8">
            <w:pPr>
              <w:jc w:val="center"/>
              <w:rPr>
                <w:rFonts w:ascii="Arial" w:hAnsi="Arial" w:cs="Arial"/>
                <w:b/>
                <w:sz w:val="24"/>
                <w:szCs w:val="24"/>
                <w:u w:val="single"/>
              </w:rPr>
            </w:pPr>
          </w:p>
          <w:p w14:paraId="1E9AA768" w14:textId="77777777" w:rsidR="003D4F70" w:rsidRPr="00EF5BDF" w:rsidRDefault="00EF5BDF" w:rsidP="00EF5BDF">
            <w:pPr>
              <w:pStyle w:val="ListParagraph"/>
              <w:numPr>
                <w:ilvl w:val="0"/>
                <w:numId w:val="14"/>
              </w:numPr>
              <w:spacing w:line="276" w:lineRule="auto"/>
              <w:ind w:left="495" w:hanging="283"/>
              <w:rPr>
                <w:rFonts w:cstheme="minorHAnsi"/>
                <w:bCs/>
              </w:rPr>
            </w:pPr>
            <w:r w:rsidRPr="00EF5BDF">
              <w:rPr>
                <w:rFonts w:cstheme="minorHAnsi"/>
                <w:sz w:val="20"/>
                <w:szCs w:val="20"/>
              </w:rPr>
              <w:t>To understand the role of the shepherds in the Christmas story.</w:t>
            </w:r>
          </w:p>
          <w:p w14:paraId="3E33DA6A" w14:textId="77777777" w:rsidR="00EF5BDF" w:rsidRPr="00EF5BDF" w:rsidRDefault="00EF5BDF" w:rsidP="00EF5BDF">
            <w:pPr>
              <w:pStyle w:val="ListParagraph"/>
              <w:numPr>
                <w:ilvl w:val="0"/>
                <w:numId w:val="14"/>
              </w:numPr>
              <w:spacing w:line="276" w:lineRule="auto"/>
              <w:ind w:left="495" w:hanging="283"/>
              <w:rPr>
                <w:rFonts w:ascii="Arial" w:hAnsi="Arial" w:cs="Arial"/>
                <w:bCs/>
              </w:rPr>
            </w:pPr>
            <w:r w:rsidRPr="00EF5BDF">
              <w:rPr>
                <w:rFonts w:cstheme="minorHAnsi"/>
                <w:sz w:val="20"/>
                <w:szCs w:val="20"/>
              </w:rPr>
              <w:t>To explore, empathise and learn from the reaction of the shepherds.</w:t>
            </w:r>
          </w:p>
          <w:p w14:paraId="7A1280EB" w14:textId="77777777" w:rsidR="00EF5BDF" w:rsidRDefault="00EF5BDF" w:rsidP="00EF5BDF">
            <w:pPr>
              <w:pStyle w:val="ListParagraph"/>
              <w:spacing w:line="276" w:lineRule="auto"/>
              <w:ind w:left="495"/>
              <w:rPr>
                <w:rFonts w:ascii="Arial" w:hAnsi="Arial" w:cs="Arial"/>
                <w:bCs/>
              </w:rPr>
            </w:pPr>
          </w:p>
          <w:p w14:paraId="4FDAEC40" w14:textId="77777777" w:rsidR="00EF5BDF" w:rsidRDefault="00EF5BDF" w:rsidP="00EF5BDF">
            <w:pPr>
              <w:pStyle w:val="ListParagraph"/>
              <w:spacing w:line="276" w:lineRule="auto"/>
              <w:ind w:left="495"/>
              <w:jc w:val="center"/>
              <w:rPr>
                <w:rFonts w:cstheme="minorHAnsi"/>
                <w:b/>
                <w:bCs/>
                <w:sz w:val="28"/>
                <w:u w:val="single"/>
              </w:rPr>
            </w:pPr>
            <w:r w:rsidRPr="00EF5BDF">
              <w:rPr>
                <w:rFonts w:cstheme="minorHAnsi"/>
                <w:b/>
                <w:bCs/>
                <w:sz w:val="28"/>
                <w:u w:val="single"/>
              </w:rPr>
              <w:t>Revelation</w:t>
            </w:r>
          </w:p>
          <w:p w14:paraId="31CB729C" w14:textId="77777777" w:rsidR="00EF5BDF" w:rsidRDefault="00EF5BDF" w:rsidP="00EF5BDF">
            <w:pPr>
              <w:pStyle w:val="ListParagraph"/>
              <w:spacing w:line="276" w:lineRule="auto"/>
              <w:ind w:left="495"/>
              <w:rPr>
                <w:rFonts w:cstheme="minorHAnsi"/>
                <w:b/>
                <w:bCs/>
                <w:sz w:val="28"/>
                <w:u w:val="single"/>
              </w:rPr>
            </w:pPr>
          </w:p>
          <w:p w14:paraId="3298709A" w14:textId="5E0F34AD" w:rsidR="00EF5BDF" w:rsidRPr="00EF5BDF" w:rsidRDefault="00EF5BDF" w:rsidP="00EF5BDF">
            <w:pPr>
              <w:pStyle w:val="ListParagraph"/>
              <w:numPr>
                <w:ilvl w:val="0"/>
                <w:numId w:val="14"/>
              </w:numPr>
              <w:ind w:left="495" w:hanging="283"/>
              <w:rPr>
                <w:rFonts w:cstheme="minorHAnsi"/>
                <w:sz w:val="20"/>
                <w:szCs w:val="20"/>
              </w:rPr>
            </w:pPr>
            <w:r w:rsidRPr="00EF5BDF">
              <w:rPr>
                <w:rFonts w:cstheme="minorHAnsi"/>
                <w:sz w:val="20"/>
                <w:szCs w:val="20"/>
              </w:rPr>
              <w:t>To know and understand the story of Samuel.</w:t>
            </w:r>
          </w:p>
          <w:p w14:paraId="09123F4A" w14:textId="77777777" w:rsidR="00EF5BDF" w:rsidRPr="00EF5BDF" w:rsidRDefault="00EF5BDF" w:rsidP="00EF5BDF">
            <w:pPr>
              <w:pStyle w:val="ListParagraph"/>
              <w:numPr>
                <w:ilvl w:val="0"/>
                <w:numId w:val="14"/>
              </w:numPr>
              <w:ind w:left="495" w:hanging="283"/>
              <w:rPr>
                <w:rFonts w:cstheme="minorHAnsi"/>
                <w:sz w:val="20"/>
                <w:szCs w:val="20"/>
              </w:rPr>
            </w:pPr>
            <w:r w:rsidRPr="00EF5BDF">
              <w:rPr>
                <w:rFonts w:cstheme="minorHAnsi"/>
                <w:sz w:val="20"/>
                <w:szCs w:val="20"/>
              </w:rPr>
              <w:t>To explore some of the ways in which God speaks to his people today</w:t>
            </w:r>
          </w:p>
          <w:p w14:paraId="26AADD3D" w14:textId="77777777" w:rsidR="00EF5BDF" w:rsidRPr="00EF5BDF" w:rsidRDefault="00EF5BDF" w:rsidP="00EF5BDF">
            <w:pPr>
              <w:pStyle w:val="ListParagraph"/>
              <w:numPr>
                <w:ilvl w:val="0"/>
                <w:numId w:val="14"/>
              </w:numPr>
              <w:ind w:left="495" w:hanging="283"/>
              <w:rPr>
                <w:rFonts w:cstheme="minorHAnsi"/>
                <w:sz w:val="20"/>
                <w:szCs w:val="20"/>
              </w:rPr>
            </w:pPr>
            <w:r w:rsidRPr="00EF5BDF">
              <w:rPr>
                <w:rFonts w:cstheme="minorHAnsi"/>
                <w:sz w:val="20"/>
                <w:szCs w:val="20"/>
              </w:rPr>
              <w:t>To explore the meaning of the “Liturgy of the Word”.</w:t>
            </w:r>
          </w:p>
          <w:p w14:paraId="16C46291" w14:textId="77777777" w:rsidR="00EF5BDF" w:rsidRPr="00EF5BDF" w:rsidRDefault="00EF5BDF" w:rsidP="00EF5BDF">
            <w:pPr>
              <w:pStyle w:val="ListParagraph"/>
              <w:numPr>
                <w:ilvl w:val="0"/>
                <w:numId w:val="14"/>
              </w:numPr>
              <w:ind w:left="495" w:hanging="283"/>
              <w:rPr>
                <w:rFonts w:cstheme="minorHAnsi"/>
                <w:sz w:val="20"/>
                <w:szCs w:val="20"/>
              </w:rPr>
            </w:pPr>
            <w:r w:rsidRPr="00EF5BDF">
              <w:rPr>
                <w:rFonts w:cstheme="minorHAnsi"/>
                <w:sz w:val="20"/>
                <w:szCs w:val="20"/>
              </w:rPr>
              <w:t xml:space="preserve">To know where each of the readings come from in the Bible, (e.g. the first reading is usually from the Old Testament). </w:t>
            </w:r>
          </w:p>
          <w:p w14:paraId="2CD009FE" w14:textId="7B13686C" w:rsidR="00EF5BDF" w:rsidRPr="00EF5BDF" w:rsidRDefault="00EF5BDF" w:rsidP="00EF5BDF">
            <w:pPr>
              <w:pStyle w:val="ListParagraph"/>
              <w:numPr>
                <w:ilvl w:val="0"/>
                <w:numId w:val="14"/>
              </w:numPr>
              <w:ind w:left="495" w:hanging="283"/>
              <w:rPr>
                <w:rFonts w:cstheme="minorHAnsi"/>
                <w:sz w:val="20"/>
                <w:szCs w:val="20"/>
              </w:rPr>
            </w:pPr>
            <w:r w:rsidRPr="00EF5BDF">
              <w:rPr>
                <w:rFonts w:cstheme="minorHAnsi"/>
                <w:sz w:val="20"/>
                <w:szCs w:val="20"/>
              </w:rPr>
              <w:lastRenderedPageBreak/>
              <w:t>To know how God reveals himself to us in the Liturgy of the Word at Mass.</w:t>
            </w:r>
          </w:p>
          <w:p w14:paraId="0864C1B2" w14:textId="1F061B81" w:rsidR="00EF5BDF" w:rsidRPr="00EF5BDF" w:rsidRDefault="00EF5BDF" w:rsidP="00EF5BDF">
            <w:pPr>
              <w:pStyle w:val="ListParagraph"/>
              <w:numPr>
                <w:ilvl w:val="0"/>
                <w:numId w:val="14"/>
              </w:numPr>
              <w:ind w:left="495" w:hanging="283"/>
              <w:rPr>
                <w:rFonts w:cstheme="minorHAnsi"/>
                <w:sz w:val="20"/>
                <w:szCs w:val="20"/>
              </w:rPr>
            </w:pPr>
            <w:r w:rsidRPr="00EF5BDF">
              <w:rPr>
                <w:rFonts w:cstheme="minorHAnsi"/>
                <w:sz w:val="20"/>
                <w:szCs w:val="20"/>
              </w:rPr>
              <w:t>To know that God reveals himself through Jesus and that the Gospels reveal the ministry of Jesus to us.</w:t>
            </w:r>
          </w:p>
          <w:p w14:paraId="4859E0B4" w14:textId="3B0E461D" w:rsidR="00EF5BDF" w:rsidRPr="00EF5BDF" w:rsidRDefault="00EF5BDF" w:rsidP="00EF5BDF">
            <w:pPr>
              <w:pStyle w:val="ListParagraph"/>
              <w:numPr>
                <w:ilvl w:val="0"/>
                <w:numId w:val="14"/>
              </w:numPr>
              <w:ind w:left="495" w:hanging="283"/>
              <w:rPr>
                <w:rFonts w:cstheme="minorHAnsi"/>
                <w:sz w:val="20"/>
                <w:szCs w:val="20"/>
              </w:rPr>
            </w:pPr>
            <w:r w:rsidRPr="00EF5BDF">
              <w:rPr>
                <w:rFonts w:cstheme="minorHAnsi"/>
                <w:bCs/>
                <w:sz w:val="20"/>
                <w:szCs w:val="20"/>
              </w:rPr>
              <w:t xml:space="preserve">To </w:t>
            </w:r>
            <w:r w:rsidRPr="00EF5BDF">
              <w:rPr>
                <w:rFonts w:cstheme="minorHAnsi"/>
                <w:sz w:val="20"/>
                <w:szCs w:val="20"/>
              </w:rPr>
              <w:t>make links between the actions of the Liturgy of the Word and the way Catholics live their lives.</w:t>
            </w:r>
          </w:p>
          <w:p w14:paraId="7A5604E6" w14:textId="1CA645AB" w:rsidR="00EF5BDF" w:rsidRPr="00EF5BDF" w:rsidRDefault="00EF5BDF" w:rsidP="00EF5BDF">
            <w:pPr>
              <w:pStyle w:val="ListParagraph"/>
              <w:spacing w:line="276" w:lineRule="auto"/>
              <w:ind w:left="495"/>
              <w:rPr>
                <w:rFonts w:cstheme="minorHAnsi"/>
                <w:b/>
                <w:bCs/>
                <w:u w:val="single"/>
              </w:rPr>
            </w:pPr>
          </w:p>
        </w:tc>
      </w:tr>
      <w:tr w:rsidR="00EF4317" w:rsidRPr="0072249A" w14:paraId="2C5D082F" w14:textId="77777777" w:rsidTr="00CF727F">
        <w:trPr>
          <w:trHeight w:val="961"/>
        </w:trPr>
        <w:tc>
          <w:tcPr>
            <w:tcW w:w="2223" w:type="dxa"/>
            <w:vAlign w:val="center"/>
          </w:tcPr>
          <w:p w14:paraId="61F9BD7C" w14:textId="77777777" w:rsidR="00E53C84" w:rsidRPr="006A28BA" w:rsidRDefault="00E53C84" w:rsidP="00EF4317">
            <w:pPr>
              <w:jc w:val="center"/>
              <w:rPr>
                <w:rFonts w:ascii="Arial" w:hAnsi="Arial" w:cs="Arial"/>
                <w:b/>
                <w:sz w:val="24"/>
                <w:szCs w:val="24"/>
              </w:rPr>
            </w:pPr>
          </w:p>
          <w:p w14:paraId="70AEAF95" w14:textId="77777777" w:rsidR="00E53C84" w:rsidRPr="006A28BA" w:rsidRDefault="00E53C84" w:rsidP="00EF4317">
            <w:pPr>
              <w:jc w:val="center"/>
              <w:rPr>
                <w:rFonts w:ascii="Arial" w:hAnsi="Arial" w:cs="Arial"/>
                <w:b/>
                <w:sz w:val="24"/>
                <w:szCs w:val="24"/>
              </w:rPr>
            </w:pPr>
          </w:p>
          <w:p w14:paraId="3506CD8B" w14:textId="77777777" w:rsidR="00E53C84" w:rsidRPr="006A28BA" w:rsidRDefault="00E53C84" w:rsidP="00EF4317">
            <w:pPr>
              <w:jc w:val="center"/>
              <w:rPr>
                <w:rFonts w:ascii="Arial" w:hAnsi="Arial" w:cs="Arial"/>
                <w:b/>
                <w:sz w:val="24"/>
                <w:szCs w:val="24"/>
              </w:rPr>
            </w:pPr>
          </w:p>
          <w:p w14:paraId="0F3632CD" w14:textId="77777777" w:rsidR="00E53C84" w:rsidRPr="006A28BA" w:rsidRDefault="00E53C84" w:rsidP="00EF4317">
            <w:pPr>
              <w:jc w:val="center"/>
              <w:rPr>
                <w:rFonts w:ascii="Arial" w:hAnsi="Arial" w:cs="Arial"/>
                <w:b/>
                <w:sz w:val="24"/>
                <w:szCs w:val="24"/>
              </w:rPr>
            </w:pPr>
          </w:p>
          <w:p w14:paraId="2C6D72AD" w14:textId="77777777" w:rsidR="00E53C84" w:rsidRPr="006A28BA" w:rsidRDefault="00E53C84" w:rsidP="00EF4317">
            <w:pPr>
              <w:jc w:val="center"/>
              <w:rPr>
                <w:rFonts w:ascii="Arial" w:hAnsi="Arial" w:cs="Arial"/>
                <w:b/>
                <w:sz w:val="24"/>
                <w:szCs w:val="24"/>
              </w:rPr>
            </w:pPr>
          </w:p>
          <w:p w14:paraId="2C5D0827" w14:textId="2D47895D" w:rsidR="00EF4317" w:rsidRPr="006A28BA" w:rsidRDefault="00EF4317" w:rsidP="00EF4317">
            <w:pPr>
              <w:jc w:val="center"/>
              <w:rPr>
                <w:rFonts w:ascii="Arial" w:hAnsi="Arial" w:cs="Arial"/>
                <w:b/>
                <w:sz w:val="24"/>
                <w:szCs w:val="24"/>
              </w:rPr>
            </w:pPr>
            <w:r w:rsidRPr="006A28BA">
              <w:rPr>
                <w:rFonts w:ascii="Arial" w:hAnsi="Arial" w:cs="Arial"/>
                <w:b/>
                <w:sz w:val="24"/>
                <w:szCs w:val="24"/>
              </w:rPr>
              <w:t>Music</w:t>
            </w:r>
          </w:p>
        </w:tc>
        <w:tc>
          <w:tcPr>
            <w:tcW w:w="13507" w:type="dxa"/>
          </w:tcPr>
          <w:p w14:paraId="28735B59" w14:textId="29520628" w:rsidR="00EF4317" w:rsidRPr="00EB3D76" w:rsidRDefault="00EB3D76" w:rsidP="00EB3D76">
            <w:pPr>
              <w:jc w:val="center"/>
              <w:rPr>
                <w:rFonts w:cstheme="minorHAnsi"/>
                <w:b/>
                <w:bCs/>
                <w:sz w:val="28"/>
                <w:u w:val="single"/>
              </w:rPr>
            </w:pPr>
            <w:r w:rsidRPr="00EB3D76">
              <w:rPr>
                <w:rFonts w:cstheme="minorHAnsi"/>
                <w:b/>
                <w:bCs/>
                <w:sz w:val="28"/>
                <w:u w:val="single"/>
              </w:rPr>
              <w:t>Stop!</w:t>
            </w:r>
          </w:p>
          <w:p w14:paraId="6C8435F4" w14:textId="170CDF3C" w:rsidR="003D4F70" w:rsidRDefault="003D4F70" w:rsidP="00EF4317">
            <w:pPr>
              <w:rPr>
                <w:rFonts w:ascii="Arial" w:hAnsi="Arial" w:cs="Arial"/>
                <w:bCs/>
              </w:rPr>
            </w:pPr>
          </w:p>
          <w:p w14:paraId="63DCCDD2" w14:textId="165DE0AE" w:rsidR="00EB3D76" w:rsidRDefault="00EB3D76" w:rsidP="00EF4317">
            <w:pPr>
              <w:rPr>
                <w:rFonts w:cstheme="minorHAnsi"/>
                <w:shd w:val="clear" w:color="auto" w:fill="FFFFFF"/>
              </w:rPr>
            </w:pPr>
            <w:r w:rsidRPr="00EB3D76">
              <w:rPr>
                <w:rFonts w:cstheme="minorHAnsi"/>
                <w:shd w:val="clear" w:color="auto" w:fill="FFFFFF"/>
              </w:rPr>
              <w:t>This Unit of Work that builds on previous learning. It is supported by weekly lesson plans and assessment. All the learning is focused around one song: Stop! - a rap/song about bullying. You will learn about the interrelated dimensions of music through games, singing and composing.</w:t>
            </w:r>
          </w:p>
          <w:p w14:paraId="2A813287" w14:textId="397C2B2D" w:rsidR="00EB3D76" w:rsidRDefault="00EB3D76" w:rsidP="00EF4317">
            <w:pPr>
              <w:rPr>
                <w:rFonts w:cstheme="minorHAnsi"/>
                <w:shd w:val="clear" w:color="auto" w:fill="FFFFFF"/>
              </w:rPr>
            </w:pPr>
          </w:p>
          <w:p w14:paraId="6B9137C9" w14:textId="53AFA874" w:rsidR="00EB3D76" w:rsidRDefault="00EB3D76" w:rsidP="00EB3D76">
            <w:pPr>
              <w:pStyle w:val="ListParagraph"/>
              <w:numPr>
                <w:ilvl w:val="0"/>
                <w:numId w:val="13"/>
              </w:numPr>
            </w:pPr>
            <w:r>
              <w:t>Listen and Appraise - Stop! by Joanna Mangona: Play the song. Use your body to find the pulse whilst scrolling through/using the on-screen questions as a focus. The coloured timeline denotes the song sections.</w:t>
            </w:r>
          </w:p>
          <w:p w14:paraId="14DE4482" w14:textId="4F9D6D3C" w:rsidR="00EB3D76" w:rsidRDefault="00EB3D76" w:rsidP="00EB3D76">
            <w:pPr>
              <w:pStyle w:val="ListParagraph"/>
              <w:numPr>
                <w:ilvl w:val="0"/>
                <w:numId w:val="13"/>
              </w:numPr>
            </w:pPr>
            <w:r>
              <w:t>Listen and Appraise - Gotta Be Me by Secret Agent 23 Skidoo: Play the song. Use your body to find the pulse whilst scrolling through/using the on-screen questions as a focus. After listening, talk about the song and answer the questions together using correct musical language.</w:t>
            </w:r>
          </w:p>
          <w:p w14:paraId="65746877" w14:textId="016C4AFA" w:rsidR="00EB3D76" w:rsidRDefault="00EB3D76" w:rsidP="00EB3D76">
            <w:pPr>
              <w:pStyle w:val="ListParagraph"/>
              <w:numPr>
                <w:ilvl w:val="0"/>
                <w:numId w:val="13"/>
              </w:numPr>
            </w:pPr>
            <w:r>
              <w:t>Listen and Appraise - Radetzky March by Strauss: Play the song. Use your body to find the pulse whilst scrolling through/using the on-screen questions as a focus. After listening, talk about the song and answer the questions together using correct musical language.</w:t>
            </w:r>
          </w:p>
          <w:p w14:paraId="32850C72" w14:textId="7176D83F" w:rsidR="00EB3D76" w:rsidRDefault="00EB3D76" w:rsidP="00EB3D76">
            <w:pPr>
              <w:pStyle w:val="ListParagraph"/>
              <w:numPr>
                <w:ilvl w:val="0"/>
                <w:numId w:val="13"/>
              </w:numPr>
            </w:pPr>
            <w:r>
              <w:t>Listen and Appraise - Can’t Stop The Feeling! By Justin Timberlake: Play the song. Use your body to find the pulse whilst scrolling through/using the on-screen questions as a focus. After listening, talk about the song and answer the questions together using correct musical language.</w:t>
            </w:r>
          </w:p>
          <w:p w14:paraId="2C5D0829" w14:textId="1ED6FBA1" w:rsidR="003D4F70" w:rsidRPr="0072249A" w:rsidRDefault="003D4F70" w:rsidP="00EF4317">
            <w:pPr>
              <w:rPr>
                <w:rFonts w:ascii="Arial" w:hAnsi="Arial" w:cs="Arial"/>
                <w:bCs/>
              </w:rPr>
            </w:pPr>
          </w:p>
        </w:tc>
      </w:tr>
      <w:tr w:rsidR="0072249A" w:rsidRPr="0072249A" w14:paraId="0BE08C50" w14:textId="77777777" w:rsidTr="00E53C84">
        <w:trPr>
          <w:trHeight w:val="699"/>
        </w:trPr>
        <w:tc>
          <w:tcPr>
            <w:tcW w:w="2223" w:type="dxa"/>
            <w:vAlign w:val="center"/>
          </w:tcPr>
          <w:p w14:paraId="79DE1B6A" w14:textId="744FDE6E" w:rsidR="0072249A" w:rsidRPr="006A28BA" w:rsidRDefault="0072249A" w:rsidP="00EF4317">
            <w:pPr>
              <w:jc w:val="center"/>
              <w:rPr>
                <w:rFonts w:ascii="Arial" w:hAnsi="Arial" w:cs="Arial"/>
                <w:b/>
                <w:sz w:val="24"/>
                <w:szCs w:val="24"/>
              </w:rPr>
            </w:pPr>
            <w:r w:rsidRPr="006A28BA">
              <w:rPr>
                <w:rFonts w:ascii="Arial" w:hAnsi="Arial" w:cs="Arial"/>
                <w:b/>
                <w:sz w:val="24"/>
                <w:szCs w:val="24"/>
              </w:rPr>
              <w:t>French</w:t>
            </w:r>
          </w:p>
        </w:tc>
        <w:tc>
          <w:tcPr>
            <w:tcW w:w="13507" w:type="dxa"/>
            <w:vAlign w:val="center"/>
          </w:tcPr>
          <w:p w14:paraId="4759A501" w14:textId="77777777" w:rsidR="00595CD7" w:rsidRPr="00E53C84" w:rsidRDefault="00595CD7" w:rsidP="00595CD7">
            <w:pPr>
              <w:jc w:val="center"/>
              <w:rPr>
                <w:rFonts w:cstheme="minorHAnsi"/>
                <w:b/>
                <w:sz w:val="28"/>
                <w:szCs w:val="24"/>
                <w:u w:val="single"/>
              </w:rPr>
            </w:pPr>
            <w:r w:rsidRPr="00E53C84">
              <w:rPr>
                <w:rFonts w:cstheme="minorHAnsi"/>
                <w:b/>
                <w:sz w:val="28"/>
                <w:szCs w:val="24"/>
                <w:u w:val="single"/>
              </w:rPr>
              <w:t>Colours</w:t>
            </w:r>
          </w:p>
          <w:p w14:paraId="551BE331" w14:textId="77777777" w:rsidR="00595CD7" w:rsidRPr="00E53C84" w:rsidRDefault="00595CD7" w:rsidP="00595CD7">
            <w:pPr>
              <w:jc w:val="center"/>
              <w:rPr>
                <w:rFonts w:cstheme="minorHAnsi"/>
                <w:b/>
                <w:sz w:val="28"/>
                <w:szCs w:val="24"/>
                <w:u w:val="single"/>
              </w:rPr>
            </w:pPr>
            <w:r w:rsidRPr="00E53C84">
              <w:rPr>
                <w:rFonts w:cstheme="minorHAnsi"/>
                <w:b/>
                <w:sz w:val="28"/>
                <w:szCs w:val="24"/>
                <w:u w:val="single"/>
              </w:rPr>
              <w:t>Numbers 20-50</w:t>
            </w:r>
          </w:p>
          <w:p w14:paraId="7B1D8C32" w14:textId="77777777" w:rsidR="0009576C" w:rsidRPr="00E53C84" w:rsidRDefault="0009576C" w:rsidP="00595CD7">
            <w:pPr>
              <w:jc w:val="center"/>
              <w:rPr>
                <w:rFonts w:cstheme="minorHAnsi"/>
                <w:b/>
                <w:sz w:val="24"/>
                <w:szCs w:val="24"/>
                <w:u w:val="single"/>
              </w:rPr>
            </w:pPr>
          </w:p>
          <w:p w14:paraId="29E7A1C0" w14:textId="71FFAD49" w:rsidR="00595CD7" w:rsidRPr="00E53C84" w:rsidRDefault="00595CD7" w:rsidP="0009576C">
            <w:pPr>
              <w:pStyle w:val="ListParagraph"/>
              <w:numPr>
                <w:ilvl w:val="0"/>
                <w:numId w:val="11"/>
              </w:numPr>
              <w:rPr>
                <w:rFonts w:cstheme="minorHAnsi"/>
              </w:rPr>
            </w:pPr>
            <w:r w:rsidRPr="00E53C84">
              <w:rPr>
                <w:rFonts w:cstheme="minorHAnsi"/>
              </w:rPr>
              <w:t>listen attentively to spoken language and show understanding by joining in and responding</w:t>
            </w:r>
          </w:p>
          <w:p w14:paraId="3634F926" w14:textId="78A7C539" w:rsidR="00595CD7" w:rsidRPr="00E53C84" w:rsidRDefault="00595CD7" w:rsidP="0009576C">
            <w:pPr>
              <w:pStyle w:val="ListParagraph"/>
              <w:numPr>
                <w:ilvl w:val="0"/>
                <w:numId w:val="11"/>
              </w:numPr>
              <w:rPr>
                <w:rFonts w:cstheme="minorHAnsi"/>
              </w:rPr>
            </w:pPr>
            <w:r w:rsidRPr="00E53C84">
              <w:rPr>
                <w:rFonts w:cstheme="minorHAnsi"/>
              </w:rPr>
              <w:t>explore the patterns and sounds of language through songs and rhymes and link the spelling, sound and meaning of words</w:t>
            </w:r>
          </w:p>
          <w:p w14:paraId="2946FBB3" w14:textId="574617B6" w:rsidR="00595CD7" w:rsidRPr="00E53C84" w:rsidRDefault="00595CD7" w:rsidP="0009576C">
            <w:pPr>
              <w:pStyle w:val="ListParagraph"/>
              <w:numPr>
                <w:ilvl w:val="0"/>
                <w:numId w:val="11"/>
              </w:numPr>
              <w:rPr>
                <w:rFonts w:cstheme="minorHAnsi"/>
              </w:rPr>
            </w:pPr>
            <w:r w:rsidRPr="00E53C84">
              <w:rPr>
                <w:rFonts w:cstheme="minorHAnsi"/>
              </w:rPr>
              <w:t>engage in conversations; ask and answer questions; express opinions and respond to those of others; seek clarification and help*</w:t>
            </w:r>
          </w:p>
          <w:p w14:paraId="2332D427" w14:textId="370892A2" w:rsidR="00595CD7" w:rsidRPr="00E53C84" w:rsidRDefault="00595CD7" w:rsidP="0009576C">
            <w:pPr>
              <w:pStyle w:val="ListParagraph"/>
              <w:numPr>
                <w:ilvl w:val="0"/>
                <w:numId w:val="11"/>
              </w:numPr>
              <w:rPr>
                <w:rFonts w:cstheme="minorHAnsi"/>
              </w:rPr>
            </w:pPr>
            <w:r w:rsidRPr="00E53C84">
              <w:rPr>
                <w:rFonts w:cstheme="minorHAnsi"/>
              </w:rPr>
              <w:t>speak in sentences, using familiar vocabulary, phrases and basic language structures</w:t>
            </w:r>
          </w:p>
          <w:p w14:paraId="700192A3" w14:textId="5EEE31CF" w:rsidR="00595CD7" w:rsidRPr="00E53C84" w:rsidRDefault="00595CD7" w:rsidP="0009576C">
            <w:pPr>
              <w:pStyle w:val="ListParagraph"/>
              <w:numPr>
                <w:ilvl w:val="0"/>
                <w:numId w:val="11"/>
              </w:numPr>
              <w:rPr>
                <w:rFonts w:cstheme="minorHAnsi"/>
              </w:rPr>
            </w:pPr>
            <w:r w:rsidRPr="00E53C84">
              <w:rPr>
                <w:rFonts w:cstheme="minorHAnsi"/>
              </w:rPr>
              <w:t>develop accurate pronunciation and intonation so that others understand when they are reading aloud or using familiar words and phrases*</w:t>
            </w:r>
          </w:p>
          <w:p w14:paraId="07637972" w14:textId="72F9ADAF" w:rsidR="00595CD7" w:rsidRPr="00E53C84" w:rsidRDefault="00595CD7" w:rsidP="0009576C">
            <w:pPr>
              <w:pStyle w:val="ListParagraph"/>
              <w:numPr>
                <w:ilvl w:val="0"/>
                <w:numId w:val="11"/>
              </w:numPr>
              <w:rPr>
                <w:rFonts w:cstheme="minorHAnsi"/>
              </w:rPr>
            </w:pPr>
            <w:r w:rsidRPr="00E53C84">
              <w:rPr>
                <w:rFonts w:cstheme="minorHAnsi"/>
              </w:rPr>
              <w:t>present ideas and information orally to a range of audiences*</w:t>
            </w:r>
          </w:p>
          <w:p w14:paraId="0E36B234" w14:textId="6F890A75" w:rsidR="00595CD7" w:rsidRPr="00E53C84" w:rsidRDefault="00595CD7" w:rsidP="0009576C">
            <w:pPr>
              <w:pStyle w:val="ListParagraph"/>
              <w:numPr>
                <w:ilvl w:val="0"/>
                <w:numId w:val="11"/>
              </w:numPr>
              <w:rPr>
                <w:rFonts w:cstheme="minorHAnsi"/>
              </w:rPr>
            </w:pPr>
            <w:r w:rsidRPr="00E53C84">
              <w:rPr>
                <w:rFonts w:cstheme="minorHAnsi"/>
              </w:rPr>
              <w:t>read carefully and show understanding of words, phrases and simple writing</w:t>
            </w:r>
          </w:p>
          <w:p w14:paraId="635F39AC" w14:textId="77631C51" w:rsidR="00595CD7" w:rsidRPr="00E53C84" w:rsidRDefault="00595CD7" w:rsidP="0009576C">
            <w:pPr>
              <w:pStyle w:val="ListParagraph"/>
              <w:numPr>
                <w:ilvl w:val="0"/>
                <w:numId w:val="11"/>
              </w:numPr>
              <w:rPr>
                <w:rFonts w:cstheme="minorHAnsi"/>
              </w:rPr>
            </w:pPr>
            <w:r w:rsidRPr="00E53C84">
              <w:rPr>
                <w:rFonts w:cstheme="minorHAnsi"/>
              </w:rPr>
              <w:t>appreciate stories, songs, poems and rhymes in the language</w:t>
            </w:r>
          </w:p>
          <w:p w14:paraId="573471F2" w14:textId="30424C55" w:rsidR="00595CD7" w:rsidRPr="00E53C84" w:rsidRDefault="00595CD7" w:rsidP="0009576C">
            <w:pPr>
              <w:pStyle w:val="ListParagraph"/>
              <w:numPr>
                <w:ilvl w:val="0"/>
                <w:numId w:val="11"/>
              </w:numPr>
              <w:rPr>
                <w:rFonts w:cstheme="minorHAnsi"/>
              </w:rPr>
            </w:pPr>
            <w:r w:rsidRPr="00E53C84">
              <w:rPr>
                <w:rFonts w:cstheme="minorHAnsi"/>
              </w:rPr>
              <w:t>broaden their vocabulary and develop their ability to understand new words that are introduced into familiar written material, including through using a dictionary</w:t>
            </w:r>
          </w:p>
          <w:p w14:paraId="1204316D" w14:textId="7A772AEC" w:rsidR="00595CD7" w:rsidRPr="00E53C84" w:rsidRDefault="00595CD7" w:rsidP="0009576C">
            <w:pPr>
              <w:pStyle w:val="ListParagraph"/>
              <w:numPr>
                <w:ilvl w:val="0"/>
                <w:numId w:val="11"/>
              </w:numPr>
              <w:rPr>
                <w:rFonts w:cstheme="minorHAnsi"/>
              </w:rPr>
            </w:pPr>
            <w:r w:rsidRPr="00E53C84">
              <w:rPr>
                <w:rFonts w:cstheme="minorHAnsi"/>
              </w:rPr>
              <w:lastRenderedPageBreak/>
              <w:t>write phrases from memory, and adapt these to create new sentences, to express ideas clearly</w:t>
            </w:r>
          </w:p>
          <w:p w14:paraId="45E8D446" w14:textId="48B69BF7" w:rsidR="00595CD7" w:rsidRPr="00E53C84" w:rsidRDefault="00595CD7" w:rsidP="0009576C">
            <w:pPr>
              <w:pStyle w:val="ListParagraph"/>
              <w:numPr>
                <w:ilvl w:val="0"/>
                <w:numId w:val="11"/>
              </w:numPr>
              <w:rPr>
                <w:rFonts w:cstheme="minorHAnsi"/>
              </w:rPr>
            </w:pPr>
            <w:r w:rsidRPr="00E53C84">
              <w:rPr>
                <w:rFonts w:cstheme="minorHAnsi"/>
              </w:rPr>
              <w:t>describe people, places, things and actions orally* and in writing</w:t>
            </w:r>
          </w:p>
          <w:p w14:paraId="5A4C9C21" w14:textId="77777777" w:rsidR="0009576C" w:rsidRPr="00E53C84" w:rsidRDefault="00595CD7" w:rsidP="0009576C">
            <w:pPr>
              <w:pStyle w:val="ListParagraph"/>
              <w:numPr>
                <w:ilvl w:val="0"/>
                <w:numId w:val="11"/>
              </w:numPr>
              <w:rPr>
                <w:rFonts w:cstheme="minorHAnsi"/>
              </w:rPr>
            </w:pPr>
            <w:r w:rsidRPr="00E53C84">
              <w:rPr>
                <w:rFonts w:cstheme="minorHAnsi"/>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2F421453" w14:textId="480E7DBF" w:rsidR="0072249A" w:rsidRPr="00E53C84" w:rsidRDefault="00595CD7" w:rsidP="0009576C">
            <w:pPr>
              <w:pStyle w:val="ListParagraph"/>
              <w:numPr>
                <w:ilvl w:val="0"/>
                <w:numId w:val="11"/>
              </w:numPr>
              <w:rPr>
                <w:rFonts w:cstheme="minorHAnsi"/>
              </w:rPr>
            </w:pPr>
            <w:r w:rsidRPr="00E53C84">
              <w:rPr>
                <w:rFonts w:cstheme="minorHAnsi"/>
              </w:rPr>
              <w:t>listen attentively to spoken language and show understanding by joining in and responding</w:t>
            </w:r>
          </w:p>
          <w:p w14:paraId="58CEAD70" w14:textId="70CE23D8" w:rsidR="0009576C" w:rsidRPr="00E53C84" w:rsidRDefault="0009576C" w:rsidP="0009576C">
            <w:pPr>
              <w:pStyle w:val="ListParagraph"/>
              <w:rPr>
                <w:rFonts w:cstheme="minorHAnsi"/>
                <w:b/>
                <w:sz w:val="28"/>
                <w:u w:val="single"/>
              </w:rPr>
            </w:pPr>
          </w:p>
        </w:tc>
      </w:tr>
      <w:tr w:rsidR="00EF4317" w:rsidRPr="0072249A" w14:paraId="2C5D0837" w14:textId="77777777" w:rsidTr="00A110A5">
        <w:trPr>
          <w:trHeight w:val="961"/>
        </w:trPr>
        <w:tc>
          <w:tcPr>
            <w:tcW w:w="2223" w:type="dxa"/>
            <w:vAlign w:val="center"/>
          </w:tcPr>
          <w:p w14:paraId="2C5D0830" w14:textId="77777777" w:rsidR="00EF4317" w:rsidRPr="006A28BA" w:rsidRDefault="00EF4317" w:rsidP="00EF4317">
            <w:pPr>
              <w:jc w:val="center"/>
              <w:rPr>
                <w:rFonts w:cstheme="minorHAnsi"/>
                <w:b/>
                <w:sz w:val="24"/>
              </w:rPr>
            </w:pPr>
            <w:r w:rsidRPr="006A28BA">
              <w:rPr>
                <w:rFonts w:cstheme="minorHAnsi"/>
                <w:b/>
                <w:sz w:val="24"/>
              </w:rPr>
              <w:lastRenderedPageBreak/>
              <w:t>ICT</w:t>
            </w:r>
          </w:p>
        </w:tc>
        <w:tc>
          <w:tcPr>
            <w:tcW w:w="13507" w:type="dxa"/>
            <w:vAlign w:val="center"/>
          </w:tcPr>
          <w:p w14:paraId="7C35EDB4" w14:textId="1B743746" w:rsidR="003D4F70" w:rsidRPr="0009576C" w:rsidRDefault="002658CC" w:rsidP="002658CC">
            <w:pPr>
              <w:jc w:val="center"/>
              <w:rPr>
                <w:rFonts w:ascii="Arial" w:hAnsi="Arial" w:cs="Arial"/>
                <w:b/>
                <w:sz w:val="24"/>
                <w:u w:val="single"/>
                <w:lang w:val="en-GB"/>
              </w:rPr>
            </w:pPr>
            <w:r w:rsidRPr="00E53C84">
              <w:rPr>
                <w:rFonts w:ascii="Arial" w:hAnsi="Arial" w:cs="Arial"/>
                <w:b/>
                <w:sz w:val="28"/>
                <w:u w:val="single"/>
                <w:lang w:val="en-GB"/>
              </w:rPr>
              <w:t>Writing for Different Audiences</w:t>
            </w:r>
          </w:p>
          <w:p w14:paraId="3BED1391" w14:textId="77777777" w:rsidR="003D4F70" w:rsidRPr="0072249A" w:rsidRDefault="003D4F70" w:rsidP="00EF4317">
            <w:pPr>
              <w:rPr>
                <w:rFonts w:ascii="Arial" w:hAnsi="Arial" w:cs="Arial"/>
                <w:lang w:val="en-GB"/>
              </w:rPr>
            </w:pPr>
          </w:p>
          <w:p w14:paraId="3492E049" w14:textId="77777777" w:rsidR="002658CC" w:rsidRPr="00E53C84" w:rsidRDefault="002658CC" w:rsidP="0072249A">
            <w:pPr>
              <w:pStyle w:val="Default"/>
              <w:numPr>
                <w:ilvl w:val="0"/>
                <w:numId w:val="9"/>
              </w:numPr>
              <w:rPr>
                <w:rFonts w:asciiTheme="minorHAnsi" w:hAnsiTheme="minorHAnsi" w:cstheme="minorHAnsi"/>
                <w:sz w:val="22"/>
                <w:szCs w:val="20"/>
              </w:rPr>
            </w:pPr>
            <w:r w:rsidRPr="00E53C84">
              <w:rPr>
                <w:rFonts w:asciiTheme="minorHAnsi" w:hAnsiTheme="minorHAnsi" w:cstheme="minorHAnsi"/>
                <w:sz w:val="22"/>
                <w:szCs w:val="20"/>
              </w:rPr>
              <w:t xml:space="preserve">To explore how font size and style can affect the impact of a text. </w:t>
            </w:r>
          </w:p>
          <w:p w14:paraId="28C2F13A" w14:textId="77777777" w:rsidR="002658CC" w:rsidRPr="00E53C84" w:rsidRDefault="002658CC" w:rsidP="0072249A">
            <w:pPr>
              <w:pStyle w:val="Default"/>
              <w:numPr>
                <w:ilvl w:val="0"/>
                <w:numId w:val="9"/>
              </w:numPr>
              <w:rPr>
                <w:rFonts w:asciiTheme="minorHAnsi" w:hAnsiTheme="minorHAnsi" w:cstheme="minorHAnsi"/>
                <w:sz w:val="22"/>
                <w:szCs w:val="20"/>
              </w:rPr>
            </w:pPr>
            <w:r w:rsidRPr="00E53C84">
              <w:rPr>
                <w:rFonts w:asciiTheme="minorHAnsi" w:hAnsiTheme="minorHAnsi" w:cstheme="minorHAnsi"/>
                <w:sz w:val="22"/>
                <w:szCs w:val="20"/>
              </w:rPr>
              <w:t xml:space="preserve">To use a simulated scenario to produce a news report. </w:t>
            </w:r>
          </w:p>
          <w:p w14:paraId="28EA4348" w14:textId="77777777" w:rsidR="002658CC" w:rsidRPr="00E53C84" w:rsidRDefault="002658CC" w:rsidP="0072249A">
            <w:pPr>
              <w:pStyle w:val="Default"/>
              <w:numPr>
                <w:ilvl w:val="0"/>
                <w:numId w:val="9"/>
              </w:numPr>
              <w:rPr>
                <w:rFonts w:asciiTheme="minorHAnsi" w:hAnsiTheme="minorHAnsi" w:cstheme="minorHAnsi"/>
                <w:sz w:val="22"/>
                <w:szCs w:val="20"/>
              </w:rPr>
            </w:pPr>
            <w:r w:rsidRPr="00E53C84">
              <w:rPr>
                <w:rFonts w:asciiTheme="minorHAnsi" w:hAnsiTheme="minorHAnsi" w:cstheme="minorHAnsi"/>
                <w:sz w:val="22"/>
                <w:szCs w:val="20"/>
              </w:rPr>
              <w:t xml:space="preserve">To use a simulated scenario to write for a community campaign. </w:t>
            </w:r>
          </w:p>
          <w:p w14:paraId="2C5D0831" w14:textId="678424F6" w:rsidR="003D4F70" w:rsidRPr="0072249A" w:rsidRDefault="003D4F70" w:rsidP="00EF4317">
            <w:pPr>
              <w:rPr>
                <w:rFonts w:ascii="Arial" w:hAnsi="Arial" w:cs="Arial"/>
                <w:lang w:val="en-GB"/>
              </w:rPr>
            </w:pPr>
          </w:p>
        </w:tc>
      </w:tr>
      <w:tr w:rsidR="00EF4317" w:rsidRPr="0072249A" w14:paraId="2C5D0847" w14:textId="77777777" w:rsidTr="00A110A5">
        <w:trPr>
          <w:trHeight w:val="961"/>
        </w:trPr>
        <w:tc>
          <w:tcPr>
            <w:tcW w:w="2223" w:type="dxa"/>
            <w:vAlign w:val="center"/>
          </w:tcPr>
          <w:p w14:paraId="2C5D0840" w14:textId="77777777" w:rsidR="00EF4317" w:rsidRPr="006A28BA" w:rsidRDefault="00EF4317" w:rsidP="00EF4317">
            <w:pPr>
              <w:jc w:val="center"/>
              <w:rPr>
                <w:rFonts w:cstheme="minorHAnsi"/>
                <w:b/>
                <w:sz w:val="24"/>
              </w:rPr>
            </w:pPr>
            <w:r w:rsidRPr="006A28BA">
              <w:rPr>
                <w:rFonts w:cstheme="minorHAnsi"/>
                <w:b/>
                <w:sz w:val="24"/>
              </w:rPr>
              <w:t>P.E.</w:t>
            </w:r>
          </w:p>
        </w:tc>
        <w:tc>
          <w:tcPr>
            <w:tcW w:w="13507" w:type="dxa"/>
            <w:vAlign w:val="center"/>
          </w:tcPr>
          <w:p w14:paraId="5AADBECB" w14:textId="62B9DF50" w:rsidR="00EF4317" w:rsidRPr="00E53C84" w:rsidRDefault="008E3786" w:rsidP="008E3786">
            <w:pPr>
              <w:jc w:val="center"/>
              <w:rPr>
                <w:rFonts w:cstheme="minorHAnsi"/>
                <w:b/>
                <w:sz w:val="28"/>
                <w:szCs w:val="24"/>
                <w:u w:val="single"/>
              </w:rPr>
            </w:pPr>
            <w:r w:rsidRPr="00E53C84">
              <w:rPr>
                <w:rFonts w:cstheme="minorHAnsi"/>
                <w:b/>
                <w:sz w:val="28"/>
                <w:szCs w:val="24"/>
                <w:u w:val="single"/>
              </w:rPr>
              <w:t>Netball Y4</w:t>
            </w:r>
          </w:p>
          <w:p w14:paraId="567D6B34" w14:textId="77777777" w:rsidR="003D4F70" w:rsidRPr="0072249A" w:rsidRDefault="003D4F70" w:rsidP="00EF4317">
            <w:pPr>
              <w:rPr>
                <w:rFonts w:ascii="Arial" w:hAnsi="Arial" w:cs="Arial"/>
                <w:sz w:val="24"/>
                <w:szCs w:val="24"/>
              </w:rPr>
            </w:pPr>
          </w:p>
          <w:p w14:paraId="59FF3181" w14:textId="5652FE15" w:rsidR="003D4F70" w:rsidRPr="00E53C84" w:rsidRDefault="00867852" w:rsidP="0072249A">
            <w:pPr>
              <w:pStyle w:val="ListParagraph"/>
              <w:numPr>
                <w:ilvl w:val="0"/>
                <w:numId w:val="8"/>
              </w:numPr>
              <w:rPr>
                <w:rFonts w:cstheme="minorHAnsi"/>
              </w:rPr>
            </w:pPr>
            <w:r w:rsidRPr="00E53C84">
              <w:rPr>
                <w:rFonts w:cstheme="minorHAnsi"/>
              </w:rPr>
              <w:t>To c</w:t>
            </w:r>
            <w:r w:rsidR="008E3786" w:rsidRPr="00E53C84">
              <w:rPr>
                <w:rFonts w:cstheme="minorHAnsi"/>
              </w:rPr>
              <w:t>atch the ball and bring it to the chest to protect.</w:t>
            </w:r>
          </w:p>
          <w:p w14:paraId="59EC6154" w14:textId="1D12A03D" w:rsidR="008E3786" w:rsidRPr="00E53C84" w:rsidRDefault="00867852" w:rsidP="0072249A">
            <w:pPr>
              <w:pStyle w:val="ListParagraph"/>
              <w:numPr>
                <w:ilvl w:val="0"/>
                <w:numId w:val="8"/>
              </w:numPr>
              <w:rPr>
                <w:rFonts w:cstheme="minorHAnsi"/>
              </w:rPr>
            </w:pPr>
            <w:r w:rsidRPr="00E53C84">
              <w:rPr>
                <w:rFonts w:cstheme="minorHAnsi"/>
              </w:rPr>
              <w:t>To p</w:t>
            </w:r>
            <w:r w:rsidR="008E3786" w:rsidRPr="00E53C84">
              <w:rPr>
                <w:rFonts w:cstheme="minorHAnsi"/>
              </w:rPr>
              <w:t>lay in a competitive game scoring goals in a scoring area.</w:t>
            </w:r>
          </w:p>
          <w:p w14:paraId="5F501CD5" w14:textId="05CA4D7F" w:rsidR="00867852" w:rsidRPr="00E53C84" w:rsidRDefault="00867852" w:rsidP="0072249A">
            <w:pPr>
              <w:pStyle w:val="ListParagraph"/>
              <w:numPr>
                <w:ilvl w:val="0"/>
                <w:numId w:val="8"/>
              </w:numPr>
              <w:rPr>
                <w:rFonts w:cstheme="minorHAnsi"/>
              </w:rPr>
            </w:pPr>
            <w:r w:rsidRPr="00E53C84">
              <w:rPr>
                <w:rFonts w:cstheme="minorHAnsi"/>
              </w:rPr>
              <w:t>To shoot using correct techniques.</w:t>
            </w:r>
          </w:p>
          <w:p w14:paraId="745D7124" w14:textId="1E76205A" w:rsidR="00867852" w:rsidRPr="00E53C84" w:rsidRDefault="00867852" w:rsidP="0072249A">
            <w:pPr>
              <w:pStyle w:val="ListParagraph"/>
              <w:numPr>
                <w:ilvl w:val="0"/>
                <w:numId w:val="8"/>
              </w:numPr>
              <w:rPr>
                <w:rFonts w:cstheme="minorHAnsi"/>
              </w:rPr>
            </w:pPr>
            <w:r w:rsidRPr="00E53C84">
              <w:rPr>
                <w:rFonts w:cstheme="minorHAnsi"/>
              </w:rPr>
              <w:t>To shoot within the area.</w:t>
            </w:r>
          </w:p>
          <w:p w14:paraId="30C27800" w14:textId="160DCB8C" w:rsidR="00867852" w:rsidRPr="00E53C84" w:rsidRDefault="00867852" w:rsidP="0072249A">
            <w:pPr>
              <w:pStyle w:val="ListParagraph"/>
              <w:numPr>
                <w:ilvl w:val="0"/>
                <w:numId w:val="8"/>
              </w:numPr>
              <w:rPr>
                <w:rFonts w:cstheme="minorHAnsi"/>
              </w:rPr>
            </w:pPr>
            <w:r w:rsidRPr="00E53C84">
              <w:rPr>
                <w:rFonts w:cstheme="minorHAnsi"/>
              </w:rPr>
              <w:t>To work as part of a team to get the ball to the shooter within the area.</w:t>
            </w:r>
          </w:p>
          <w:p w14:paraId="2E1B1B19" w14:textId="720728DD" w:rsidR="003D4F70" w:rsidRPr="00E53C84" w:rsidRDefault="00867852" w:rsidP="0072249A">
            <w:pPr>
              <w:pStyle w:val="ListParagraph"/>
              <w:numPr>
                <w:ilvl w:val="0"/>
                <w:numId w:val="8"/>
              </w:numPr>
              <w:rPr>
                <w:rFonts w:cstheme="minorHAnsi"/>
              </w:rPr>
            </w:pPr>
            <w:r w:rsidRPr="00E53C84">
              <w:rPr>
                <w:rFonts w:cstheme="minorHAnsi"/>
              </w:rPr>
              <w:t>To define the role of Goal Attack and centre.</w:t>
            </w:r>
          </w:p>
          <w:p w14:paraId="787B2710" w14:textId="7BA13512" w:rsidR="00867852" w:rsidRPr="00E53C84" w:rsidRDefault="002C7BB1" w:rsidP="0072249A">
            <w:pPr>
              <w:pStyle w:val="ListParagraph"/>
              <w:numPr>
                <w:ilvl w:val="0"/>
                <w:numId w:val="8"/>
              </w:numPr>
              <w:rPr>
                <w:rFonts w:cstheme="minorHAnsi"/>
              </w:rPr>
            </w:pPr>
            <w:r w:rsidRPr="00E53C84">
              <w:rPr>
                <w:rFonts w:cstheme="minorHAnsi"/>
              </w:rPr>
              <w:t>To use G</w:t>
            </w:r>
            <w:r w:rsidR="00867852" w:rsidRPr="00E53C84">
              <w:rPr>
                <w:rFonts w:cstheme="minorHAnsi"/>
              </w:rPr>
              <w:t>oal Attack</w:t>
            </w:r>
            <w:r w:rsidRPr="00E53C84">
              <w:rPr>
                <w:rFonts w:cstheme="minorHAnsi"/>
              </w:rPr>
              <w:t xml:space="preserve"> to </w:t>
            </w:r>
            <w:r w:rsidR="00867852" w:rsidRPr="00E53C84">
              <w:rPr>
                <w:rFonts w:cstheme="minorHAnsi"/>
              </w:rPr>
              <w:t>build the play with Centre in attack.</w:t>
            </w:r>
          </w:p>
          <w:p w14:paraId="19C566A7" w14:textId="3661A7F6" w:rsidR="00867852" w:rsidRPr="00E53C84" w:rsidRDefault="002C7BB1" w:rsidP="0072249A">
            <w:pPr>
              <w:pStyle w:val="ListParagraph"/>
              <w:numPr>
                <w:ilvl w:val="0"/>
                <w:numId w:val="8"/>
              </w:numPr>
              <w:rPr>
                <w:rFonts w:cstheme="minorHAnsi"/>
              </w:rPr>
            </w:pPr>
            <w:r w:rsidRPr="00E53C84">
              <w:rPr>
                <w:rFonts w:cstheme="minorHAnsi"/>
              </w:rPr>
              <w:t>To p</w:t>
            </w:r>
            <w:r w:rsidR="00867852" w:rsidRPr="00E53C84">
              <w:rPr>
                <w:rFonts w:cstheme="minorHAnsi"/>
              </w:rPr>
              <w:t>lay within the appropriate areas.</w:t>
            </w:r>
          </w:p>
          <w:p w14:paraId="2E273344" w14:textId="4EA596B5" w:rsidR="00867852" w:rsidRPr="00E53C84" w:rsidRDefault="002C7BB1" w:rsidP="0072249A">
            <w:pPr>
              <w:pStyle w:val="ListParagraph"/>
              <w:numPr>
                <w:ilvl w:val="0"/>
                <w:numId w:val="8"/>
              </w:numPr>
              <w:rPr>
                <w:rFonts w:cstheme="minorHAnsi"/>
              </w:rPr>
            </w:pPr>
            <w:r w:rsidRPr="00E53C84">
              <w:rPr>
                <w:rFonts w:cstheme="minorHAnsi"/>
              </w:rPr>
              <w:t>To p</w:t>
            </w:r>
            <w:r w:rsidR="00867852" w:rsidRPr="00E53C84">
              <w:rPr>
                <w:rFonts w:cstheme="minorHAnsi"/>
              </w:rPr>
              <w:t>lay in a game using one to one marking.</w:t>
            </w:r>
          </w:p>
          <w:p w14:paraId="5C6294A7" w14:textId="35C40DCC" w:rsidR="00867852" w:rsidRPr="00E53C84" w:rsidRDefault="002C7BB1" w:rsidP="0072249A">
            <w:pPr>
              <w:pStyle w:val="ListParagraph"/>
              <w:numPr>
                <w:ilvl w:val="0"/>
                <w:numId w:val="8"/>
              </w:numPr>
              <w:rPr>
                <w:rFonts w:cstheme="minorHAnsi"/>
              </w:rPr>
            </w:pPr>
            <w:r w:rsidRPr="00E53C84">
              <w:rPr>
                <w:rFonts w:cstheme="minorHAnsi"/>
              </w:rPr>
              <w:t>To r</w:t>
            </w:r>
            <w:r w:rsidR="00867852" w:rsidRPr="00E53C84">
              <w:rPr>
                <w:rFonts w:cstheme="minorHAnsi"/>
              </w:rPr>
              <w:t>ecognise the need to stay with a player when marking.</w:t>
            </w:r>
          </w:p>
          <w:p w14:paraId="3DF97363" w14:textId="34B400C5" w:rsidR="00867852" w:rsidRPr="00E53C84" w:rsidRDefault="002C7BB1" w:rsidP="0072249A">
            <w:pPr>
              <w:pStyle w:val="ListParagraph"/>
              <w:numPr>
                <w:ilvl w:val="0"/>
                <w:numId w:val="8"/>
              </w:numPr>
              <w:rPr>
                <w:rFonts w:cstheme="minorHAnsi"/>
              </w:rPr>
            </w:pPr>
            <w:r w:rsidRPr="00E53C84">
              <w:rPr>
                <w:rFonts w:cstheme="minorHAnsi"/>
              </w:rPr>
              <w:t>To p</w:t>
            </w:r>
            <w:r w:rsidR="00867852" w:rsidRPr="00E53C84">
              <w:rPr>
                <w:rFonts w:cstheme="minorHAnsi"/>
              </w:rPr>
              <w:t>lay a full game.</w:t>
            </w:r>
          </w:p>
          <w:p w14:paraId="2C5D0841" w14:textId="788E4FAB" w:rsidR="003D4F70" w:rsidRPr="0072249A" w:rsidRDefault="003D4F70" w:rsidP="00EF4317">
            <w:pPr>
              <w:rPr>
                <w:rFonts w:ascii="Arial" w:hAnsi="Arial" w:cs="Arial"/>
                <w:sz w:val="24"/>
                <w:szCs w:val="24"/>
              </w:rPr>
            </w:pPr>
          </w:p>
        </w:tc>
      </w:tr>
      <w:tr w:rsidR="008227DA" w:rsidRPr="0072249A" w14:paraId="2C5D084F" w14:textId="77777777" w:rsidTr="00DD7822">
        <w:trPr>
          <w:trHeight w:val="961"/>
        </w:trPr>
        <w:tc>
          <w:tcPr>
            <w:tcW w:w="2223" w:type="dxa"/>
            <w:vAlign w:val="center"/>
          </w:tcPr>
          <w:p w14:paraId="2C5D0848" w14:textId="58DF2691" w:rsidR="008227DA" w:rsidRPr="006A28BA" w:rsidRDefault="008227DA" w:rsidP="008227DA">
            <w:pPr>
              <w:jc w:val="center"/>
              <w:rPr>
                <w:rFonts w:cstheme="minorHAnsi"/>
                <w:b/>
                <w:sz w:val="24"/>
              </w:rPr>
            </w:pPr>
            <w:r w:rsidRPr="006A28BA">
              <w:rPr>
                <w:rFonts w:cstheme="minorHAnsi"/>
                <w:b/>
                <w:sz w:val="24"/>
              </w:rPr>
              <w:t>PSHE/RSE</w:t>
            </w:r>
          </w:p>
        </w:tc>
        <w:tc>
          <w:tcPr>
            <w:tcW w:w="13507" w:type="dxa"/>
          </w:tcPr>
          <w:p w14:paraId="06B2AA9E" w14:textId="403F36D6" w:rsidR="008227DA" w:rsidRDefault="008227DA" w:rsidP="00E53C84">
            <w:pPr>
              <w:pStyle w:val="Default"/>
              <w:jc w:val="center"/>
              <w:rPr>
                <w:rFonts w:asciiTheme="minorHAnsi" w:hAnsiTheme="minorHAnsi" w:cstheme="minorHAnsi"/>
                <w:b/>
                <w:color w:val="auto"/>
                <w:sz w:val="28"/>
                <w:u w:val="single"/>
              </w:rPr>
            </w:pPr>
            <w:r w:rsidRPr="00E53C84">
              <w:rPr>
                <w:rFonts w:asciiTheme="minorHAnsi" w:hAnsiTheme="minorHAnsi" w:cstheme="minorHAnsi"/>
                <w:b/>
                <w:color w:val="auto"/>
                <w:sz w:val="28"/>
                <w:u w:val="single"/>
              </w:rPr>
              <w:t>What am I feeling?</w:t>
            </w:r>
          </w:p>
          <w:p w14:paraId="54278443" w14:textId="77777777" w:rsidR="00E53C84" w:rsidRPr="00E53C84" w:rsidRDefault="00E53C84" w:rsidP="00E53C84">
            <w:pPr>
              <w:pStyle w:val="Default"/>
              <w:jc w:val="center"/>
              <w:rPr>
                <w:rFonts w:asciiTheme="minorHAnsi" w:hAnsiTheme="minorHAnsi" w:cstheme="minorHAnsi"/>
                <w:b/>
                <w:color w:val="auto"/>
                <w:sz w:val="28"/>
                <w:u w:val="single"/>
              </w:rPr>
            </w:pPr>
          </w:p>
          <w:p w14:paraId="0F483490" w14:textId="77777777" w:rsidR="008227DA" w:rsidRPr="00E53C84" w:rsidRDefault="008227DA" w:rsidP="0072249A">
            <w:pPr>
              <w:pStyle w:val="ListParagraph"/>
              <w:numPr>
                <w:ilvl w:val="0"/>
                <w:numId w:val="5"/>
              </w:numPr>
              <w:ind w:left="783" w:hanging="425"/>
              <w:rPr>
                <w:rFonts w:cstheme="minorHAnsi"/>
                <w:color w:val="000000"/>
                <w:szCs w:val="24"/>
              </w:rPr>
            </w:pPr>
            <w:r w:rsidRPr="00E53C84">
              <w:rPr>
                <w:rFonts w:cstheme="minorHAnsi"/>
                <w:color w:val="000000"/>
                <w:szCs w:val="24"/>
              </w:rPr>
              <w:t>That emotions change as they grow up (including hormonal effects);</w:t>
            </w:r>
          </w:p>
          <w:p w14:paraId="60151E86" w14:textId="77777777" w:rsidR="008227DA" w:rsidRPr="00E53C84" w:rsidRDefault="008227DA" w:rsidP="0072249A">
            <w:pPr>
              <w:pStyle w:val="ListParagraph"/>
              <w:numPr>
                <w:ilvl w:val="0"/>
                <w:numId w:val="5"/>
              </w:numPr>
              <w:ind w:left="783" w:hanging="425"/>
              <w:rPr>
                <w:rFonts w:cstheme="minorHAnsi"/>
                <w:color w:val="000000"/>
                <w:szCs w:val="24"/>
              </w:rPr>
            </w:pPr>
            <w:r w:rsidRPr="00E53C84">
              <w:rPr>
                <w:rFonts w:cstheme="minorHAnsi"/>
                <w:color w:val="000000"/>
                <w:szCs w:val="24"/>
              </w:rPr>
              <w:t>To deepen their understanding of the range and intensity of their feelings; that ‘feelings’ are not good guides for action;</w:t>
            </w:r>
          </w:p>
          <w:p w14:paraId="2540ECF3" w14:textId="77777777" w:rsidR="008227DA" w:rsidRPr="00E53C84" w:rsidRDefault="008227DA" w:rsidP="0072249A">
            <w:pPr>
              <w:pStyle w:val="ListParagraph"/>
              <w:numPr>
                <w:ilvl w:val="0"/>
                <w:numId w:val="5"/>
              </w:numPr>
              <w:ind w:left="783" w:hanging="425"/>
              <w:rPr>
                <w:rFonts w:cstheme="minorHAnsi"/>
                <w:color w:val="000000"/>
                <w:szCs w:val="24"/>
              </w:rPr>
            </w:pPr>
            <w:r w:rsidRPr="00E53C84">
              <w:rPr>
                <w:rFonts w:cstheme="minorHAnsi"/>
                <w:color w:val="000000"/>
                <w:szCs w:val="24"/>
              </w:rPr>
              <w:t>What emotional well-being means;</w:t>
            </w:r>
          </w:p>
          <w:p w14:paraId="46CED9D4" w14:textId="77777777" w:rsidR="008227DA" w:rsidRPr="00E53C84" w:rsidRDefault="008227DA" w:rsidP="0072249A">
            <w:pPr>
              <w:pStyle w:val="ListParagraph"/>
              <w:numPr>
                <w:ilvl w:val="0"/>
                <w:numId w:val="5"/>
              </w:numPr>
              <w:ind w:left="783" w:hanging="425"/>
              <w:rPr>
                <w:rFonts w:cstheme="minorHAnsi"/>
                <w:color w:val="000000"/>
                <w:szCs w:val="24"/>
              </w:rPr>
            </w:pPr>
            <w:r w:rsidRPr="00E53C84">
              <w:rPr>
                <w:rFonts w:cstheme="minorHAnsi"/>
                <w:color w:val="000000"/>
                <w:szCs w:val="24"/>
              </w:rPr>
              <w:t>Positive actions help emotional well-being (beauty, art, etc. lift the spirit);</w:t>
            </w:r>
          </w:p>
          <w:p w14:paraId="088772A9" w14:textId="77777777" w:rsidR="008227DA" w:rsidRPr="00E53C84" w:rsidRDefault="008227DA" w:rsidP="0072249A">
            <w:pPr>
              <w:pStyle w:val="ListParagraph"/>
              <w:numPr>
                <w:ilvl w:val="0"/>
                <w:numId w:val="5"/>
              </w:numPr>
              <w:rPr>
                <w:rFonts w:cstheme="minorHAnsi"/>
                <w:color w:val="000000"/>
                <w:szCs w:val="24"/>
              </w:rPr>
            </w:pPr>
            <w:r w:rsidRPr="00E53C84">
              <w:rPr>
                <w:rFonts w:cstheme="minorHAnsi"/>
                <w:color w:val="000000"/>
                <w:szCs w:val="24"/>
              </w:rPr>
              <w:t>Talking to trusted people help emotional well-being (eg parents/carer/teacher/parish priest).</w:t>
            </w:r>
          </w:p>
          <w:p w14:paraId="4F466C4D" w14:textId="77777777" w:rsidR="008227DA" w:rsidRPr="00E53C84" w:rsidRDefault="008227DA" w:rsidP="0072249A">
            <w:pPr>
              <w:pStyle w:val="Default"/>
              <w:numPr>
                <w:ilvl w:val="0"/>
                <w:numId w:val="5"/>
              </w:numPr>
              <w:rPr>
                <w:rFonts w:asciiTheme="minorHAnsi" w:hAnsiTheme="minorHAnsi" w:cstheme="minorHAnsi"/>
                <w:sz w:val="22"/>
                <w:lang w:val="en-GB"/>
              </w:rPr>
            </w:pPr>
            <w:r w:rsidRPr="00E53C84">
              <w:rPr>
                <w:rFonts w:asciiTheme="minorHAnsi" w:hAnsiTheme="minorHAnsi" w:cstheme="minorHAnsi"/>
                <w:sz w:val="22"/>
              </w:rPr>
              <w:t xml:space="preserve">That mental wellbeing is a normal part of daily life, in the same way as physical health. </w:t>
            </w:r>
          </w:p>
          <w:p w14:paraId="5BB59492" w14:textId="77777777" w:rsidR="008227DA" w:rsidRPr="00E53C84" w:rsidRDefault="008227DA" w:rsidP="0072249A">
            <w:pPr>
              <w:pStyle w:val="ListParagraph"/>
              <w:numPr>
                <w:ilvl w:val="0"/>
                <w:numId w:val="5"/>
              </w:numPr>
              <w:rPr>
                <w:rFonts w:cstheme="minorHAnsi"/>
                <w:color w:val="000000"/>
                <w:szCs w:val="24"/>
              </w:rPr>
            </w:pPr>
            <w:r w:rsidRPr="00E53C84">
              <w:rPr>
                <w:rFonts w:cstheme="minorHAnsi"/>
                <w:color w:val="000000"/>
                <w:szCs w:val="24"/>
              </w:rPr>
              <w:t xml:space="preserve">That there is a normal range of emotions (e.g. happiness, sadness, anger, fear, surprise, nervousness) and scale of emotions that all humans experience in relation to different experiences and situations. </w:t>
            </w:r>
          </w:p>
          <w:p w14:paraId="601193A2" w14:textId="77777777" w:rsidR="008227DA" w:rsidRPr="00E53C84" w:rsidRDefault="008227DA" w:rsidP="0072249A">
            <w:pPr>
              <w:pStyle w:val="ListParagraph"/>
              <w:numPr>
                <w:ilvl w:val="0"/>
                <w:numId w:val="5"/>
              </w:numPr>
              <w:rPr>
                <w:rFonts w:cstheme="minorHAnsi"/>
                <w:color w:val="000000"/>
                <w:szCs w:val="24"/>
              </w:rPr>
            </w:pPr>
            <w:r w:rsidRPr="00E53C84">
              <w:rPr>
                <w:rFonts w:cstheme="minorHAnsi"/>
                <w:color w:val="000000"/>
                <w:szCs w:val="24"/>
              </w:rPr>
              <w:t xml:space="preserve">How to recognise and talk about their emotions, including having a varied vocabulary of words to use when talking about their own and others’ feelings. </w:t>
            </w:r>
          </w:p>
          <w:p w14:paraId="1D598B97" w14:textId="77777777" w:rsidR="008227DA" w:rsidRPr="00E53C84" w:rsidRDefault="008227DA" w:rsidP="0072249A">
            <w:pPr>
              <w:pStyle w:val="ListParagraph"/>
              <w:numPr>
                <w:ilvl w:val="0"/>
                <w:numId w:val="5"/>
              </w:numPr>
              <w:rPr>
                <w:rFonts w:cstheme="minorHAnsi"/>
                <w:color w:val="000000"/>
                <w:szCs w:val="24"/>
              </w:rPr>
            </w:pPr>
            <w:r w:rsidRPr="00E53C84">
              <w:rPr>
                <w:rFonts w:cstheme="minorHAnsi"/>
                <w:color w:val="000000"/>
                <w:szCs w:val="24"/>
              </w:rPr>
              <w:t xml:space="preserve">The benefits of physical exercise, time outdoors, community participation, voluntary and service-based activity on mental wellbeing and happiness. </w:t>
            </w:r>
          </w:p>
          <w:p w14:paraId="0F4CDC40" w14:textId="77777777" w:rsidR="008227DA" w:rsidRPr="00E53C84" w:rsidRDefault="008227DA" w:rsidP="0072249A">
            <w:pPr>
              <w:pStyle w:val="ListParagraph"/>
              <w:numPr>
                <w:ilvl w:val="0"/>
                <w:numId w:val="5"/>
              </w:numPr>
              <w:rPr>
                <w:rFonts w:cstheme="minorHAnsi"/>
                <w:color w:val="000000"/>
                <w:szCs w:val="24"/>
              </w:rPr>
            </w:pPr>
            <w:r w:rsidRPr="00E53C84">
              <w:rPr>
                <w:rFonts w:cstheme="minorHAnsi"/>
                <w:color w:val="000000"/>
                <w:szCs w:val="24"/>
              </w:rPr>
              <w:t xml:space="preserve">Simple self-care techniques, including the importance of rest, time spent with friends and family and the benefits of hobbies and interests. </w:t>
            </w:r>
          </w:p>
          <w:p w14:paraId="12AA462A" w14:textId="77777777" w:rsidR="008227DA" w:rsidRPr="00E53C84" w:rsidRDefault="008227DA" w:rsidP="0072249A">
            <w:pPr>
              <w:pStyle w:val="ListParagraph"/>
              <w:numPr>
                <w:ilvl w:val="0"/>
                <w:numId w:val="5"/>
              </w:numPr>
              <w:rPr>
                <w:rFonts w:cstheme="minorHAnsi"/>
                <w:color w:val="000000"/>
                <w:szCs w:val="24"/>
              </w:rPr>
            </w:pPr>
            <w:r w:rsidRPr="00E53C84">
              <w:rPr>
                <w:rFonts w:cstheme="minorHAnsi"/>
                <w:color w:val="000000"/>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2952749A" w14:textId="77777777" w:rsidR="008227DA" w:rsidRPr="00E53C84" w:rsidRDefault="008227DA" w:rsidP="0072249A">
            <w:pPr>
              <w:pStyle w:val="ListParagraph"/>
              <w:numPr>
                <w:ilvl w:val="0"/>
                <w:numId w:val="5"/>
              </w:numPr>
              <w:rPr>
                <w:rFonts w:cstheme="minorHAnsi"/>
                <w:color w:val="000000"/>
                <w:szCs w:val="24"/>
              </w:rPr>
            </w:pPr>
            <w:r w:rsidRPr="00E53C84">
              <w:rPr>
                <w:rFonts w:cstheme="minorHAnsi"/>
                <w:color w:val="000000"/>
                <w:szCs w:val="24"/>
              </w:rPr>
              <w:t xml:space="preserve">It is common for people to experience mental ill health. For many people who do, the problems can be resolved if the right support is made available, especially if accessed early enough. </w:t>
            </w:r>
          </w:p>
          <w:p w14:paraId="5B500C63" w14:textId="77777777" w:rsidR="008227DA" w:rsidRPr="00E53C84" w:rsidRDefault="008227DA" w:rsidP="0072249A">
            <w:pPr>
              <w:pStyle w:val="ListParagraph"/>
              <w:numPr>
                <w:ilvl w:val="0"/>
                <w:numId w:val="5"/>
              </w:numPr>
              <w:rPr>
                <w:rFonts w:cstheme="minorHAnsi"/>
                <w:color w:val="000000"/>
                <w:szCs w:val="24"/>
              </w:rPr>
            </w:pPr>
            <w:r w:rsidRPr="00E53C84">
              <w:rPr>
                <w:rFonts w:cstheme="minorHAnsi"/>
                <w:color w:val="000000"/>
                <w:szCs w:val="24"/>
              </w:rPr>
              <w:t>Isolation and loneliness can affect children and that it is very important for children to discuss their feelings with an adult and seek support.</w:t>
            </w:r>
          </w:p>
          <w:p w14:paraId="28F82701" w14:textId="093D99ED" w:rsidR="008227DA" w:rsidRDefault="008227DA" w:rsidP="008227DA">
            <w:pPr>
              <w:pStyle w:val="Default"/>
              <w:rPr>
                <w:b/>
                <w:color w:val="auto"/>
                <w:sz w:val="22"/>
              </w:rPr>
            </w:pPr>
          </w:p>
          <w:p w14:paraId="1B46DF28" w14:textId="77777777" w:rsidR="00E53C84" w:rsidRPr="0072249A" w:rsidRDefault="00E53C84" w:rsidP="008227DA">
            <w:pPr>
              <w:pStyle w:val="Default"/>
              <w:rPr>
                <w:b/>
                <w:color w:val="auto"/>
                <w:sz w:val="22"/>
              </w:rPr>
            </w:pPr>
          </w:p>
          <w:p w14:paraId="52FD2090" w14:textId="309DEBCD" w:rsidR="008227DA" w:rsidRDefault="008227DA" w:rsidP="00E53C84">
            <w:pPr>
              <w:pStyle w:val="Default"/>
              <w:jc w:val="center"/>
              <w:rPr>
                <w:rFonts w:asciiTheme="minorHAnsi" w:hAnsiTheme="minorHAnsi" w:cstheme="minorHAnsi"/>
                <w:b/>
                <w:color w:val="auto"/>
                <w:sz w:val="28"/>
                <w:u w:val="single"/>
              </w:rPr>
            </w:pPr>
            <w:r w:rsidRPr="00E53C84">
              <w:rPr>
                <w:rFonts w:asciiTheme="minorHAnsi" w:hAnsiTheme="minorHAnsi" w:cstheme="minorHAnsi"/>
                <w:b/>
                <w:color w:val="auto"/>
                <w:sz w:val="28"/>
                <w:u w:val="single"/>
              </w:rPr>
              <w:t>What am I looking at?</w:t>
            </w:r>
          </w:p>
          <w:p w14:paraId="356BF25D" w14:textId="77777777" w:rsidR="00E53C84" w:rsidRPr="00E53C84" w:rsidRDefault="00E53C84" w:rsidP="00E53C84">
            <w:pPr>
              <w:pStyle w:val="Default"/>
              <w:jc w:val="center"/>
              <w:rPr>
                <w:rFonts w:asciiTheme="minorHAnsi" w:hAnsiTheme="minorHAnsi" w:cstheme="minorHAnsi"/>
                <w:b/>
                <w:color w:val="auto"/>
                <w:sz w:val="28"/>
                <w:u w:val="single"/>
              </w:rPr>
            </w:pPr>
          </w:p>
          <w:p w14:paraId="53D70DED" w14:textId="77777777" w:rsidR="008227DA" w:rsidRPr="00E53C84" w:rsidRDefault="008227DA" w:rsidP="0072249A">
            <w:pPr>
              <w:pStyle w:val="ListParagraph"/>
              <w:numPr>
                <w:ilvl w:val="0"/>
                <w:numId w:val="2"/>
              </w:numPr>
              <w:rPr>
                <w:rFonts w:cstheme="minorHAnsi"/>
                <w:color w:val="000000"/>
                <w:szCs w:val="24"/>
              </w:rPr>
            </w:pPr>
            <w:r w:rsidRPr="00E53C84">
              <w:rPr>
                <w:rFonts w:cstheme="minorHAnsi"/>
                <w:color w:val="000000"/>
                <w:szCs w:val="24"/>
              </w:rPr>
              <w:t>To recognise that images in the media do not always reflect reality and can affect how people feel about themselves.</w:t>
            </w:r>
          </w:p>
          <w:p w14:paraId="7C3E2039" w14:textId="77777777" w:rsidR="008227DA" w:rsidRPr="00E53C84" w:rsidRDefault="008227DA" w:rsidP="0072249A">
            <w:pPr>
              <w:pStyle w:val="Default"/>
              <w:numPr>
                <w:ilvl w:val="0"/>
                <w:numId w:val="2"/>
              </w:numPr>
              <w:rPr>
                <w:rFonts w:asciiTheme="minorHAnsi" w:hAnsiTheme="minorHAnsi" w:cstheme="minorHAnsi"/>
                <w:sz w:val="22"/>
                <w:lang w:val="en-GB"/>
              </w:rPr>
            </w:pPr>
            <w:r w:rsidRPr="00E53C84">
              <w:rPr>
                <w:rFonts w:asciiTheme="minorHAnsi" w:hAnsiTheme="minorHAnsi" w:cstheme="minorHAnsi"/>
                <w:sz w:val="22"/>
              </w:rPr>
              <w:t xml:space="preserve">What a stereotype is, and how stereotypes can be unfair, negative or destructive. </w:t>
            </w:r>
          </w:p>
          <w:p w14:paraId="766736D2" w14:textId="77777777" w:rsidR="008227DA" w:rsidRPr="00E53C84" w:rsidRDefault="008227DA" w:rsidP="0072249A">
            <w:pPr>
              <w:pStyle w:val="ListParagraph"/>
              <w:numPr>
                <w:ilvl w:val="0"/>
                <w:numId w:val="2"/>
              </w:numPr>
              <w:rPr>
                <w:rFonts w:cstheme="minorHAnsi"/>
                <w:color w:val="000000"/>
                <w:szCs w:val="24"/>
              </w:rPr>
            </w:pPr>
            <w:r w:rsidRPr="00E53C84">
              <w:rPr>
                <w:rFonts w:cstheme="minorHAnsi"/>
                <w:color w:val="000000"/>
                <w:szCs w:val="24"/>
              </w:rPr>
              <w:t xml:space="preserve">How to be a discerning consumer of information online including understanding that information, including that from search engines, is ranked, selected and targeted. </w:t>
            </w:r>
          </w:p>
          <w:p w14:paraId="70AF09E7" w14:textId="6DE79135" w:rsidR="008227DA" w:rsidRDefault="008227DA" w:rsidP="008227DA">
            <w:pPr>
              <w:pStyle w:val="Default"/>
              <w:rPr>
                <w:b/>
                <w:color w:val="auto"/>
                <w:sz w:val="22"/>
              </w:rPr>
            </w:pPr>
          </w:p>
          <w:p w14:paraId="67BA8820" w14:textId="77777777" w:rsidR="00E53C84" w:rsidRPr="0072249A" w:rsidRDefault="00E53C84" w:rsidP="008227DA">
            <w:pPr>
              <w:pStyle w:val="Default"/>
              <w:rPr>
                <w:b/>
                <w:color w:val="auto"/>
                <w:sz w:val="22"/>
              </w:rPr>
            </w:pPr>
          </w:p>
          <w:p w14:paraId="061BC740" w14:textId="141C4F9B" w:rsidR="008227DA" w:rsidRDefault="008227DA" w:rsidP="00E53C84">
            <w:pPr>
              <w:pStyle w:val="Default"/>
              <w:jc w:val="center"/>
              <w:rPr>
                <w:rFonts w:asciiTheme="minorHAnsi" w:hAnsiTheme="minorHAnsi" w:cstheme="minorHAnsi"/>
                <w:b/>
                <w:color w:val="auto"/>
                <w:sz w:val="28"/>
                <w:u w:val="single"/>
              </w:rPr>
            </w:pPr>
            <w:r w:rsidRPr="00E53C84">
              <w:rPr>
                <w:rFonts w:asciiTheme="minorHAnsi" w:hAnsiTheme="minorHAnsi" w:cstheme="minorHAnsi"/>
                <w:b/>
                <w:color w:val="auto"/>
                <w:sz w:val="28"/>
                <w:u w:val="single"/>
              </w:rPr>
              <w:t>I am Thankful</w:t>
            </w:r>
          </w:p>
          <w:p w14:paraId="1D26A07D" w14:textId="77777777" w:rsidR="00E53C84" w:rsidRPr="00E53C84" w:rsidRDefault="00E53C84" w:rsidP="00E53C84">
            <w:pPr>
              <w:pStyle w:val="Default"/>
              <w:jc w:val="center"/>
              <w:rPr>
                <w:rFonts w:asciiTheme="minorHAnsi" w:hAnsiTheme="minorHAnsi" w:cstheme="minorHAnsi"/>
                <w:b/>
                <w:color w:val="auto"/>
                <w:sz w:val="28"/>
                <w:u w:val="single"/>
              </w:rPr>
            </w:pPr>
          </w:p>
          <w:p w14:paraId="72B79E1D" w14:textId="77777777" w:rsidR="008227DA" w:rsidRPr="00E53C84" w:rsidRDefault="008227DA" w:rsidP="0072249A">
            <w:pPr>
              <w:pStyle w:val="ListParagraph"/>
              <w:numPr>
                <w:ilvl w:val="0"/>
                <w:numId w:val="3"/>
              </w:numPr>
              <w:rPr>
                <w:rFonts w:cstheme="minorHAnsi"/>
                <w:color w:val="000000"/>
                <w:szCs w:val="24"/>
              </w:rPr>
            </w:pPr>
            <w:r w:rsidRPr="00E53C84">
              <w:rPr>
                <w:rFonts w:cstheme="minorHAnsi"/>
                <w:color w:val="000000"/>
                <w:szCs w:val="24"/>
              </w:rPr>
              <w:t>Some behaviour is wrong, unacceptable, unhealthy and risky;</w:t>
            </w:r>
          </w:p>
          <w:p w14:paraId="0939C3C3" w14:textId="77777777" w:rsidR="008227DA" w:rsidRPr="00E53C84" w:rsidRDefault="008227DA" w:rsidP="0072249A">
            <w:pPr>
              <w:pStyle w:val="ListParagraph"/>
              <w:numPr>
                <w:ilvl w:val="0"/>
                <w:numId w:val="3"/>
              </w:numPr>
              <w:rPr>
                <w:rFonts w:cstheme="minorHAnsi"/>
                <w:color w:val="000000"/>
                <w:szCs w:val="24"/>
              </w:rPr>
            </w:pPr>
            <w:r w:rsidRPr="00E53C84">
              <w:rPr>
                <w:rFonts w:cstheme="minorHAnsi"/>
                <w:color w:val="000000"/>
                <w:szCs w:val="24"/>
              </w:rPr>
              <w:t>Thankfulness builds resilience against feelings of envy, inadequacy and insecurity, and against pressure from peers and the media.</w:t>
            </w:r>
          </w:p>
          <w:p w14:paraId="0817C1D2" w14:textId="77777777" w:rsidR="008227DA" w:rsidRPr="00E53C84" w:rsidRDefault="008227DA" w:rsidP="0072249A">
            <w:pPr>
              <w:pStyle w:val="ListParagraph"/>
              <w:numPr>
                <w:ilvl w:val="0"/>
                <w:numId w:val="3"/>
              </w:numPr>
              <w:rPr>
                <w:rFonts w:cstheme="minorHAnsi"/>
                <w:color w:val="000000"/>
                <w:szCs w:val="24"/>
              </w:rPr>
            </w:pPr>
            <w:r w:rsidRPr="00E53C84">
              <w:rPr>
                <w:rFonts w:cstheme="minorHAnsi"/>
                <w:color w:val="000000"/>
                <w:szCs w:val="24"/>
              </w:rPr>
              <w:t xml:space="preserve">Practical steps they can take in a range of different contexts to improve or support respectful relationships. </w:t>
            </w:r>
          </w:p>
          <w:p w14:paraId="12734EB0" w14:textId="77777777" w:rsidR="008227DA" w:rsidRPr="00E53C84" w:rsidRDefault="008227DA" w:rsidP="0072249A">
            <w:pPr>
              <w:pStyle w:val="ListParagraph"/>
              <w:numPr>
                <w:ilvl w:val="0"/>
                <w:numId w:val="3"/>
              </w:numPr>
              <w:rPr>
                <w:rFonts w:cstheme="minorHAnsi"/>
                <w:color w:val="000000"/>
                <w:szCs w:val="24"/>
              </w:rPr>
            </w:pPr>
            <w:r w:rsidRPr="00E53C84">
              <w:rPr>
                <w:rFonts w:cstheme="minorHAnsi"/>
                <w:color w:val="000000"/>
                <w:szCs w:val="24"/>
              </w:rPr>
              <w:t xml:space="preserve">The conventions of courtesy and manners. </w:t>
            </w:r>
          </w:p>
          <w:p w14:paraId="6C9E6EA8" w14:textId="77777777" w:rsidR="008227DA" w:rsidRPr="00E53C84" w:rsidRDefault="008227DA" w:rsidP="0072249A">
            <w:pPr>
              <w:pStyle w:val="ListParagraph"/>
              <w:numPr>
                <w:ilvl w:val="0"/>
                <w:numId w:val="3"/>
              </w:numPr>
              <w:rPr>
                <w:rFonts w:cstheme="minorHAnsi"/>
                <w:color w:val="000000"/>
                <w:szCs w:val="24"/>
              </w:rPr>
            </w:pPr>
            <w:r w:rsidRPr="00E53C84">
              <w:rPr>
                <w:rFonts w:cstheme="minorHAnsi"/>
                <w:color w:val="000000"/>
                <w:szCs w:val="24"/>
              </w:rPr>
              <w:t xml:space="preserve">How to judge whether what they are feeling and how they are behaving is appropriate and proportionate. </w:t>
            </w:r>
          </w:p>
          <w:p w14:paraId="15081021" w14:textId="77777777" w:rsidR="008227DA" w:rsidRPr="00E53C84" w:rsidRDefault="008227DA" w:rsidP="0072249A">
            <w:pPr>
              <w:pStyle w:val="ListParagraph"/>
              <w:numPr>
                <w:ilvl w:val="0"/>
                <w:numId w:val="3"/>
              </w:numPr>
              <w:rPr>
                <w:rFonts w:cstheme="minorHAnsi"/>
                <w:color w:val="000000"/>
                <w:szCs w:val="24"/>
              </w:rPr>
            </w:pPr>
            <w:r w:rsidRPr="00E53C84">
              <w:rPr>
                <w:rFonts w:cstheme="minorHAnsi"/>
                <w:color w:val="000000"/>
                <w:szCs w:val="24"/>
              </w:rPr>
              <w:t xml:space="preserve">Simple self-care techniques, including the importance of rest, time spent with friends and family and the benefits of hobbies and interests. </w:t>
            </w:r>
          </w:p>
          <w:p w14:paraId="715F8772" w14:textId="16D66258" w:rsidR="008227DA" w:rsidRDefault="008227DA" w:rsidP="008227DA">
            <w:pPr>
              <w:pStyle w:val="Default"/>
              <w:rPr>
                <w:b/>
                <w:color w:val="auto"/>
                <w:sz w:val="22"/>
              </w:rPr>
            </w:pPr>
          </w:p>
          <w:p w14:paraId="398777C0" w14:textId="77777777" w:rsidR="00E53C84" w:rsidRPr="0072249A" w:rsidRDefault="00E53C84" w:rsidP="008227DA">
            <w:pPr>
              <w:pStyle w:val="Default"/>
              <w:rPr>
                <w:b/>
                <w:color w:val="auto"/>
                <w:sz w:val="22"/>
              </w:rPr>
            </w:pPr>
          </w:p>
          <w:p w14:paraId="78DC08DC" w14:textId="207640BC" w:rsidR="008227DA" w:rsidRDefault="008227DA" w:rsidP="00E53C84">
            <w:pPr>
              <w:pStyle w:val="Default"/>
              <w:jc w:val="center"/>
              <w:rPr>
                <w:rFonts w:asciiTheme="minorHAnsi" w:hAnsiTheme="minorHAnsi" w:cstheme="minorHAnsi"/>
                <w:b/>
                <w:color w:val="auto"/>
                <w:sz w:val="28"/>
                <w:u w:val="single"/>
              </w:rPr>
            </w:pPr>
            <w:r w:rsidRPr="00E53C84">
              <w:rPr>
                <w:rFonts w:asciiTheme="minorHAnsi" w:hAnsiTheme="minorHAnsi" w:cstheme="minorHAnsi"/>
                <w:b/>
                <w:color w:val="auto"/>
                <w:sz w:val="28"/>
                <w:u w:val="single"/>
              </w:rPr>
              <w:t>Life Cycles</w:t>
            </w:r>
          </w:p>
          <w:p w14:paraId="739E314E" w14:textId="77777777" w:rsidR="00E53C84" w:rsidRPr="00E53C84" w:rsidRDefault="00E53C84" w:rsidP="00E53C84">
            <w:pPr>
              <w:pStyle w:val="Default"/>
              <w:jc w:val="center"/>
              <w:rPr>
                <w:rFonts w:asciiTheme="minorHAnsi" w:hAnsiTheme="minorHAnsi" w:cstheme="minorHAnsi"/>
                <w:b/>
                <w:color w:val="auto"/>
                <w:sz w:val="28"/>
                <w:u w:val="single"/>
              </w:rPr>
            </w:pPr>
          </w:p>
          <w:p w14:paraId="2C4CE838" w14:textId="77777777" w:rsidR="008227DA" w:rsidRPr="00E53C84" w:rsidRDefault="008227DA" w:rsidP="0072249A">
            <w:pPr>
              <w:pStyle w:val="ListParagraph"/>
              <w:numPr>
                <w:ilvl w:val="0"/>
                <w:numId w:val="4"/>
              </w:numPr>
              <w:rPr>
                <w:rFonts w:cstheme="minorHAnsi"/>
                <w:color w:val="000000"/>
                <w:szCs w:val="24"/>
              </w:rPr>
            </w:pPr>
            <w:r w:rsidRPr="00E53C84">
              <w:rPr>
                <w:rFonts w:cstheme="minorHAnsi"/>
                <w:color w:val="000000"/>
                <w:szCs w:val="24"/>
              </w:rPr>
              <w:t>That they were handmade by God with the help of their parents;</w:t>
            </w:r>
          </w:p>
          <w:p w14:paraId="1D756F68" w14:textId="77777777" w:rsidR="008227DA" w:rsidRPr="00E53C84" w:rsidRDefault="008227DA" w:rsidP="0072249A">
            <w:pPr>
              <w:pStyle w:val="ListParagraph"/>
              <w:numPr>
                <w:ilvl w:val="0"/>
                <w:numId w:val="4"/>
              </w:numPr>
              <w:rPr>
                <w:rFonts w:cstheme="minorHAnsi"/>
                <w:color w:val="000000"/>
                <w:szCs w:val="24"/>
              </w:rPr>
            </w:pPr>
            <w:r w:rsidRPr="00E53C84">
              <w:rPr>
                <w:rFonts w:cstheme="minorHAnsi"/>
                <w:color w:val="000000"/>
                <w:szCs w:val="24"/>
              </w:rPr>
              <w:t>How a baby grows and develops in its mother’s womb including, scientifically, the uniqueness of the moment of conception;</w:t>
            </w:r>
          </w:p>
          <w:p w14:paraId="3D3FB210" w14:textId="77777777" w:rsidR="008227DA" w:rsidRPr="00E53C84" w:rsidRDefault="008227DA" w:rsidP="0072249A">
            <w:pPr>
              <w:pStyle w:val="ListParagraph"/>
              <w:numPr>
                <w:ilvl w:val="0"/>
                <w:numId w:val="4"/>
              </w:numPr>
              <w:rPr>
                <w:rFonts w:cstheme="minorHAnsi"/>
                <w:color w:val="000000"/>
                <w:szCs w:val="24"/>
              </w:rPr>
            </w:pPr>
            <w:r w:rsidRPr="00E53C84">
              <w:rPr>
                <w:rFonts w:cstheme="minorHAnsi"/>
                <w:color w:val="000000"/>
                <w:szCs w:val="24"/>
              </w:rPr>
              <w:t>How conception and life in the womb fits into the cycle of life;</w:t>
            </w:r>
          </w:p>
          <w:p w14:paraId="4F9EDC04" w14:textId="77777777" w:rsidR="008227DA" w:rsidRPr="00E53C84" w:rsidRDefault="008227DA" w:rsidP="0072249A">
            <w:pPr>
              <w:pStyle w:val="ListParagraph"/>
              <w:numPr>
                <w:ilvl w:val="0"/>
                <w:numId w:val="4"/>
              </w:numPr>
              <w:rPr>
                <w:rFonts w:cstheme="minorHAnsi"/>
                <w:color w:val="000000"/>
                <w:szCs w:val="24"/>
              </w:rPr>
            </w:pPr>
            <w:r w:rsidRPr="00E53C84">
              <w:rPr>
                <w:rFonts w:cstheme="minorHAnsi"/>
                <w:color w:val="000000"/>
                <w:szCs w:val="24"/>
              </w:rPr>
              <w:t>That throughout their lives human beings act at three integrated levels: physical, psychological and spiritual.</w:t>
            </w:r>
          </w:p>
          <w:p w14:paraId="2C5D0849" w14:textId="10E447EF" w:rsidR="008227DA" w:rsidRPr="0072249A" w:rsidRDefault="008227DA" w:rsidP="008227DA">
            <w:pPr>
              <w:rPr>
                <w:rFonts w:ascii="Arial" w:hAnsi="Arial" w:cs="Arial"/>
              </w:rPr>
            </w:pPr>
          </w:p>
        </w:tc>
      </w:tr>
    </w:tbl>
    <w:p w14:paraId="2C5D0852" w14:textId="77777777" w:rsidR="00254474" w:rsidRPr="0072249A" w:rsidRDefault="00254474">
      <w:pPr>
        <w:rPr>
          <w:rFonts w:ascii="Arial" w:hAnsi="Arial" w:cs="Arial"/>
        </w:rPr>
      </w:pPr>
    </w:p>
    <w:p w14:paraId="377AD808" w14:textId="6B37F579" w:rsidR="007345BA" w:rsidRPr="0072249A" w:rsidRDefault="007345BA">
      <w:pPr>
        <w:rPr>
          <w:rFonts w:ascii="Arial" w:hAnsi="Arial" w:cs="Arial"/>
          <w:sz w:val="24"/>
          <w:szCs w:val="24"/>
        </w:rPr>
      </w:pPr>
    </w:p>
    <w:sectPr w:rsidR="007345BA" w:rsidRPr="0072249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2A81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C0AEC"/>
    <w:multiLevelType w:val="hybridMultilevel"/>
    <w:tmpl w:val="560A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37D2"/>
    <w:multiLevelType w:val="hybridMultilevel"/>
    <w:tmpl w:val="41C2337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57457"/>
    <w:multiLevelType w:val="hybridMultilevel"/>
    <w:tmpl w:val="17AC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D416E"/>
    <w:multiLevelType w:val="hybridMultilevel"/>
    <w:tmpl w:val="945A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B4DE1"/>
    <w:multiLevelType w:val="hybridMultilevel"/>
    <w:tmpl w:val="B7665784"/>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6" w15:restartNumberingAfterBreak="0">
    <w:nsid w:val="347E77B5"/>
    <w:multiLevelType w:val="hybridMultilevel"/>
    <w:tmpl w:val="629C9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C83FF4"/>
    <w:multiLevelType w:val="hybridMultilevel"/>
    <w:tmpl w:val="61FA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D3B5C"/>
    <w:multiLevelType w:val="hybridMultilevel"/>
    <w:tmpl w:val="0892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31B7C"/>
    <w:multiLevelType w:val="hybridMultilevel"/>
    <w:tmpl w:val="4C12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215F4"/>
    <w:multiLevelType w:val="hybridMultilevel"/>
    <w:tmpl w:val="B0A4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53E50"/>
    <w:multiLevelType w:val="hybridMultilevel"/>
    <w:tmpl w:val="74B6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E3FBB"/>
    <w:multiLevelType w:val="hybridMultilevel"/>
    <w:tmpl w:val="590E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0648C1"/>
    <w:multiLevelType w:val="hybridMultilevel"/>
    <w:tmpl w:val="9C22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94152"/>
    <w:multiLevelType w:val="hybridMultilevel"/>
    <w:tmpl w:val="51D4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4"/>
  </w:num>
  <w:num w:numId="5">
    <w:abstractNumId w:val="10"/>
  </w:num>
  <w:num w:numId="6">
    <w:abstractNumId w:val="2"/>
  </w:num>
  <w:num w:numId="7">
    <w:abstractNumId w:val="11"/>
  </w:num>
  <w:num w:numId="8">
    <w:abstractNumId w:val="12"/>
  </w:num>
  <w:num w:numId="9">
    <w:abstractNumId w:val="7"/>
  </w:num>
  <w:num w:numId="10">
    <w:abstractNumId w:val="4"/>
  </w:num>
  <w:num w:numId="11">
    <w:abstractNumId w:val="9"/>
  </w:num>
  <w:num w:numId="12">
    <w:abstractNumId w:val="13"/>
  </w:num>
  <w:num w:numId="13">
    <w:abstractNumId w:val="8"/>
  </w:num>
  <w:num w:numId="14">
    <w:abstractNumId w:val="5"/>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3678E"/>
    <w:rsid w:val="000502B1"/>
    <w:rsid w:val="000547A1"/>
    <w:rsid w:val="00056AAD"/>
    <w:rsid w:val="00061206"/>
    <w:rsid w:val="00064DD7"/>
    <w:rsid w:val="0009576C"/>
    <w:rsid w:val="000B1FC4"/>
    <w:rsid w:val="000D2715"/>
    <w:rsid w:val="000D2FFC"/>
    <w:rsid w:val="00115847"/>
    <w:rsid w:val="001159B2"/>
    <w:rsid w:val="00120354"/>
    <w:rsid w:val="00130A51"/>
    <w:rsid w:val="00176BD3"/>
    <w:rsid w:val="001C488D"/>
    <w:rsid w:val="001C4A0C"/>
    <w:rsid w:val="001F2E52"/>
    <w:rsid w:val="002221E5"/>
    <w:rsid w:val="00250C1B"/>
    <w:rsid w:val="0025118D"/>
    <w:rsid w:val="00254474"/>
    <w:rsid w:val="002658CC"/>
    <w:rsid w:val="002B70C7"/>
    <w:rsid w:val="002C47B4"/>
    <w:rsid w:val="002C7BB1"/>
    <w:rsid w:val="002E0A12"/>
    <w:rsid w:val="002E7ECF"/>
    <w:rsid w:val="00307F6F"/>
    <w:rsid w:val="00321DBB"/>
    <w:rsid w:val="00325883"/>
    <w:rsid w:val="003309E3"/>
    <w:rsid w:val="003356E4"/>
    <w:rsid w:val="0034608C"/>
    <w:rsid w:val="00365679"/>
    <w:rsid w:val="003B0720"/>
    <w:rsid w:val="003B576B"/>
    <w:rsid w:val="003D4F70"/>
    <w:rsid w:val="00407211"/>
    <w:rsid w:val="00430F41"/>
    <w:rsid w:val="00436306"/>
    <w:rsid w:val="004606DE"/>
    <w:rsid w:val="004629CA"/>
    <w:rsid w:val="004E6757"/>
    <w:rsid w:val="005123F4"/>
    <w:rsid w:val="0056232F"/>
    <w:rsid w:val="005902A6"/>
    <w:rsid w:val="00595CD7"/>
    <w:rsid w:val="005B167C"/>
    <w:rsid w:val="005B5161"/>
    <w:rsid w:val="005C3C6D"/>
    <w:rsid w:val="005C7A3C"/>
    <w:rsid w:val="00604218"/>
    <w:rsid w:val="00612F75"/>
    <w:rsid w:val="00626156"/>
    <w:rsid w:val="006311C9"/>
    <w:rsid w:val="00635199"/>
    <w:rsid w:val="0069023A"/>
    <w:rsid w:val="006A28BA"/>
    <w:rsid w:val="006B15E6"/>
    <w:rsid w:val="006C2653"/>
    <w:rsid w:val="006C7559"/>
    <w:rsid w:val="006E239B"/>
    <w:rsid w:val="006F2C9F"/>
    <w:rsid w:val="007069D4"/>
    <w:rsid w:val="0072249A"/>
    <w:rsid w:val="007246F8"/>
    <w:rsid w:val="007345BA"/>
    <w:rsid w:val="007665A9"/>
    <w:rsid w:val="007769D1"/>
    <w:rsid w:val="0079487A"/>
    <w:rsid w:val="007B1B81"/>
    <w:rsid w:val="007B7345"/>
    <w:rsid w:val="007C1605"/>
    <w:rsid w:val="007D6840"/>
    <w:rsid w:val="007E1518"/>
    <w:rsid w:val="00814018"/>
    <w:rsid w:val="008144DA"/>
    <w:rsid w:val="008227DA"/>
    <w:rsid w:val="0082654F"/>
    <w:rsid w:val="0083136E"/>
    <w:rsid w:val="00851929"/>
    <w:rsid w:val="008616CA"/>
    <w:rsid w:val="00867852"/>
    <w:rsid w:val="00897DC5"/>
    <w:rsid w:val="008A31C6"/>
    <w:rsid w:val="008B5005"/>
    <w:rsid w:val="008D515A"/>
    <w:rsid w:val="008E3786"/>
    <w:rsid w:val="009010AD"/>
    <w:rsid w:val="00902DF7"/>
    <w:rsid w:val="00925664"/>
    <w:rsid w:val="0098058D"/>
    <w:rsid w:val="009932A7"/>
    <w:rsid w:val="009C4601"/>
    <w:rsid w:val="009C6DD2"/>
    <w:rsid w:val="009D6C7D"/>
    <w:rsid w:val="009F0599"/>
    <w:rsid w:val="00A01696"/>
    <w:rsid w:val="00A0715D"/>
    <w:rsid w:val="00A3114E"/>
    <w:rsid w:val="00A50D97"/>
    <w:rsid w:val="00A61760"/>
    <w:rsid w:val="00A82399"/>
    <w:rsid w:val="00AA41D5"/>
    <w:rsid w:val="00AB7F4E"/>
    <w:rsid w:val="00AE1421"/>
    <w:rsid w:val="00AE5EE8"/>
    <w:rsid w:val="00AF1B6F"/>
    <w:rsid w:val="00AF6DCA"/>
    <w:rsid w:val="00B33805"/>
    <w:rsid w:val="00B37540"/>
    <w:rsid w:val="00B40037"/>
    <w:rsid w:val="00B640AF"/>
    <w:rsid w:val="00BA312F"/>
    <w:rsid w:val="00BF1141"/>
    <w:rsid w:val="00BF1B01"/>
    <w:rsid w:val="00C14FE5"/>
    <w:rsid w:val="00C43917"/>
    <w:rsid w:val="00C74343"/>
    <w:rsid w:val="00C85D0D"/>
    <w:rsid w:val="00CB3F6F"/>
    <w:rsid w:val="00CF08E1"/>
    <w:rsid w:val="00CF727F"/>
    <w:rsid w:val="00D01757"/>
    <w:rsid w:val="00D31330"/>
    <w:rsid w:val="00D618F3"/>
    <w:rsid w:val="00D66FF1"/>
    <w:rsid w:val="00D81631"/>
    <w:rsid w:val="00D85117"/>
    <w:rsid w:val="00D94A62"/>
    <w:rsid w:val="00DE22F2"/>
    <w:rsid w:val="00E17897"/>
    <w:rsid w:val="00E3232C"/>
    <w:rsid w:val="00E53C84"/>
    <w:rsid w:val="00EA79F2"/>
    <w:rsid w:val="00EB3D76"/>
    <w:rsid w:val="00EB4BBE"/>
    <w:rsid w:val="00EC1D0D"/>
    <w:rsid w:val="00EF4317"/>
    <w:rsid w:val="00EF5BDF"/>
    <w:rsid w:val="00F02CFF"/>
    <w:rsid w:val="00F16EC4"/>
    <w:rsid w:val="00F3751D"/>
    <w:rsid w:val="00F5266B"/>
    <w:rsid w:val="00F76A11"/>
    <w:rsid w:val="00F84DB8"/>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1">
    <w:name w:val="heading 1"/>
    <w:basedOn w:val="Normal"/>
    <w:next w:val="Normal"/>
    <w:link w:val="Heading1Char"/>
    <w:uiPriority w:val="9"/>
    <w:qFormat/>
    <w:rsid w:val="00EF5B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paragraph" w:customStyle="1" w:styleId="Pa4">
    <w:name w:val="Pa4"/>
    <w:basedOn w:val="Default"/>
    <w:next w:val="Default"/>
    <w:uiPriority w:val="99"/>
    <w:rsid w:val="0098058D"/>
    <w:pPr>
      <w:spacing w:line="171" w:lineRule="atLeast"/>
    </w:pPr>
    <w:rPr>
      <w:rFonts w:ascii="Roboto" w:hAnsi="Roboto" w:cstheme="minorBidi"/>
      <w:color w:val="auto"/>
    </w:rPr>
  </w:style>
  <w:style w:type="paragraph" w:styleId="BodyText2">
    <w:name w:val="Body Text 2"/>
    <w:basedOn w:val="Normal"/>
    <w:link w:val="BodyText2Char"/>
    <w:rsid w:val="00EF5BD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F5BDF"/>
    <w:rPr>
      <w:rFonts w:ascii="Times New Roman" w:eastAsia="Times New Roman" w:hAnsi="Times New Roman" w:cs="Times New Roman"/>
      <w:sz w:val="24"/>
      <w:szCs w:val="24"/>
    </w:rPr>
  </w:style>
  <w:style w:type="paragraph" w:styleId="ListBullet">
    <w:name w:val="List Bullet"/>
    <w:basedOn w:val="Normal"/>
    <w:rsid w:val="00EF5BDF"/>
    <w:pPr>
      <w:numPr>
        <w:numId w:val="15"/>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EF5BD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941985116">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F98BB-E14A-4306-97FE-828C601B795A}">
  <ds:schemaRefs>
    <ds:schemaRef ds:uri="b57ede8c-d8e3-4e06-8069-fce107d0756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2023-02-08T12:30:00Z</dcterms:created>
  <dcterms:modified xsi:type="dcterms:W3CDTF">2023-02-08T12:30:00Z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