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793" w:tblpY="227"/>
        <w:tblW w:w="15730" w:type="dxa"/>
        <w:tblLayout w:type="fixed"/>
        <w:tblLook w:val="0000" w:firstRow="0" w:lastRow="0" w:firstColumn="0" w:lastColumn="0" w:noHBand="0" w:noVBand="0"/>
      </w:tblPr>
      <w:tblGrid>
        <w:gridCol w:w="2223"/>
        <w:gridCol w:w="13507"/>
      </w:tblGrid>
      <w:tr w:rsidR="002C47B4" w:rsidRPr="003B576B" w14:paraId="17BEA61D" w14:textId="77777777" w:rsidTr="002C47B4">
        <w:trPr>
          <w:trHeight w:val="961"/>
        </w:trPr>
        <w:tc>
          <w:tcPr>
            <w:tcW w:w="15730" w:type="dxa"/>
            <w:gridSpan w:val="2"/>
            <w:shd w:val="clear" w:color="auto" w:fill="00B050"/>
            <w:vAlign w:val="center"/>
          </w:tcPr>
          <w:p w14:paraId="54FF1D22" w14:textId="77777777" w:rsidR="002C47B4" w:rsidRDefault="002C47B4" w:rsidP="002C47B4">
            <w:pPr>
              <w:shd w:val="clear" w:color="auto" w:fill="00B050"/>
              <w:tabs>
                <w:tab w:val="center" w:pos="4153"/>
                <w:tab w:val="right" w:pos="8306"/>
              </w:tabs>
              <w:autoSpaceDN w:val="0"/>
              <w:jc w:val="center"/>
              <w:rPr>
                <w:rFonts w:ascii="Times New Roman" w:eastAsia="Times New Roman" w:hAnsi="Times New Roman" w:cs="Times New Roman"/>
                <w:sz w:val="24"/>
                <w:szCs w:val="24"/>
                <w:highlight w:val="yellow"/>
              </w:rPr>
            </w:pPr>
            <w:bookmarkStart w:id="0" w:name="_GoBack"/>
            <w:bookmarkEnd w:id="0"/>
            <w:r>
              <w:rPr>
                <w:rFonts w:ascii="Calibri Light" w:eastAsia="Times New Roman" w:hAnsi="Calibri Light" w:cs="Calibri Light"/>
                <w:b/>
                <w:noProof/>
                <w:sz w:val="32"/>
                <w:szCs w:val="32"/>
                <w:lang w:val="en-GB" w:eastAsia="en-GB"/>
              </w:rPr>
              <w:drawing>
                <wp:inline distT="0" distB="0" distL="0" distR="0" wp14:anchorId="26EA66B1" wp14:editId="097267D9">
                  <wp:extent cx="575178" cy="678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09" cy="682376"/>
                          </a:xfrm>
                          <a:prstGeom prst="rect">
                            <a:avLst/>
                          </a:prstGeom>
                          <a:noFill/>
                          <a:ln>
                            <a:noFill/>
                          </a:ln>
                        </pic:spPr>
                      </pic:pic>
                    </a:graphicData>
                  </a:graphic>
                </wp:inline>
              </w:drawing>
            </w:r>
          </w:p>
          <w:p w14:paraId="5A0D7964"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color w:val="FFFF00"/>
                <w:sz w:val="40"/>
                <w:szCs w:val="40"/>
              </w:rPr>
            </w:pPr>
            <w:r>
              <w:rPr>
                <w:rFonts w:ascii="Calibri" w:eastAsia="Times New Roman" w:hAnsi="Calibri" w:cs="Calibri"/>
                <w:b/>
                <w:color w:val="FFFF00"/>
                <w:sz w:val="40"/>
                <w:szCs w:val="40"/>
              </w:rPr>
              <w:t>St Joseph’s Catholic Primary School, Malmesbury</w:t>
            </w:r>
          </w:p>
          <w:p w14:paraId="51F6DB93"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i/>
                <w:color w:val="FFFF00"/>
                <w:sz w:val="28"/>
                <w:szCs w:val="28"/>
              </w:rPr>
            </w:pPr>
            <w:r>
              <w:rPr>
                <w:rFonts w:ascii="Calibri" w:eastAsia="Times New Roman" w:hAnsi="Calibri" w:cs="Calibri"/>
                <w:b/>
                <w:i/>
                <w:color w:val="FFFF00"/>
                <w:sz w:val="28"/>
                <w:szCs w:val="28"/>
              </w:rPr>
              <w:t>“Walking in the footsteps of Jesus, loving and serving together”</w:t>
            </w:r>
          </w:p>
          <w:p w14:paraId="06B6393E" w14:textId="5E0A298F" w:rsidR="002C47B4" w:rsidRPr="003B576B" w:rsidRDefault="002C47B4" w:rsidP="002C47B4">
            <w:pPr>
              <w:jc w:val="center"/>
              <w:rPr>
                <w:rFonts w:cs="Arial"/>
                <w:sz w:val="24"/>
                <w:szCs w:val="24"/>
              </w:rPr>
            </w:pPr>
            <w:r>
              <w:rPr>
                <w:b/>
                <w:color w:val="FFFF00"/>
                <w:sz w:val="28"/>
              </w:rPr>
              <w:t>St Anthony T</w:t>
            </w:r>
            <w:r w:rsidR="00A25E91">
              <w:rPr>
                <w:b/>
                <w:color w:val="FFFF00"/>
                <w:sz w:val="28"/>
              </w:rPr>
              <w:t>erm 4</w:t>
            </w:r>
            <w:r w:rsidR="00F76742">
              <w:rPr>
                <w:b/>
                <w:color w:val="FFFF00"/>
                <w:sz w:val="28"/>
              </w:rPr>
              <w:t xml:space="preserve"> </w:t>
            </w:r>
            <w:r w:rsidR="0000495B">
              <w:rPr>
                <w:b/>
                <w:color w:val="FFFF00"/>
                <w:sz w:val="28"/>
              </w:rPr>
              <w:t>– Cycle B</w:t>
            </w:r>
          </w:p>
        </w:tc>
      </w:tr>
      <w:tr w:rsidR="00A25E91" w:rsidRPr="003B576B" w14:paraId="2C5D07FA" w14:textId="77777777" w:rsidTr="00CF727F">
        <w:trPr>
          <w:trHeight w:val="961"/>
        </w:trPr>
        <w:tc>
          <w:tcPr>
            <w:tcW w:w="2223" w:type="dxa"/>
            <w:vAlign w:val="center"/>
          </w:tcPr>
          <w:p w14:paraId="2C5D07E5" w14:textId="77777777" w:rsidR="00A25E91" w:rsidRPr="003B576B" w:rsidRDefault="00A25E91" w:rsidP="00A25E91">
            <w:pPr>
              <w:jc w:val="center"/>
              <w:rPr>
                <w:sz w:val="24"/>
                <w:szCs w:val="24"/>
              </w:rPr>
            </w:pPr>
            <w:r w:rsidRPr="003B576B">
              <w:rPr>
                <w:sz w:val="24"/>
                <w:szCs w:val="24"/>
              </w:rPr>
              <w:t>Topic</w:t>
            </w:r>
          </w:p>
        </w:tc>
        <w:tc>
          <w:tcPr>
            <w:tcW w:w="13507" w:type="dxa"/>
            <w:vAlign w:val="center"/>
          </w:tcPr>
          <w:p w14:paraId="673053B3" w14:textId="2F38B223" w:rsidR="00A25E91" w:rsidRPr="003B576B" w:rsidRDefault="00A25E91" w:rsidP="00A25E91">
            <w:pPr>
              <w:jc w:val="center"/>
              <w:rPr>
                <w:sz w:val="24"/>
                <w:szCs w:val="24"/>
              </w:rPr>
            </w:pPr>
          </w:p>
          <w:p w14:paraId="4407F6DC" w14:textId="5BFF7383" w:rsidR="00A25E91" w:rsidRPr="003B576B" w:rsidRDefault="000E52C7" w:rsidP="00A25E91">
            <w:pPr>
              <w:jc w:val="center"/>
              <w:rPr>
                <w:sz w:val="24"/>
                <w:szCs w:val="24"/>
              </w:rPr>
            </w:pPr>
            <w:r>
              <w:rPr>
                <w:sz w:val="24"/>
                <w:szCs w:val="24"/>
              </w:rPr>
              <w:t>Amazing Africa</w:t>
            </w:r>
          </w:p>
          <w:p w14:paraId="2C5D07E7" w14:textId="5F91E923" w:rsidR="00A25E91" w:rsidRPr="003B576B" w:rsidRDefault="000E52C7" w:rsidP="00A25E91">
            <w:pPr>
              <w:jc w:val="center"/>
              <w:rPr>
                <w:rFonts w:cs="Arial"/>
                <w:sz w:val="24"/>
                <w:szCs w:val="24"/>
              </w:rPr>
            </w:pPr>
            <w:r>
              <w:rPr>
                <w:noProof/>
                <w:lang w:val="en-GB" w:eastAsia="en-GB"/>
              </w:rPr>
              <w:drawing>
                <wp:inline distT="0" distB="0" distL="0" distR="0" wp14:anchorId="7BA9C6D7" wp14:editId="3B3E3239">
                  <wp:extent cx="12287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8725" cy="714375"/>
                          </a:xfrm>
                          <a:prstGeom prst="rect">
                            <a:avLst/>
                          </a:prstGeom>
                        </pic:spPr>
                      </pic:pic>
                    </a:graphicData>
                  </a:graphic>
                </wp:inline>
              </w:drawing>
            </w:r>
          </w:p>
        </w:tc>
      </w:tr>
      <w:tr w:rsidR="00A25E91" w:rsidRPr="003B576B" w14:paraId="17B58006" w14:textId="77777777" w:rsidTr="006A122C">
        <w:trPr>
          <w:trHeight w:val="961"/>
        </w:trPr>
        <w:tc>
          <w:tcPr>
            <w:tcW w:w="2223" w:type="dxa"/>
            <w:vAlign w:val="center"/>
          </w:tcPr>
          <w:p w14:paraId="0501ECAB" w14:textId="672ADFAB" w:rsidR="00A25E91" w:rsidRPr="003B576B" w:rsidRDefault="00A25E91" w:rsidP="00A25E91">
            <w:pPr>
              <w:jc w:val="center"/>
              <w:rPr>
                <w:sz w:val="24"/>
                <w:szCs w:val="24"/>
              </w:rPr>
            </w:pPr>
            <w:r>
              <w:rPr>
                <w:sz w:val="24"/>
                <w:szCs w:val="24"/>
              </w:rPr>
              <w:t>WOW Experience</w:t>
            </w:r>
          </w:p>
        </w:tc>
        <w:tc>
          <w:tcPr>
            <w:tcW w:w="13507" w:type="dxa"/>
          </w:tcPr>
          <w:p w14:paraId="540A1DA1" w14:textId="2C4C8AAF" w:rsidR="00A25E91" w:rsidRPr="00A25E91" w:rsidRDefault="000E52C7" w:rsidP="00A25E91">
            <w:pPr>
              <w:jc w:val="center"/>
              <w:rPr>
                <w:rFonts w:cstheme="minorHAnsi"/>
                <w:iCs/>
                <w:color w:val="00B050"/>
                <w:sz w:val="32"/>
                <w:szCs w:val="32"/>
              </w:rPr>
            </w:pPr>
            <w:r>
              <w:rPr>
                <w:rFonts w:cstheme="minorHAnsi"/>
                <w:iCs/>
                <w:color w:val="00B050"/>
                <w:sz w:val="32"/>
                <w:szCs w:val="32"/>
              </w:rPr>
              <w:t>Safari Animal Costume Day</w:t>
            </w:r>
          </w:p>
          <w:p w14:paraId="231F85C4" w14:textId="77777777" w:rsidR="00A25E91" w:rsidRPr="00947C2F" w:rsidRDefault="00A25E91" w:rsidP="00A25E91">
            <w:pPr>
              <w:rPr>
                <w:rFonts w:cstheme="minorHAnsi"/>
                <w:i/>
                <w:iCs/>
                <w:color w:val="00B050"/>
                <w:sz w:val="24"/>
                <w:szCs w:val="24"/>
              </w:rPr>
            </w:pPr>
          </w:p>
          <w:p w14:paraId="35E11A2A" w14:textId="2FAA4BED" w:rsidR="00A25E91" w:rsidRPr="0083136E" w:rsidRDefault="00A25E91" w:rsidP="00A25E91">
            <w:pPr>
              <w:rPr>
                <w:rFonts w:cs="Arial"/>
              </w:rPr>
            </w:pPr>
          </w:p>
        </w:tc>
      </w:tr>
      <w:tr w:rsidR="00A25E91" w:rsidRPr="00002D0F" w14:paraId="2C5D0815" w14:textId="77777777" w:rsidTr="00CF727F">
        <w:trPr>
          <w:trHeight w:val="961"/>
        </w:trPr>
        <w:tc>
          <w:tcPr>
            <w:tcW w:w="2223" w:type="dxa"/>
            <w:vAlign w:val="center"/>
          </w:tcPr>
          <w:p w14:paraId="2C5D07FB" w14:textId="77777777" w:rsidR="00A25E91" w:rsidRPr="00002D0F" w:rsidRDefault="00A25E91" w:rsidP="00A25E91">
            <w:pPr>
              <w:jc w:val="center"/>
            </w:pPr>
            <w:r w:rsidRPr="00002D0F">
              <w:t>History/Geography</w:t>
            </w:r>
          </w:p>
        </w:tc>
        <w:tc>
          <w:tcPr>
            <w:tcW w:w="13507" w:type="dxa"/>
          </w:tcPr>
          <w:p w14:paraId="26AC4613" w14:textId="4534942B" w:rsidR="000E52C7" w:rsidRDefault="000E52C7" w:rsidP="000E52C7">
            <w:pPr>
              <w:autoSpaceDE w:val="0"/>
              <w:autoSpaceDN w:val="0"/>
              <w:adjustRightInd w:val="0"/>
              <w:rPr>
                <w:rFonts w:ascii="Calibri" w:hAnsi="Calibri" w:cs="Calibri"/>
                <w:sz w:val="24"/>
                <w:szCs w:val="24"/>
                <w:lang w:val="en-GB"/>
              </w:rPr>
            </w:pPr>
            <w:r>
              <w:rPr>
                <w:rFonts w:ascii="Calibri" w:hAnsi="Calibri" w:cs="Calibri"/>
                <w:sz w:val="24"/>
                <w:szCs w:val="24"/>
                <w:lang w:val="en-GB"/>
              </w:rPr>
              <w:t>NC: Understand geographical similarities and differences through studying the human and physical geography of a small area of the</w:t>
            </w:r>
          </w:p>
          <w:p w14:paraId="37496E15" w14:textId="77777777" w:rsidR="00A25E91" w:rsidRDefault="000E52C7" w:rsidP="000E52C7">
            <w:pPr>
              <w:autoSpaceDE w:val="0"/>
              <w:autoSpaceDN w:val="0"/>
              <w:adjustRightInd w:val="0"/>
              <w:rPr>
                <w:rFonts w:ascii="Calibri" w:hAnsi="Calibri" w:cs="Calibri"/>
                <w:sz w:val="24"/>
                <w:szCs w:val="24"/>
                <w:lang w:val="en-GB"/>
              </w:rPr>
            </w:pPr>
            <w:r>
              <w:rPr>
                <w:rFonts w:ascii="Calibri" w:hAnsi="Calibri" w:cs="Calibri"/>
                <w:sz w:val="24"/>
                <w:szCs w:val="24"/>
                <w:lang w:val="en-GB"/>
              </w:rPr>
              <w:t>United Kingdom, and of a small area in a contrasting non-European country.</w:t>
            </w:r>
          </w:p>
          <w:p w14:paraId="2C5D07FF" w14:textId="1798D0E7" w:rsidR="000E52C7" w:rsidRPr="000E52C7" w:rsidRDefault="000E52C7" w:rsidP="000E52C7">
            <w:pPr>
              <w:autoSpaceDE w:val="0"/>
              <w:autoSpaceDN w:val="0"/>
              <w:adjustRightInd w:val="0"/>
              <w:rPr>
                <w:rFonts w:ascii="Calibri" w:hAnsi="Calibri" w:cs="Calibri"/>
                <w:sz w:val="24"/>
                <w:szCs w:val="24"/>
                <w:lang w:val="en-GB"/>
              </w:rPr>
            </w:pPr>
            <w:r>
              <w:rPr>
                <w:rFonts w:ascii="Calibri" w:hAnsi="Calibri" w:cs="Calibri"/>
                <w:sz w:val="24"/>
                <w:szCs w:val="24"/>
                <w:lang w:val="en-GB"/>
              </w:rPr>
              <w:t xml:space="preserve">ELG: Explain some similarities and differences between life in this country and life in other countries, drawing on </w:t>
            </w:r>
            <w:r w:rsidR="006106AD">
              <w:rPr>
                <w:rFonts w:ascii="Calibri" w:hAnsi="Calibri" w:cs="Calibri"/>
                <w:sz w:val="24"/>
                <w:szCs w:val="24"/>
                <w:lang w:val="en-GB"/>
              </w:rPr>
              <w:t xml:space="preserve">knowledge from </w:t>
            </w:r>
            <w:r>
              <w:rPr>
                <w:rFonts w:ascii="Calibri" w:hAnsi="Calibri" w:cs="Calibri"/>
                <w:sz w:val="24"/>
                <w:szCs w:val="24"/>
                <w:lang w:val="en-GB"/>
              </w:rPr>
              <w:t xml:space="preserve">stories, non- fiction texts and (when </w:t>
            </w:r>
            <w:r w:rsidRPr="000E52C7">
              <w:rPr>
                <w:rFonts w:ascii="Calibri" w:hAnsi="Calibri" w:cs="Calibri"/>
                <w:sz w:val="24"/>
                <w:szCs w:val="24"/>
                <w:lang w:val="en-GB"/>
              </w:rPr>
              <w:t>appropriate) maps.</w:t>
            </w:r>
          </w:p>
        </w:tc>
      </w:tr>
      <w:tr w:rsidR="00A25E91" w:rsidRPr="00002D0F" w14:paraId="2C5D081E" w14:textId="77777777" w:rsidTr="00CF727F">
        <w:trPr>
          <w:trHeight w:val="961"/>
        </w:trPr>
        <w:tc>
          <w:tcPr>
            <w:tcW w:w="2223" w:type="dxa"/>
            <w:vAlign w:val="center"/>
          </w:tcPr>
          <w:p w14:paraId="2C5D0816" w14:textId="5A327D6F" w:rsidR="00A25E91" w:rsidRPr="00002D0F" w:rsidRDefault="00A25E91" w:rsidP="00A25E91">
            <w:pPr>
              <w:jc w:val="center"/>
            </w:pPr>
            <w:r w:rsidRPr="00002D0F">
              <w:t>D &amp; T</w:t>
            </w:r>
          </w:p>
        </w:tc>
        <w:tc>
          <w:tcPr>
            <w:tcW w:w="13507" w:type="dxa"/>
          </w:tcPr>
          <w:p w14:paraId="3F2A2A96" w14:textId="6BEF348B" w:rsidR="004C0B7D" w:rsidRPr="00DB0BD0" w:rsidRDefault="004C0B7D" w:rsidP="00DB0BD0">
            <w:pPr>
              <w:jc w:val="center"/>
              <w:rPr>
                <w:rFonts w:cs="Arial"/>
                <w:b/>
                <w:bCs/>
              </w:rPr>
            </w:pPr>
            <w:r w:rsidRPr="00DB0BD0">
              <w:rPr>
                <w:rFonts w:cs="Arial"/>
                <w:b/>
              </w:rPr>
              <w:t xml:space="preserve">DT: </w:t>
            </w:r>
            <w:r w:rsidR="00DB0BD0" w:rsidRPr="00DB0BD0">
              <w:rPr>
                <w:rFonts w:cs="Arial"/>
                <w:b/>
              </w:rPr>
              <w:t>Food (Fruits and Vegetables)</w:t>
            </w:r>
          </w:p>
          <w:p w14:paraId="69EDC2BA" w14:textId="77777777" w:rsidR="00DB0BD0" w:rsidRDefault="00DB0BD0" w:rsidP="00DB0BD0">
            <w:r>
              <w:t xml:space="preserve">Describe fruits and vegetables and explain why they are a fruit or a vegetable. </w:t>
            </w:r>
          </w:p>
          <w:p w14:paraId="7BC87550" w14:textId="77777777" w:rsidR="00DB0BD0" w:rsidRDefault="00DB0BD0" w:rsidP="00DB0BD0">
            <w:r>
              <w:t xml:space="preserve">Name a range of places that fruits and vegetables grow. </w:t>
            </w:r>
          </w:p>
          <w:p w14:paraId="23E51836" w14:textId="77777777" w:rsidR="00DB0BD0" w:rsidRDefault="00DB0BD0" w:rsidP="00DB0BD0">
            <w:r>
              <w:t xml:space="preserve">Describe basic characteristics of fruit and vegetables. </w:t>
            </w:r>
          </w:p>
          <w:p w14:paraId="2C5D0817" w14:textId="26DE9899" w:rsidR="001E2913" w:rsidRPr="001E2913" w:rsidRDefault="00DB0BD0" w:rsidP="00DB0BD0">
            <w:pPr>
              <w:rPr>
                <w:rFonts w:cs="Arial"/>
                <w:b/>
                <w:bCs/>
              </w:rPr>
            </w:pPr>
            <w:r>
              <w:t>Prepare fruits and vegetables to make a smoothie.</w:t>
            </w:r>
          </w:p>
        </w:tc>
      </w:tr>
      <w:tr w:rsidR="00A25E91" w:rsidRPr="00002D0F" w14:paraId="2C5D0826" w14:textId="77777777" w:rsidTr="00CF727F">
        <w:trPr>
          <w:trHeight w:val="961"/>
        </w:trPr>
        <w:tc>
          <w:tcPr>
            <w:tcW w:w="2223" w:type="dxa"/>
            <w:vAlign w:val="center"/>
          </w:tcPr>
          <w:p w14:paraId="2C5D081F" w14:textId="77777777" w:rsidR="00A25E91" w:rsidRPr="00002D0F" w:rsidRDefault="00A25E91" w:rsidP="00A25E91">
            <w:pPr>
              <w:jc w:val="center"/>
            </w:pPr>
            <w:r w:rsidRPr="00002D0F">
              <w:t>Science</w:t>
            </w:r>
          </w:p>
        </w:tc>
        <w:tc>
          <w:tcPr>
            <w:tcW w:w="13507" w:type="dxa"/>
          </w:tcPr>
          <w:p w14:paraId="3935057E" w14:textId="77777777" w:rsidR="00A26375" w:rsidRPr="00A26375" w:rsidRDefault="00A26375" w:rsidP="00A26375">
            <w:pPr>
              <w:jc w:val="center"/>
              <w:rPr>
                <w:rFonts w:cstheme="minorHAnsi"/>
                <w:b/>
              </w:rPr>
            </w:pPr>
            <w:r w:rsidRPr="00A26375">
              <w:rPr>
                <w:rFonts w:cstheme="minorHAnsi"/>
                <w:b/>
              </w:rPr>
              <w:t>Seasonal Changes – Spring &amp; Summer (Y1)</w:t>
            </w:r>
          </w:p>
          <w:p w14:paraId="42207F93" w14:textId="77777777" w:rsidR="00A26375" w:rsidRPr="00A26375" w:rsidRDefault="00A26375" w:rsidP="00A26375">
            <w:r w:rsidRPr="00A26375">
              <w:t>NC: To observe and describe how day length varies.</w:t>
            </w:r>
          </w:p>
          <w:p w14:paraId="73CB0B35" w14:textId="77777777" w:rsidR="00A26375" w:rsidRPr="00A26375" w:rsidRDefault="00A26375" w:rsidP="00A26375">
            <w:r w:rsidRPr="00A26375">
              <w:t>To observe changes across the four seasons.</w:t>
            </w:r>
          </w:p>
          <w:p w14:paraId="4F79E42B" w14:textId="77777777" w:rsidR="00A26375" w:rsidRPr="00A26375" w:rsidRDefault="00A26375" w:rsidP="00A26375">
            <w:r w:rsidRPr="00A26375">
              <w:t>To observe and describe weather associated with the seasons.</w:t>
            </w:r>
          </w:p>
          <w:p w14:paraId="12331F77" w14:textId="77777777" w:rsidR="00A26375" w:rsidRPr="00A26375" w:rsidRDefault="00A26375" w:rsidP="00A26375">
            <w:r w:rsidRPr="00A26375">
              <w:lastRenderedPageBreak/>
              <w:t>To gather and record data to help in answering questions.</w:t>
            </w:r>
          </w:p>
          <w:p w14:paraId="4E4AC38A" w14:textId="77777777" w:rsidR="00A26375" w:rsidRPr="00A26375" w:rsidRDefault="00A26375" w:rsidP="00A26375">
            <w:pPr>
              <w:rPr>
                <w:rFonts w:cs="Arial"/>
              </w:rPr>
            </w:pPr>
          </w:p>
          <w:p w14:paraId="2C5D0820" w14:textId="253C5E86" w:rsidR="00A25E91" w:rsidRPr="0083136E" w:rsidRDefault="00A26375" w:rsidP="00A26375">
            <w:pPr>
              <w:shd w:val="clear" w:color="auto" w:fill="FFFFFF"/>
              <w:spacing w:after="75"/>
              <w:rPr>
                <w:rFonts w:eastAsia="Times New Roman" w:cstheme="minorHAnsi"/>
                <w:color w:val="0B0C0C"/>
                <w:lang w:val="en-GB" w:eastAsia="en-GB"/>
              </w:rPr>
            </w:pPr>
            <w:r w:rsidRPr="00A26375">
              <w:t>Children will continue their learning about seasons with a specific focus on spring and summer. They will continue to use a class weather station to observe, measure and record the weather in different seasons and will start to make comparisons between two seasons, as well as across all four seasons. They will also observe changes across the seasons by exploring the signs of spring and summer through nature and wildlife. A range of scientific skills are used in this unit, including observation and discussion. Children will work scientifically by collecting, recording and interpreting simple data.</w:t>
            </w:r>
          </w:p>
        </w:tc>
      </w:tr>
      <w:tr w:rsidR="00A25E91" w:rsidRPr="00002D0F" w14:paraId="5106E0AB" w14:textId="77777777" w:rsidTr="00CF727F">
        <w:trPr>
          <w:trHeight w:val="961"/>
        </w:trPr>
        <w:tc>
          <w:tcPr>
            <w:tcW w:w="2223" w:type="dxa"/>
            <w:vAlign w:val="center"/>
          </w:tcPr>
          <w:p w14:paraId="08DF51E9" w14:textId="2D8F4AF8" w:rsidR="00A25E91" w:rsidRPr="00002D0F" w:rsidRDefault="00A25E91" w:rsidP="00A25E91">
            <w:pPr>
              <w:jc w:val="center"/>
            </w:pPr>
            <w:r>
              <w:lastRenderedPageBreak/>
              <w:t>Religious Education</w:t>
            </w:r>
          </w:p>
        </w:tc>
        <w:tc>
          <w:tcPr>
            <w:tcW w:w="13507" w:type="dxa"/>
          </w:tcPr>
          <w:p w14:paraId="59DB277F" w14:textId="77777777" w:rsidR="00A26375" w:rsidRDefault="00A26375" w:rsidP="00A26375">
            <w:pPr>
              <w:tabs>
                <w:tab w:val="left" w:pos="1275"/>
                <w:tab w:val="center" w:pos="1380"/>
              </w:tabs>
              <w:jc w:val="center"/>
              <w:rPr>
                <w:rFonts w:cs="Arial"/>
                <w:sz w:val="24"/>
                <w:szCs w:val="24"/>
              </w:rPr>
            </w:pPr>
            <w:r>
              <w:rPr>
                <w:rFonts w:cs="Arial"/>
                <w:b/>
                <w:sz w:val="24"/>
                <w:szCs w:val="24"/>
              </w:rPr>
              <w:t>Desert to Garden</w:t>
            </w:r>
          </w:p>
          <w:p w14:paraId="4787093B" w14:textId="77777777" w:rsidR="00A26375" w:rsidRDefault="00A26375" w:rsidP="00A26375">
            <w:pPr>
              <w:tabs>
                <w:tab w:val="left" w:pos="1275"/>
                <w:tab w:val="center" w:pos="1380"/>
              </w:tabs>
              <w:rPr>
                <w:sz w:val="20"/>
                <w:szCs w:val="20"/>
              </w:rPr>
            </w:pPr>
            <w:r w:rsidRPr="003A3F68">
              <w:rPr>
                <w:sz w:val="20"/>
                <w:szCs w:val="20"/>
              </w:rPr>
              <w:t>Listen to and talk about the season of Lent and Good Friday • Use a variety of ways to express what they know about Lent and Good Friday • Represent their own ideas about Lent and Good Friday in a variety of ways including role play and art • Share what they know about Lent and Good Friday with others • Write simple sentences about the season of Lent and Good Friday • Listen and talk about religious symbols used on Good Friday or in Lent • Decode the key religious words</w:t>
            </w:r>
          </w:p>
          <w:p w14:paraId="2279EAF6" w14:textId="77777777" w:rsidR="00A26375" w:rsidRDefault="00A26375" w:rsidP="00A26375">
            <w:pPr>
              <w:tabs>
                <w:tab w:val="left" w:pos="1275"/>
                <w:tab w:val="center" w:pos="1380"/>
              </w:tabs>
              <w:rPr>
                <w:sz w:val="20"/>
                <w:szCs w:val="20"/>
              </w:rPr>
            </w:pPr>
          </w:p>
          <w:p w14:paraId="3A37A0A1" w14:textId="77777777" w:rsidR="00A26375" w:rsidRPr="00F70C45" w:rsidRDefault="00A26375" w:rsidP="00A26375">
            <w:pPr>
              <w:jc w:val="center"/>
              <w:rPr>
                <w:rFonts w:cstheme="minorHAnsi"/>
                <w:sz w:val="24"/>
                <w:szCs w:val="24"/>
              </w:rPr>
            </w:pPr>
            <w:r>
              <w:rPr>
                <w:rFonts w:cstheme="minorHAnsi"/>
                <w:b/>
                <w:bCs/>
                <w:sz w:val="24"/>
                <w:szCs w:val="24"/>
              </w:rPr>
              <w:t>Revelation</w:t>
            </w:r>
          </w:p>
          <w:p w14:paraId="031A2259" w14:textId="77777777" w:rsidR="00A26375" w:rsidRPr="00F81067" w:rsidRDefault="00A26375" w:rsidP="00A26375">
            <w:pPr>
              <w:spacing w:line="276" w:lineRule="auto"/>
              <w:rPr>
                <w:rFonts w:cstheme="minorHAnsi"/>
                <w:sz w:val="20"/>
                <w:szCs w:val="20"/>
              </w:rPr>
            </w:pPr>
            <w:r w:rsidRPr="00F81067">
              <w:rPr>
                <w:rFonts w:cstheme="minorHAnsi"/>
                <w:sz w:val="20"/>
                <w:szCs w:val="20"/>
              </w:rPr>
              <w:t>Pupils will be able to recognise some of the parablesAT1</w:t>
            </w:r>
          </w:p>
          <w:p w14:paraId="1CA46C5A" w14:textId="77777777" w:rsidR="00A26375" w:rsidRPr="00F81067" w:rsidRDefault="00A26375" w:rsidP="00A26375">
            <w:pPr>
              <w:spacing w:line="276" w:lineRule="auto"/>
              <w:rPr>
                <w:rFonts w:cstheme="minorHAnsi"/>
                <w:sz w:val="20"/>
                <w:szCs w:val="20"/>
              </w:rPr>
            </w:pPr>
            <w:r w:rsidRPr="00F81067">
              <w:rPr>
                <w:rFonts w:cstheme="minorHAnsi"/>
                <w:sz w:val="20"/>
                <w:szCs w:val="20"/>
              </w:rPr>
              <w:t>Pupils will recognise that parables have meanings and some people try to live out the meaning of the parable. AT1</w:t>
            </w:r>
          </w:p>
          <w:p w14:paraId="6ADD7F21" w14:textId="77777777" w:rsidR="00A26375" w:rsidRPr="00F81067" w:rsidRDefault="00A26375" w:rsidP="00A26375">
            <w:pPr>
              <w:spacing w:line="276" w:lineRule="auto"/>
              <w:rPr>
                <w:rFonts w:cstheme="minorHAnsi"/>
                <w:sz w:val="20"/>
                <w:szCs w:val="20"/>
              </w:rPr>
            </w:pPr>
            <w:r w:rsidRPr="00F81067">
              <w:rPr>
                <w:rFonts w:cstheme="minorHAnsi"/>
                <w:sz w:val="20"/>
                <w:szCs w:val="20"/>
              </w:rPr>
              <w:t>Pupils will be able to recognise some of the words connected with Parables. Examples would be:  Parable, Samaritan, forgiveness</w:t>
            </w:r>
          </w:p>
          <w:p w14:paraId="4E62FBF0" w14:textId="77777777" w:rsidR="00A26375" w:rsidRDefault="00A26375" w:rsidP="00A26375">
            <w:pPr>
              <w:spacing w:line="276" w:lineRule="auto"/>
              <w:rPr>
                <w:rFonts w:cstheme="minorHAnsi"/>
                <w:sz w:val="20"/>
                <w:szCs w:val="20"/>
              </w:rPr>
            </w:pPr>
            <w:r w:rsidRPr="00F81067">
              <w:rPr>
                <w:rFonts w:cstheme="minorHAnsi"/>
                <w:sz w:val="20"/>
                <w:szCs w:val="20"/>
              </w:rPr>
              <w:t>Pupils will be able to talk about their own experiences of helping others, of doing things wrong and of being forgiven.AT2</w:t>
            </w:r>
          </w:p>
          <w:p w14:paraId="46681635" w14:textId="77777777" w:rsidR="00A26375" w:rsidRDefault="00A26375" w:rsidP="00A26375">
            <w:pPr>
              <w:spacing w:line="276" w:lineRule="auto"/>
              <w:rPr>
                <w:rFonts w:cstheme="minorHAnsi"/>
                <w:sz w:val="20"/>
                <w:szCs w:val="20"/>
              </w:rPr>
            </w:pPr>
          </w:p>
          <w:p w14:paraId="2228B7F0" w14:textId="77777777" w:rsidR="00A26375" w:rsidRDefault="00A26375" w:rsidP="00A26375">
            <w:pPr>
              <w:jc w:val="center"/>
              <w:rPr>
                <w:rFonts w:cstheme="minorHAnsi"/>
                <w:b/>
                <w:bCs/>
                <w:sz w:val="24"/>
                <w:szCs w:val="24"/>
              </w:rPr>
            </w:pPr>
            <w:r>
              <w:rPr>
                <w:rFonts w:cstheme="minorHAnsi"/>
                <w:b/>
                <w:bCs/>
                <w:sz w:val="24"/>
                <w:szCs w:val="24"/>
              </w:rPr>
              <w:t>Lent</w:t>
            </w:r>
          </w:p>
          <w:p w14:paraId="0F252D02" w14:textId="77777777" w:rsidR="00A26375" w:rsidRDefault="00A26375" w:rsidP="00A26375">
            <w:pPr>
              <w:spacing w:line="276" w:lineRule="auto"/>
              <w:rPr>
                <w:rFonts w:cstheme="minorHAnsi"/>
                <w:color w:val="000000" w:themeColor="text1"/>
                <w:sz w:val="20"/>
                <w:szCs w:val="20"/>
              </w:rPr>
            </w:pPr>
            <w:r w:rsidRPr="002D4BB3">
              <w:rPr>
                <w:rFonts w:cstheme="minorHAnsi"/>
                <w:color w:val="000000" w:themeColor="text1"/>
                <w:sz w:val="20"/>
                <w:szCs w:val="20"/>
              </w:rPr>
              <w:t>Pupils will recognise that Lent is a time when Christians prepare for Easter and recognise some basic facts about LentAT1</w:t>
            </w:r>
          </w:p>
          <w:p w14:paraId="203C6FC2" w14:textId="77777777" w:rsidR="00A26375" w:rsidRPr="002D4BB3" w:rsidRDefault="00A26375" w:rsidP="00A26375">
            <w:pPr>
              <w:spacing w:line="276" w:lineRule="auto"/>
              <w:rPr>
                <w:rFonts w:cstheme="minorHAnsi"/>
                <w:color w:val="000000" w:themeColor="text1"/>
                <w:sz w:val="20"/>
                <w:szCs w:val="20"/>
              </w:rPr>
            </w:pPr>
            <w:r w:rsidRPr="002D4BB3">
              <w:rPr>
                <w:rFonts w:cstheme="minorHAnsi"/>
                <w:color w:val="000000" w:themeColor="text1"/>
                <w:sz w:val="20"/>
                <w:szCs w:val="20"/>
              </w:rPr>
              <w:t>Pupils will be able to recognise the following words and phrases in the context of Lent:  Ash Wednesday, Ashes, Helping others, 40 days, Holy Week, Fasting, Repent.AT1</w:t>
            </w:r>
          </w:p>
          <w:p w14:paraId="49982AA3" w14:textId="77777777" w:rsidR="00A26375" w:rsidRPr="002D4BB3" w:rsidRDefault="00A26375" w:rsidP="00A26375">
            <w:pPr>
              <w:spacing w:line="276" w:lineRule="auto"/>
              <w:rPr>
                <w:rFonts w:cstheme="minorHAnsi"/>
                <w:b/>
                <w:color w:val="000000" w:themeColor="text1"/>
                <w:sz w:val="20"/>
                <w:szCs w:val="20"/>
              </w:rPr>
            </w:pPr>
            <w:r w:rsidRPr="002D4BB3">
              <w:rPr>
                <w:rFonts w:cstheme="minorHAnsi"/>
                <w:color w:val="000000" w:themeColor="text1"/>
                <w:sz w:val="20"/>
                <w:szCs w:val="20"/>
              </w:rPr>
              <w:t>Pupils will recognise the story of Zachaeus and will recognise the key point of the story (Please note at this stage you tell them the key point they would not be expected to work this out though some may)AT1</w:t>
            </w:r>
          </w:p>
          <w:p w14:paraId="6DA87BCA" w14:textId="77777777" w:rsidR="00A26375" w:rsidRPr="002D4BB3" w:rsidRDefault="00A26375" w:rsidP="00A26375">
            <w:pPr>
              <w:spacing w:line="276" w:lineRule="auto"/>
              <w:rPr>
                <w:rFonts w:cstheme="minorHAnsi"/>
                <w:b/>
                <w:color w:val="000000" w:themeColor="text1"/>
                <w:sz w:val="20"/>
                <w:szCs w:val="20"/>
              </w:rPr>
            </w:pPr>
            <w:r w:rsidRPr="002D4BB3">
              <w:rPr>
                <w:rFonts w:cstheme="minorHAnsi"/>
                <w:color w:val="000000" w:themeColor="text1"/>
                <w:sz w:val="20"/>
                <w:szCs w:val="20"/>
              </w:rPr>
              <w:t>Pupils will be able to ask a range of questions about the story of ZachaeusAT2</w:t>
            </w:r>
          </w:p>
          <w:p w14:paraId="7A5604E6" w14:textId="5C24F87C" w:rsidR="00A25E91" w:rsidRPr="0083136E" w:rsidRDefault="00A25E91" w:rsidP="00A25E91">
            <w:pPr>
              <w:rPr>
                <w:rFonts w:cstheme="minorHAnsi"/>
                <w:bCs/>
              </w:rPr>
            </w:pPr>
          </w:p>
        </w:tc>
      </w:tr>
      <w:tr w:rsidR="00A25E91" w:rsidRPr="00002D0F" w14:paraId="2C5D082F" w14:textId="77777777" w:rsidTr="00CF727F">
        <w:trPr>
          <w:trHeight w:val="961"/>
        </w:trPr>
        <w:tc>
          <w:tcPr>
            <w:tcW w:w="2223" w:type="dxa"/>
            <w:vAlign w:val="center"/>
          </w:tcPr>
          <w:p w14:paraId="2C5D0827" w14:textId="77777777" w:rsidR="00A25E91" w:rsidRPr="00002D0F" w:rsidRDefault="00A25E91" w:rsidP="00A25E91">
            <w:pPr>
              <w:jc w:val="center"/>
            </w:pPr>
            <w:r w:rsidRPr="00C20827">
              <w:t>Music</w:t>
            </w:r>
          </w:p>
        </w:tc>
        <w:tc>
          <w:tcPr>
            <w:tcW w:w="13507" w:type="dxa"/>
          </w:tcPr>
          <w:p w14:paraId="1E31146C" w14:textId="77777777" w:rsidR="00A25E91" w:rsidRDefault="00A45B11" w:rsidP="00A45B11">
            <w:pPr>
              <w:jc w:val="center"/>
              <w:rPr>
                <w:rFonts w:cs="Arial"/>
                <w:b/>
                <w:szCs w:val="20"/>
              </w:rPr>
            </w:pPr>
            <w:r w:rsidRPr="00A45B11">
              <w:rPr>
                <w:rFonts w:cs="Arial"/>
                <w:b/>
                <w:szCs w:val="20"/>
              </w:rPr>
              <w:t>Round and Round</w:t>
            </w:r>
          </w:p>
          <w:p w14:paraId="1E8C1B8E" w14:textId="77777777" w:rsidR="00C20827" w:rsidRPr="00C20827" w:rsidRDefault="00C20827" w:rsidP="00C20827">
            <w:pPr>
              <w:jc w:val="center"/>
              <w:rPr>
                <w:rFonts w:cs="Arial"/>
                <w:sz w:val="24"/>
                <w:szCs w:val="20"/>
              </w:rPr>
            </w:pPr>
            <w:r w:rsidRPr="00C20827">
              <w:rPr>
                <w:rFonts w:cs="Arial"/>
                <w:sz w:val="24"/>
                <w:szCs w:val="20"/>
              </w:rPr>
              <w:t>This is a six-week Unit of Work that builds on previous learning. It is supported by weekly lesson plans and assessment. All the learning is focused around one song: Round And Round, a Bossa Nova Latin style.</w:t>
            </w:r>
          </w:p>
          <w:p w14:paraId="0009E45E" w14:textId="77777777" w:rsidR="00C20827" w:rsidRPr="00C20827" w:rsidRDefault="00C20827" w:rsidP="00C20827">
            <w:pPr>
              <w:jc w:val="center"/>
              <w:rPr>
                <w:rFonts w:cs="Arial"/>
                <w:sz w:val="24"/>
                <w:szCs w:val="20"/>
              </w:rPr>
            </w:pPr>
          </w:p>
          <w:p w14:paraId="5FB44FC2" w14:textId="168A8C18" w:rsidR="00C20827" w:rsidRPr="00C20827" w:rsidRDefault="00C20827" w:rsidP="00C20827">
            <w:pPr>
              <w:jc w:val="center"/>
              <w:rPr>
                <w:rFonts w:cs="Arial"/>
                <w:sz w:val="24"/>
                <w:szCs w:val="20"/>
              </w:rPr>
            </w:pPr>
            <w:r w:rsidRPr="00C20827">
              <w:rPr>
                <w:rFonts w:cs="Arial"/>
                <w:sz w:val="24"/>
                <w:szCs w:val="20"/>
              </w:rPr>
              <w:t>The material presents an integrated approach to music where games, the dimensions of music (pulse, rhythm, pitch etc), singing and playing instruments are all linked.</w:t>
            </w:r>
          </w:p>
          <w:p w14:paraId="5BE936BE" w14:textId="77777777" w:rsidR="00C20827" w:rsidRDefault="00C20827" w:rsidP="00A45B11">
            <w:pPr>
              <w:jc w:val="center"/>
              <w:rPr>
                <w:rFonts w:cs="Arial"/>
                <w:b/>
                <w:szCs w:val="20"/>
              </w:rPr>
            </w:pPr>
          </w:p>
          <w:p w14:paraId="2C5D0829" w14:textId="549015D3" w:rsidR="00C20827" w:rsidRPr="00A45B11" w:rsidRDefault="00F82E8A" w:rsidP="00A45B11">
            <w:pPr>
              <w:jc w:val="center"/>
              <w:rPr>
                <w:rFonts w:cs="Arial"/>
                <w:bCs/>
              </w:rPr>
            </w:pPr>
            <w:hyperlink r:id="rId12" w:history="1">
              <w:r w:rsidR="00C20827" w:rsidRPr="00C20827">
                <w:rPr>
                  <w:rStyle w:val="Hyperlink"/>
                  <w:rFonts w:cs="Arial"/>
                  <w:b/>
                  <w:szCs w:val="20"/>
                </w:rPr>
                <w:t>Knowledge Organiser</w:t>
              </w:r>
            </w:hyperlink>
            <w:r w:rsidR="00C20827">
              <w:rPr>
                <w:rFonts w:cs="Arial"/>
                <w:b/>
                <w:szCs w:val="20"/>
              </w:rPr>
              <w:t xml:space="preserve"> </w:t>
            </w:r>
          </w:p>
        </w:tc>
      </w:tr>
      <w:tr w:rsidR="00A25E91" w:rsidRPr="00002D0F" w14:paraId="2C5D0837" w14:textId="77777777" w:rsidTr="00CF727F">
        <w:trPr>
          <w:trHeight w:val="961"/>
        </w:trPr>
        <w:tc>
          <w:tcPr>
            <w:tcW w:w="2223" w:type="dxa"/>
            <w:vAlign w:val="center"/>
          </w:tcPr>
          <w:p w14:paraId="2C5D0830" w14:textId="77777777" w:rsidR="00A25E91" w:rsidRPr="00002D0F" w:rsidRDefault="00A25E91" w:rsidP="00A25E91">
            <w:pPr>
              <w:jc w:val="center"/>
            </w:pPr>
            <w:r w:rsidRPr="00C20827">
              <w:lastRenderedPageBreak/>
              <w:t>ICT</w:t>
            </w:r>
          </w:p>
        </w:tc>
        <w:tc>
          <w:tcPr>
            <w:tcW w:w="13507" w:type="dxa"/>
          </w:tcPr>
          <w:p w14:paraId="5453AE39" w14:textId="77777777" w:rsidR="00A25E91" w:rsidRDefault="00A45B11" w:rsidP="00805299">
            <w:pPr>
              <w:tabs>
                <w:tab w:val="left" w:pos="1275"/>
                <w:tab w:val="center" w:pos="1380"/>
              </w:tabs>
              <w:jc w:val="center"/>
              <w:rPr>
                <w:rFonts w:cs="Arial"/>
                <w:b/>
                <w:bCs/>
                <w:sz w:val="24"/>
                <w:szCs w:val="24"/>
              </w:rPr>
            </w:pPr>
            <w:r w:rsidRPr="00A45B11">
              <w:rPr>
                <w:rFonts w:cs="Arial"/>
                <w:b/>
                <w:bCs/>
                <w:sz w:val="24"/>
                <w:szCs w:val="24"/>
              </w:rPr>
              <w:t>Unit 2.7 Making Music</w:t>
            </w:r>
          </w:p>
          <w:p w14:paraId="5C2D330F" w14:textId="33512B50" w:rsidR="00C20827" w:rsidRDefault="00C20827" w:rsidP="00805299">
            <w:pPr>
              <w:tabs>
                <w:tab w:val="left" w:pos="1275"/>
                <w:tab w:val="center" w:pos="1380"/>
              </w:tabs>
              <w:jc w:val="center"/>
            </w:pPr>
            <w:r>
              <w:t>To make music digitally using 2Sequence. • To explore, edit and combine sounds using 2Sequence. • To edit and refine composed music. • To think about how music can be used to express feelings and create tunes which depict feelings. • To upload a sound from a bank of sounds into the Sounds section. • To record and upload environmental sounds into Purple Mash. • To use these sounds to create tunes in 2Sequence.</w:t>
            </w:r>
          </w:p>
          <w:p w14:paraId="4BF774ED" w14:textId="4056C7BC" w:rsidR="00C20827" w:rsidRPr="00A45B11" w:rsidRDefault="00F82E8A" w:rsidP="00805299">
            <w:pPr>
              <w:tabs>
                <w:tab w:val="left" w:pos="1275"/>
                <w:tab w:val="center" w:pos="1380"/>
              </w:tabs>
              <w:jc w:val="center"/>
              <w:rPr>
                <w:rFonts w:cs="Arial"/>
                <w:b/>
                <w:bCs/>
                <w:sz w:val="24"/>
                <w:szCs w:val="24"/>
              </w:rPr>
            </w:pPr>
            <w:hyperlink r:id="rId13" w:history="1">
              <w:r w:rsidR="00C20827" w:rsidRPr="00C20827">
                <w:rPr>
                  <w:rStyle w:val="Hyperlink"/>
                </w:rPr>
                <w:t>Knowledge Organiser</w:t>
              </w:r>
            </w:hyperlink>
          </w:p>
          <w:p w14:paraId="5C395B06" w14:textId="77777777" w:rsidR="00A45B11" w:rsidRDefault="00A45B11" w:rsidP="00805299">
            <w:pPr>
              <w:tabs>
                <w:tab w:val="left" w:pos="1275"/>
                <w:tab w:val="center" w:pos="1380"/>
              </w:tabs>
              <w:jc w:val="center"/>
              <w:rPr>
                <w:rFonts w:cs="Arial"/>
                <w:b/>
                <w:bCs/>
                <w:sz w:val="24"/>
                <w:szCs w:val="24"/>
              </w:rPr>
            </w:pPr>
            <w:r w:rsidRPr="00A45B11">
              <w:rPr>
                <w:rFonts w:cs="Arial"/>
                <w:b/>
                <w:bCs/>
                <w:sz w:val="24"/>
                <w:szCs w:val="24"/>
              </w:rPr>
              <w:t>Unit 2.3 Spreadsheets</w:t>
            </w:r>
          </w:p>
          <w:p w14:paraId="4C9DD0C0" w14:textId="77777777" w:rsidR="00C20827" w:rsidRDefault="00C20827" w:rsidP="00805299">
            <w:pPr>
              <w:tabs>
                <w:tab w:val="left" w:pos="1275"/>
                <w:tab w:val="center" w:pos="1380"/>
              </w:tabs>
              <w:jc w:val="center"/>
            </w:pPr>
            <w:r>
              <w:t>To use 2Calculate image, lock, move cell, speak and count tools to make a counting machine. • To learn how to copy and paste in 2Calculate. • To use the totalling tools. • To use a spreadsheet for money calculations. • To use the 2Calculate equals tool to check calculations. • To use 2Calculate to collect data and produce a graph.</w:t>
            </w:r>
          </w:p>
          <w:p w14:paraId="2C5D0831" w14:textId="5335BB11" w:rsidR="00C20827" w:rsidRPr="00805299" w:rsidRDefault="00F82E8A" w:rsidP="00805299">
            <w:pPr>
              <w:tabs>
                <w:tab w:val="left" w:pos="1275"/>
                <w:tab w:val="center" w:pos="1380"/>
              </w:tabs>
              <w:jc w:val="center"/>
              <w:rPr>
                <w:rFonts w:cs="Arial"/>
                <w:b/>
                <w:sz w:val="24"/>
                <w:szCs w:val="24"/>
              </w:rPr>
            </w:pPr>
            <w:hyperlink r:id="rId14" w:history="1">
              <w:r w:rsidR="00C20827" w:rsidRPr="00C20827">
                <w:rPr>
                  <w:rStyle w:val="Hyperlink"/>
                </w:rPr>
                <w:t>Knowledge Organiser</w:t>
              </w:r>
            </w:hyperlink>
          </w:p>
        </w:tc>
      </w:tr>
      <w:tr w:rsidR="00A25E91" w:rsidRPr="00002D0F" w14:paraId="2C5D0847" w14:textId="77777777" w:rsidTr="0069100E">
        <w:trPr>
          <w:trHeight w:val="961"/>
        </w:trPr>
        <w:tc>
          <w:tcPr>
            <w:tcW w:w="2223" w:type="dxa"/>
            <w:vAlign w:val="center"/>
          </w:tcPr>
          <w:p w14:paraId="2C5D0840" w14:textId="294F9275" w:rsidR="00A25E91" w:rsidRPr="00002D0F" w:rsidRDefault="00A25E91" w:rsidP="00A25E91">
            <w:pPr>
              <w:jc w:val="center"/>
            </w:pPr>
            <w:r w:rsidRPr="00002D0F">
              <w:t>P.E.</w:t>
            </w:r>
          </w:p>
        </w:tc>
        <w:tc>
          <w:tcPr>
            <w:tcW w:w="13507" w:type="dxa"/>
            <w:vAlign w:val="center"/>
          </w:tcPr>
          <w:p w14:paraId="6A71F37B" w14:textId="0BD7089D" w:rsidR="00A26375" w:rsidRDefault="00A45B11" w:rsidP="00A45B11">
            <w:pPr>
              <w:jc w:val="center"/>
              <w:rPr>
                <w:rFonts w:cs="Arial"/>
                <w:b/>
                <w:sz w:val="24"/>
                <w:szCs w:val="24"/>
              </w:rPr>
            </w:pPr>
            <w:r>
              <w:rPr>
                <w:rFonts w:cs="Arial"/>
                <w:b/>
                <w:sz w:val="24"/>
                <w:szCs w:val="24"/>
              </w:rPr>
              <w:t>Hit Catch Run</w:t>
            </w:r>
          </w:p>
          <w:p w14:paraId="53721F70" w14:textId="311E67D9" w:rsidR="00A45B11" w:rsidRDefault="00A45B11" w:rsidP="00A45B11">
            <w:pPr>
              <w:rPr>
                <w:rFonts w:cs="Arial"/>
                <w:sz w:val="24"/>
                <w:szCs w:val="24"/>
              </w:rPr>
            </w:pPr>
            <w:r>
              <w:rPr>
                <w:rFonts w:cs="Arial"/>
                <w:sz w:val="24"/>
                <w:szCs w:val="24"/>
              </w:rPr>
              <w:t>Extend agility and coordination through throwing, catching and retrieving.</w:t>
            </w:r>
          </w:p>
          <w:p w14:paraId="7682B284" w14:textId="7F508759" w:rsidR="00A45B11" w:rsidRDefault="00A45B11" w:rsidP="00A45B11">
            <w:pPr>
              <w:rPr>
                <w:rFonts w:cs="Arial"/>
                <w:sz w:val="24"/>
                <w:szCs w:val="24"/>
              </w:rPr>
            </w:pPr>
            <w:r>
              <w:rPr>
                <w:rFonts w:cs="Arial"/>
                <w:sz w:val="24"/>
                <w:szCs w:val="24"/>
              </w:rPr>
              <w:t>Participate in simple hit, catch and run games.</w:t>
            </w:r>
          </w:p>
          <w:p w14:paraId="29BF10C8" w14:textId="19E19CFE" w:rsidR="00A45B11" w:rsidRPr="00A45B11" w:rsidRDefault="00A45B11" w:rsidP="00A45B11">
            <w:pPr>
              <w:rPr>
                <w:rFonts w:cs="Arial"/>
                <w:sz w:val="24"/>
                <w:szCs w:val="24"/>
              </w:rPr>
            </w:pPr>
            <w:r>
              <w:rPr>
                <w:rFonts w:cs="Arial"/>
                <w:sz w:val="24"/>
                <w:szCs w:val="24"/>
              </w:rPr>
              <w:t xml:space="preserve">Score points through sending balls running. </w:t>
            </w:r>
          </w:p>
          <w:p w14:paraId="2C5D0841" w14:textId="6E194F99" w:rsidR="00A25E91" w:rsidRPr="0083136E" w:rsidRDefault="00A25E91" w:rsidP="00A26375">
            <w:pPr>
              <w:rPr>
                <w:rFonts w:cs="Arial"/>
                <w:bCs/>
              </w:rPr>
            </w:pPr>
          </w:p>
        </w:tc>
      </w:tr>
      <w:tr w:rsidR="00A25E91" w:rsidRPr="00002D0F" w14:paraId="2C5D084F" w14:textId="77777777" w:rsidTr="0069100E">
        <w:trPr>
          <w:trHeight w:val="961"/>
        </w:trPr>
        <w:tc>
          <w:tcPr>
            <w:tcW w:w="2223" w:type="dxa"/>
            <w:vAlign w:val="center"/>
          </w:tcPr>
          <w:p w14:paraId="2C5D0848" w14:textId="21F39D2D" w:rsidR="00A25E91" w:rsidRPr="00002D0F" w:rsidRDefault="00A25E91" w:rsidP="00A25E91">
            <w:pPr>
              <w:jc w:val="center"/>
            </w:pPr>
            <w:r w:rsidRPr="00002D0F">
              <w:t>PSHE/RSE</w:t>
            </w:r>
          </w:p>
        </w:tc>
        <w:tc>
          <w:tcPr>
            <w:tcW w:w="13507" w:type="dxa"/>
          </w:tcPr>
          <w:p w14:paraId="3200AAE4" w14:textId="069C89E2" w:rsidR="007242A0" w:rsidRDefault="007242A0" w:rsidP="007242A0">
            <w:pPr>
              <w:rPr>
                <w:b/>
              </w:rPr>
            </w:pPr>
            <w:r w:rsidRPr="007242A0">
              <w:rPr>
                <w:b/>
              </w:rPr>
              <w:t>Role Model</w:t>
            </w:r>
          </w:p>
          <w:p w14:paraId="3E625E4C" w14:textId="60979D9B" w:rsidR="007242A0" w:rsidRDefault="007242A0" w:rsidP="007242A0">
            <w:r>
              <w:t>We are part of God’s family.</w:t>
            </w:r>
          </w:p>
          <w:p w14:paraId="33861B6D" w14:textId="4239EBDD" w:rsidR="007242A0" w:rsidRDefault="007242A0" w:rsidP="007242A0">
            <w:r>
              <w:t>Jesus cared for others and watned them to live good lives like Him.</w:t>
            </w:r>
          </w:p>
          <w:p w14:paraId="431A50AE" w14:textId="2AE8B6E0" w:rsidR="007242A0" w:rsidRDefault="007242A0" w:rsidP="007242A0">
            <w:r>
              <w:t>We should love other people in the same way God loves us.</w:t>
            </w:r>
          </w:p>
          <w:p w14:paraId="043F9F40" w14:textId="77777777" w:rsidR="003E0301" w:rsidRDefault="007242A0" w:rsidP="003E0301">
            <w:pPr>
              <w:rPr>
                <w:sz w:val="24"/>
                <w:szCs w:val="24"/>
              </w:rPr>
            </w:pPr>
            <w:r>
              <w:t xml:space="preserve">NC: </w:t>
            </w:r>
            <w:r w:rsidR="003E0301" w:rsidRPr="00916C39">
              <w:rPr>
                <w:sz w:val="24"/>
                <w:szCs w:val="24"/>
              </w:rPr>
              <w:t xml:space="preserve">The conventions of courtesy and manners </w:t>
            </w:r>
          </w:p>
          <w:p w14:paraId="17CD01AA" w14:textId="77777777" w:rsidR="003E0301" w:rsidRPr="00916C39" w:rsidRDefault="003E0301" w:rsidP="003E0301">
            <w:pPr>
              <w:rPr>
                <w:sz w:val="24"/>
                <w:szCs w:val="24"/>
              </w:rPr>
            </w:pPr>
            <w:r>
              <w:rPr>
                <w:sz w:val="24"/>
                <w:szCs w:val="24"/>
              </w:rPr>
              <w:t>T</w:t>
            </w:r>
            <w:r w:rsidRPr="00916C39">
              <w:rPr>
                <w:sz w:val="24"/>
                <w:szCs w:val="24"/>
              </w:rPr>
              <w:t>hat in school and in wider society that they can treated with respect by others and that in return they should show due respect to others including those in positions of authority.</w:t>
            </w:r>
          </w:p>
          <w:p w14:paraId="5EA8BF79" w14:textId="02650E36" w:rsidR="007242A0" w:rsidRDefault="007242A0" w:rsidP="007242A0">
            <w:pPr>
              <w:rPr>
                <w:b/>
              </w:rPr>
            </w:pPr>
            <w:r w:rsidRPr="003E0301">
              <w:rPr>
                <w:b/>
              </w:rPr>
              <w:t>Who’s Who?</w:t>
            </w:r>
          </w:p>
          <w:p w14:paraId="79DEF04D" w14:textId="27506812" w:rsidR="003E0301" w:rsidRDefault="003E0301" w:rsidP="007242A0">
            <w:r>
              <w:t>To identify special people (e.g. parents, carers, friends) and what makes them special.</w:t>
            </w:r>
          </w:p>
          <w:p w14:paraId="52B52F96" w14:textId="30DBA30C" w:rsidR="003E0301" w:rsidRDefault="003E0301" w:rsidP="007242A0">
            <w:r>
              <w:t>The importance of the nuclear family and of the wider family.</w:t>
            </w:r>
          </w:p>
          <w:p w14:paraId="750AC285" w14:textId="6DD16BFC" w:rsidR="003E0301" w:rsidRDefault="003E0301" w:rsidP="007242A0">
            <w:r>
              <w:t>The importance of being close to and trusting “special people” and telling them if something is troubling them.</w:t>
            </w:r>
          </w:p>
          <w:p w14:paraId="1628842E" w14:textId="0F64EAE4" w:rsidR="003E0301" w:rsidRDefault="003E0301" w:rsidP="007242A0">
            <w:r>
              <w:t>NC: That families are important for children growing up because they can give love, security and stability. The characteristics of healthy family life, commitment to each other, including in times of difficulty, protection and care for other family members, the importance of spending time together and sharing each other’s lives.</w:t>
            </w:r>
          </w:p>
          <w:p w14:paraId="2D93D9F0" w14:textId="5463DF0A" w:rsidR="00982342" w:rsidRDefault="00982342" w:rsidP="007242A0">
            <w:r>
              <w:lastRenderedPageBreak/>
              <w:t>That others’ families</w:t>
            </w:r>
            <w:r w:rsidR="00853C33">
              <w:t>,</w:t>
            </w:r>
            <w:r>
              <w:t xml:space="preserve"> either in school or in the wider world sometimes look different from their family, but that they should respect these differences and know that other children’s families are also characterized by love and care.</w:t>
            </w:r>
          </w:p>
          <w:p w14:paraId="3A684254" w14:textId="646A231F" w:rsidR="00243722" w:rsidRDefault="00853C33" w:rsidP="007242A0">
            <w:r>
              <w:t>That stable, caring relationships which may be different types are at the heart of happy families and are important for children’s security as they grow up.</w:t>
            </w:r>
          </w:p>
          <w:p w14:paraId="56D25B08" w14:textId="1F2A10A2" w:rsidR="00853C33" w:rsidRDefault="00853C33" w:rsidP="007242A0">
            <w:r>
              <w:t>How to recognize if family relationships are making them feel unhappy or unsafe and how to seek help or advice from others if needed.</w:t>
            </w:r>
          </w:p>
          <w:p w14:paraId="17E3BC02" w14:textId="320876BB" w:rsidR="00853C33" w:rsidRDefault="00853C33" w:rsidP="007242A0">
            <w:pPr>
              <w:rPr>
                <w:b/>
              </w:rPr>
            </w:pPr>
            <w:r>
              <w:t>Where to get advice, e.g. family, school and/or other sources.</w:t>
            </w:r>
          </w:p>
          <w:p w14:paraId="0AC66C36" w14:textId="512FFC86" w:rsidR="007242A0" w:rsidRDefault="007242A0" w:rsidP="007242A0">
            <w:pPr>
              <w:rPr>
                <w:b/>
              </w:rPr>
            </w:pPr>
            <w:r w:rsidRPr="00496DFF">
              <w:rPr>
                <w:b/>
              </w:rPr>
              <w:t>You’ve got a friend in me</w:t>
            </w:r>
          </w:p>
          <w:p w14:paraId="38F787DB" w14:textId="48CDD522" w:rsidR="00853C33" w:rsidRDefault="00853C33" w:rsidP="007242A0">
            <w:r>
              <w:t>How their behavior affects other people and that there is appropriate and inappropriate behavior.</w:t>
            </w:r>
          </w:p>
          <w:p w14:paraId="1B764974" w14:textId="27477126" w:rsidR="00853C33" w:rsidRDefault="00853C33" w:rsidP="007242A0">
            <w:r>
              <w:t>The characteristics of positive and negative relationships</w:t>
            </w:r>
          </w:p>
          <w:p w14:paraId="041D2D64" w14:textId="06B60849" w:rsidR="00853C33" w:rsidRDefault="00853C33" w:rsidP="007242A0">
            <w:r>
              <w:t>About different types of teasing and that all bullying is wrong and unacceptable.</w:t>
            </w:r>
          </w:p>
          <w:p w14:paraId="6BAE6252" w14:textId="201E0B4D" w:rsidR="001A1215" w:rsidRPr="001A1215" w:rsidRDefault="00853C33" w:rsidP="00B86B7D">
            <w:pPr>
              <w:rPr>
                <w:rFonts w:cstheme="minorHAnsi"/>
                <w:color w:val="000000"/>
                <w:lang w:val="en-GB"/>
              </w:rPr>
            </w:pPr>
            <w:r>
              <w:t xml:space="preserve">NC: </w:t>
            </w:r>
            <w:r w:rsidR="001A1215" w:rsidRPr="001A1215">
              <w:rPr>
                <w:rFonts w:cstheme="minorHAnsi"/>
                <w:color w:val="000000"/>
              </w:rPr>
              <w:t xml:space="preserve">How important friendships are in making us feel happy and secure, and how people choose and make friends. </w:t>
            </w:r>
          </w:p>
          <w:p w14:paraId="4E54AF35" w14:textId="21D25EFF" w:rsidR="001A1215" w:rsidRPr="001A1215" w:rsidRDefault="001A1215" w:rsidP="001A1215">
            <w:pPr>
              <w:rPr>
                <w:rFonts w:cstheme="minorHAnsi"/>
                <w:color w:val="000000"/>
                <w:lang w:val="en-GB"/>
              </w:rPr>
            </w:pPr>
            <w:r w:rsidRPr="001A1215">
              <w:rPr>
                <w:rFonts w:cstheme="minorHAnsi"/>
                <w:color w:val="000000"/>
              </w:rPr>
              <w:t xml:space="preserve">The characteristics of friendships, including mutual respect, truthfulness, trustworthiness, loyalty, kindness, generosity, trust, sharing interests and experiences and support with problems and difficulties. </w:t>
            </w:r>
          </w:p>
          <w:p w14:paraId="29DB71EA" w14:textId="77777777" w:rsidR="001A1215" w:rsidRPr="001A1215" w:rsidRDefault="001A1215" w:rsidP="001A1215">
            <w:pPr>
              <w:rPr>
                <w:rFonts w:cstheme="minorHAnsi"/>
                <w:color w:val="000000"/>
                <w:lang w:val="en-GB"/>
              </w:rPr>
            </w:pPr>
            <w:r w:rsidRPr="001A1215">
              <w:rPr>
                <w:rFonts w:cstheme="minorHAnsi"/>
                <w:color w:val="000000"/>
              </w:rPr>
              <w:t xml:space="preserve">That healthy friendships are positive and welcoming towards others, and do not make others feel lonely or excluded. </w:t>
            </w:r>
          </w:p>
          <w:p w14:paraId="24CBECB7" w14:textId="77777777" w:rsidR="001A1215" w:rsidRPr="001A1215" w:rsidRDefault="001A1215" w:rsidP="001A1215">
            <w:pPr>
              <w:rPr>
                <w:rFonts w:cstheme="minorHAnsi"/>
                <w:color w:val="000000"/>
                <w:lang w:val="en-GB"/>
              </w:rPr>
            </w:pPr>
            <w:r w:rsidRPr="001A1215">
              <w:rPr>
                <w:rFonts w:cstheme="minorHAnsi"/>
                <w:color w:val="000000"/>
              </w:rPr>
              <w:t xml:space="preserve">How to recognise who to trust and who not to trust, how to judge when a friendship is making them feel unhappy or uncomfortable, managing conflict, how to manage these situations and how to seek help or advice from others, if needed. </w:t>
            </w:r>
          </w:p>
          <w:p w14:paraId="432E313B" w14:textId="77777777" w:rsidR="001A1215" w:rsidRPr="001A1215" w:rsidRDefault="001A1215" w:rsidP="001A1215">
            <w:pPr>
              <w:rPr>
                <w:rFonts w:cstheme="minorHAnsi"/>
                <w:color w:val="000000"/>
                <w:lang w:val="en-GB"/>
              </w:rPr>
            </w:pPr>
            <w:r w:rsidRPr="001A1215">
              <w:rPr>
                <w:rFonts w:cstheme="minorHAnsi"/>
                <w:color w:val="000000"/>
              </w:rPr>
              <w:t xml:space="preserve">That in school and in wider society they can expect to be treated with respect by others, and that in turn they should show due respect to others, including those in positions of authority. </w:t>
            </w:r>
          </w:p>
          <w:p w14:paraId="5CE03B1D" w14:textId="77777777" w:rsidR="001A1215" w:rsidRPr="001A1215" w:rsidRDefault="001A1215" w:rsidP="001A1215">
            <w:pPr>
              <w:rPr>
                <w:rFonts w:cstheme="minorHAnsi"/>
                <w:color w:val="000000"/>
                <w:lang w:val="en-GB"/>
              </w:rPr>
            </w:pPr>
            <w:r w:rsidRPr="001A1215">
              <w:rPr>
                <w:rFonts w:cstheme="minorHAnsi"/>
                <w:color w:val="000000"/>
              </w:rPr>
              <w:t xml:space="preserve">About different types of bullying (including cyberbullying), the impact of bullying, responsibilities of bystanders (primarily reporting bullying to an adult) and how to get help. </w:t>
            </w:r>
          </w:p>
          <w:p w14:paraId="3BA4FC7D" w14:textId="77777777" w:rsidR="001A1215" w:rsidRPr="001A1215" w:rsidRDefault="001A1215" w:rsidP="001A1215">
            <w:pPr>
              <w:rPr>
                <w:rFonts w:cstheme="minorHAnsi"/>
                <w:color w:val="000000"/>
                <w:lang w:val="en-GB"/>
              </w:rPr>
            </w:pPr>
            <w:r w:rsidRPr="001A1215">
              <w:rPr>
                <w:rFonts w:cstheme="minorHAnsi"/>
                <w:color w:val="000000"/>
              </w:rPr>
              <w:t xml:space="preserve">The importance of permission-seeking and giving in relationships with friends, peers and adults. </w:t>
            </w:r>
          </w:p>
          <w:p w14:paraId="15EA9836" w14:textId="77777777" w:rsidR="001A1215" w:rsidRPr="001A1215" w:rsidRDefault="001A1215" w:rsidP="001A1215">
            <w:pPr>
              <w:rPr>
                <w:rFonts w:cstheme="minorHAnsi"/>
                <w:color w:val="000000"/>
                <w:lang w:val="en-GB"/>
              </w:rPr>
            </w:pPr>
            <w:r w:rsidRPr="001A1215">
              <w:rPr>
                <w:rFonts w:cstheme="minorHAnsi"/>
                <w:color w:val="000000"/>
              </w:rPr>
              <w:t xml:space="preserve">What sorts of boundaries are appropriate in friendships with peers and others </w:t>
            </w:r>
          </w:p>
          <w:p w14:paraId="2E8FFD3A" w14:textId="1105FB0C" w:rsidR="001A1215" w:rsidRDefault="001A1215" w:rsidP="001A1215">
            <w:pPr>
              <w:rPr>
                <w:rFonts w:cstheme="minorHAnsi"/>
                <w:color w:val="000000"/>
              </w:rPr>
            </w:pPr>
            <w:r w:rsidRPr="001A1215">
              <w:rPr>
                <w:rFonts w:cstheme="minorHAnsi"/>
                <w:color w:val="000000"/>
              </w:rPr>
              <w:t xml:space="preserve">That bullying (including cyberbullying) has a negative and often lasting impact on mental wellbeing. </w:t>
            </w:r>
          </w:p>
          <w:p w14:paraId="2D7CA5EC" w14:textId="65BB7D49" w:rsidR="001F2426" w:rsidRDefault="001F2426" w:rsidP="001A1215">
            <w:pPr>
              <w:rPr>
                <w:rFonts w:cs="Arial"/>
                <w:bCs/>
              </w:rPr>
            </w:pPr>
            <w:r w:rsidRPr="00496DFF">
              <w:rPr>
                <w:b/>
              </w:rPr>
              <w:t>Forever friends</w:t>
            </w:r>
            <w:r w:rsidRPr="0083136E">
              <w:rPr>
                <w:rFonts w:cs="Arial"/>
                <w:bCs/>
              </w:rPr>
              <w:t xml:space="preserve">  </w:t>
            </w:r>
          </w:p>
          <w:p w14:paraId="653429CC" w14:textId="77777777" w:rsidR="001F2426" w:rsidRPr="001F2426" w:rsidRDefault="001F2426" w:rsidP="001F2426">
            <w:pPr>
              <w:rPr>
                <w:rFonts w:cstheme="minorHAnsi"/>
                <w:color w:val="000000"/>
                <w:lang w:val="en-GB"/>
              </w:rPr>
            </w:pPr>
            <w:r w:rsidRPr="001F2426">
              <w:rPr>
                <w:rFonts w:cstheme="minorHAnsi"/>
                <w:color w:val="000000"/>
              </w:rPr>
              <w:t>To recognise when they have been unkind to others and say sorry.</w:t>
            </w:r>
          </w:p>
          <w:p w14:paraId="05080328" w14:textId="77777777" w:rsidR="001F2426" w:rsidRPr="001F2426" w:rsidRDefault="001F2426" w:rsidP="001F2426">
            <w:pPr>
              <w:rPr>
                <w:rFonts w:cstheme="minorHAnsi"/>
                <w:color w:val="000000"/>
                <w:lang w:val="en-GB"/>
              </w:rPr>
            </w:pPr>
            <w:r w:rsidRPr="001F2426">
              <w:rPr>
                <w:rFonts w:cstheme="minorHAnsi"/>
                <w:color w:val="000000"/>
              </w:rPr>
              <w:t>That when we are unkind, we hurt God and should say sorry.</w:t>
            </w:r>
          </w:p>
          <w:p w14:paraId="2B0D55EC" w14:textId="77777777" w:rsidR="001F2426" w:rsidRDefault="001F2426" w:rsidP="001F2426">
            <w:pPr>
              <w:rPr>
                <w:rFonts w:ascii="Arial" w:hAnsi="Arial" w:cs="Arial"/>
                <w:color w:val="000000"/>
                <w:sz w:val="18"/>
                <w:szCs w:val="18"/>
                <w:lang w:val="en-GB"/>
              </w:rPr>
            </w:pPr>
            <w:r w:rsidRPr="001F2426">
              <w:rPr>
                <w:rFonts w:cstheme="minorHAnsi"/>
                <w:color w:val="000000"/>
              </w:rPr>
              <w:t>To recognise when people are being unkind to them</w:t>
            </w:r>
            <w:r>
              <w:rPr>
                <w:rFonts w:ascii="Arial" w:hAnsi="Arial" w:cs="Arial"/>
                <w:color w:val="000000"/>
                <w:sz w:val="18"/>
                <w:szCs w:val="18"/>
              </w:rPr>
              <w:t xml:space="preserve"> and others and how to respond.</w:t>
            </w:r>
          </w:p>
          <w:p w14:paraId="6F477AD7" w14:textId="77777777" w:rsidR="001F2426" w:rsidRPr="001F2426" w:rsidRDefault="001F2426" w:rsidP="001F2426">
            <w:pPr>
              <w:rPr>
                <w:rFonts w:cstheme="minorHAnsi"/>
                <w:color w:val="000000"/>
                <w:lang w:val="en-GB"/>
              </w:rPr>
            </w:pPr>
            <w:r w:rsidRPr="001F2426">
              <w:rPr>
                <w:rFonts w:cstheme="minorHAnsi"/>
                <w:color w:val="000000"/>
              </w:rPr>
              <w:t>That we should forgive like Jesus forgives.</w:t>
            </w:r>
          </w:p>
          <w:p w14:paraId="5F99FB14" w14:textId="192A6050" w:rsidR="001F2426" w:rsidRPr="001F2426" w:rsidRDefault="001F2426" w:rsidP="001F2426">
            <w:pPr>
              <w:rPr>
                <w:rFonts w:cstheme="minorHAnsi"/>
                <w:color w:val="000000"/>
                <w:lang w:val="en-GB"/>
              </w:rPr>
            </w:pPr>
            <w:r>
              <w:rPr>
                <w:rFonts w:cs="Arial"/>
                <w:bCs/>
              </w:rPr>
              <w:t xml:space="preserve">NC: </w:t>
            </w:r>
            <w:r w:rsidRPr="001F2426">
              <w:rPr>
                <w:rFonts w:cstheme="minorHAnsi"/>
                <w:color w:val="000000"/>
              </w:rPr>
              <w:t xml:space="preserve">How important friendships are in making us feel happy and secure, and how people choose and make friends. </w:t>
            </w:r>
          </w:p>
          <w:p w14:paraId="71654DD7" w14:textId="56681655" w:rsidR="001F2426" w:rsidRPr="001F2426" w:rsidRDefault="001F2426" w:rsidP="001F2426">
            <w:pPr>
              <w:rPr>
                <w:rFonts w:cstheme="minorHAnsi"/>
                <w:color w:val="000000"/>
              </w:rPr>
            </w:pPr>
            <w:r w:rsidRPr="001F2426">
              <w:rPr>
                <w:rFonts w:cstheme="minorHAnsi"/>
                <w:color w:val="000000"/>
              </w:rPr>
              <w:t xml:space="preserve">The characteristics of friendships, including mutual respect, truthfulness, trustworthiness, loyalty, kindness, generosity, trust, sharing interests and experiences and support with problems and difficulties. </w:t>
            </w:r>
          </w:p>
          <w:p w14:paraId="089FADC0" w14:textId="77777777" w:rsidR="001F2426" w:rsidRPr="001F2426" w:rsidRDefault="001F2426" w:rsidP="001F2426">
            <w:pPr>
              <w:rPr>
                <w:rFonts w:cstheme="minorHAnsi"/>
                <w:color w:val="000000"/>
                <w:lang w:val="en-GB"/>
              </w:rPr>
            </w:pPr>
            <w:r w:rsidRPr="001F2426">
              <w:rPr>
                <w:rFonts w:cstheme="minorHAnsi"/>
                <w:color w:val="000000"/>
              </w:rPr>
              <w:t xml:space="preserve">That healthy friendships are positive and welcoming towards others, and do not make others feel lonely or excluded. </w:t>
            </w:r>
          </w:p>
          <w:p w14:paraId="6C0086C7" w14:textId="77777777" w:rsidR="001F2426" w:rsidRPr="001F2426" w:rsidRDefault="001F2426" w:rsidP="001F2426">
            <w:pPr>
              <w:rPr>
                <w:rFonts w:cstheme="minorHAnsi"/>
                <w:color w:val="000000"/>
                <w:lang w:val="en-GB"/>
              </w:rPr>
            </w:pPr>
            <w:r w:rsidRPr="001F2426">
              <w:rPr>
                <w:rFonts w:cstheme="minorHAnsi"/>
                <w:color w:val="000000"/>
              </w:rPr>
              <w:t>Practical steps they can take in a range of different contexts to improve or support respectful relationships.</w:t>
            </w:r>
          </w:p>
          <w:p w14:paraId="5549782E" w14:textId="77777777" w:rsidR="001F2426" w:rsidRPr="001F2426" w:rsidRDefault="001F2426" w:rsidP="001F2426">
            <w:pPr>
              <w:rPr>
                <w:rFonts w:cstheme="minorHAnsi"/>
                <w:color w:val="000000"/>
                <w:lang w:val="en-GB"/>
              </w:rPr>
            </w:pPr>
            <w:r w:rsidRPr="001F2426">
              <w:rPr>
                <w:rFonts w:cstheme="minorHAnsi"/>
                <w:color w:val="000000"/>
              </w:rPr>
              <w:t xml:space="preserve">The conventions of courtesy and manners. </w:t>
            </w:r>
          </w:p>
          <w:p w14:paraId="4FAAD9CC" w14:textId="77777777" w:rsidR="001F2426" w:rsidRPr="001F2426" w:rsidRDefault="001F2426" w:rsidP="001F2426">
            <w:pPr>
              <w:rPr>
                <w:rFonts w:cstheme="minorHAnsi"/>
                <w:color w:val="000000"/>
                <w:lang w:val="en-GB"/>
              </w:rPr>
            </w:pPr>
            <w:r w:rsidRPr="001F2426">
              <w:rPr>
                <w:rFonts w:cstheme="minorHAnsi"/>
                <w:color w:val="000000"/>
              </w:rPr>
              <w:t>How to judge whether what they are feeling and how they are behaving is appropriate and proportionate.</w:t>
            </w:r>
          </w:p>
          <w:p w14:paraId="722DA400" w14:textId="77777777" w:rsidR="001F2426" w:rsidRDefault="001F2426" w:rsidP="001F2426">
            <w:pPr>
              <w:rPr>
                <w:rFonts w:ascii="Arial" w:hAnsi="Arial" w:cs="Arial"/>
                <w:color w:val="000000"/>
                <w:sz w:val="18"/>
                <w:szCs w:val="18"/>
                <w:lang w:val="en-GB"/>
              </w:rPr>
            </w:pPr>
          </w:p>
          <w:p w14:paraId="29C1F1E6" w14:textId="77777777" w:rsidR="001F2426" w:rsidRDefault="001F2426" w:rsidP="001A1215">
            <w:pPr>
              <w:rPr>
                <w:rFonts w:cstheme="minorHAnsi"/>
                <w:color w:val="000000"/>
                <w:lang w:val="en-GB"/>
              </w:rPr>
            </w:pPr>
          </w:p>
          <w:p w14:paraId="7FDD12A7" w14:textId="77777777" w:rsidR="001F2426" w:rsidRPr="001A1215" w:rsidRDefault="001F2426" w:rsidP="001A1215">
            <w:pPr>
              <w:rPr>
                <w:rFonts w:cstheme="minorHAnsi"/>
                <w:color w:val="000000"/>
                <w:lang w:val="en-GB"/>
              </w:rPr>
            </w:pPr>
          </w:p>
          <w:p w14:paraId="5761D3C3" w14:textId="7C87A07E" w:rsidR="00A20832" w:rsidRPr="00A20832" w:rsidRDefault="00A20832" w:rsidP="001A1215">
            <w:pPr>
              <w:rPr>
                <w:rFonts w:cstheme="minorHAnsi"/>
                <w:color w:val="000000"/>
                <w:lang w:val="en-GB"/>
              </w:rPr>
            </w:pPr>
          </w:p>
          <w:p w14:paraId="2A78E486" w14:textId="77777777" w:rsidR="00A20832" w:rsidRDefault="00A20832" w:rsidP="007242A0">
            <w:pPr>
              <w:rPr>
                <w:b/>
              </w:rPr>
            </w:pPr>
          </w:p>
          <w:p w14:paraId="71ED3093" w14:textId="77777777" w:rsidR="00853C33" w:rsidRPr="00496DFF" w:rsidRDefault="00853C33" w:rsidP="007242A0">
            <w:pPr>
              <w:rPr>
                <w:b/>
              </w:rPr>
            </w:pPr>
          </w:p>
          <w:p w14:paraId="2C5D0849" w14:textId="32531949" w:rsidR="00A25E91" w:rsidRPr="0083136E" w:rsidRDefault="00A25E91" w:rsidP="007242A0">
            <w:pPr>
              <w:rPr>
                <w:rFonts w:cs="Arial"/>
                <w:bCs/>
              </w:rPr>
            </w:pPr>
          </w:p>
        </w:tc>
      </w:tr>
    </w:tbl>
    <w:p w14:paraId="2C5D0852" w14:textId="77777777" w:rsidR="00254474" w:rsidRPr="00002D0F" w:rsidRDefault="00254474"/>
    <w:p w14:paraId="46AA9FA4" w14:textId="77777777" w:rsidR="007345BA" w:rsidRPr="00002D0F" w:rsidRDefault="007345BA"/>
    <w:p w14:paraId="1ABB39F0" w14:textId="77777777" w:rsidR="007345BA" w:rsidRPr="00002D0F" w:rsidRDefault="007345BA"/>
    <w:p w14:paraId="1BAA5A1F" w14:textId="77777777" w:rsidR="007345BA" w:rsidRDefault="007345BA">
      <w:pPr>
        <w:rPr>
          <w:sz w:val="24"/>
          <w:szCs w:val="24"/>
        </w:rPr>
      </w:pPr>
    </w:p>
    <w:p w14:paraId="377AD808" w14:textId="0A7A42E4" w:rsidR="007345BA" w:rsidRDefault="007345BA">
      <w:pPr>
        <w:rPr>
          <w:sz w:val="24"/>
          <w:szCs w:val="24"/>
        </w:rPr>
      </w:pPr>
    </w:p>
    <w:sectPr w:rsidR="007345BA" w:rsidSect="003B07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EBB99" w14:textId="77777777" w:rsidR="00740309" w:rsidRDefault="00740309" w:rsidP="003B0720">
      <w:pPr>
        <w:spacing w:after="0" w:line="240" w:lineRule="auto"/>
      </w:pPr>
      <w:r>
        <w:separator/>
      </w:r>
    </w:p>
  </w:endnote>
  <w:endnote w:type="continuationSeparator" w:id="0">
    <w:p w14:paraId="1F2F70D0" w14:textId="77777777" w:rsidR="00740309" w:rsidRDefault="00740309" w:rsidP="003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E970F" w14:textId="77777777" w:rsidR="00740309" w:rsidRDefault="00740309" w:rsidP="003B0720">
      <w:pPr>
        <w:spacing w:after="0" w:line="240" w:lineRule="auto"/>
      </w:pPr>
      <w:r>
        <w:separator/>
      </w:r>
    </w:p>
  </w:footnote>
  <w:footnote w:type="continuationSeparator" w:id="0">
    <w:p w14:paraId="24B68360" w14:textId="77777777" w:rsidR="00740309" w:rsidRDefault="00740309" w:rsidP="003B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408"/>
    <w:multiLevelType w:val="hybridMultilevel"/>
    <w:tmpl w:val="073020EC"/>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F4E16"/>
    <w:multiLevelType w:val="multilevel"/>
    <w:tmpl w:val="BD2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410C"/>
    <w:multiLevelType w:val="hybridMultilevel"/>
    <w:tmpl w:val="4CFC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E5981"/>
    <w:multiLevelType w:val="multilevel"/>
    <w:tmpl w:val="C8C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22592"/>
    <w:multiLevelType w:val="hybridMultilevel"/>
    <w:tmpl w:val="31CE3044"/>
    <w:lvl w:ilvl="0" w:tplc="E10C21CA">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15:restartNumberingAfterBreak="0">
    <w:nsid w:val="17D02CBA"/>
    <w:multiLevelType w:val="hybridMultilevel"/>
    <w:tmpl w:val="2606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61B1"/>
    <w:multiLevelType w:val="hybridMultilevel"/>
    <w:tmpl w:val="1B66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D73EE"/>
    <w:multiLevelType w:val="hybridMultilevel"/>
    <w:tmpl w:val="2AA44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A2783"/>
    <w:multiLevelType w:val="multilevel"/>
    <w:tmpl w:val="E9C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E7D13"/>
    <w:multiLevelType w:val="hybridMultilevel"/>
    <w:tmpl w:val="443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A6233"/>
    <w:multiLevelType w:val="hybridMultilevel"/>
    <w:tmpl w:val="8134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14FEE"/>
    <w:multiLevelType w:val="hybridMultilevel"/>
    <w:tmpl w:val="1CDA2B32"/>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97E47"/>
    <w:multiLevelType w:val="hybridMultilevel"/>
    <w:tmpl w:val="8BBE781C"/>
    <w:lvl w:ilvl="0" w:tplc="E10C21CA">
      <w:start w:val="1"/>
      <w:numFmt w:val="decimal"/>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13" w15:restartNumberingAfterBreak="0">
    <w:nsid w:val="2D363229"/>
    <w:multiLevelType w:val="hybridMultilevel"/>
    <w:tmpl w:val="3C4E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02F1F"/>
    <w:multiLevelType w:val="multilevel"/>
    <w:tmpl w:val="FAF2CB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A505C3"/>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031F2B"/>
    <w:multiLevelType w:val="hybridMultilevel"/>
    <w:tmpl w:val="E214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D140B"/>
    <w:multiLevelType w:val="hybridMultilevel"/>
    <w:tmpl w:val="538E0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00880"/>
    <w:multiLevelType w:val="multilevel"/>
    <w:tmpl w:val="778A6F3E"/>
    <w:lvl w:ilvl="0">
      <w:start w:val="1"/>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40A671F1"/>
    <w:multiLevelType w:val="hybridMultilevel"/>
    <w:tmpl w:val="EF1CC5E0"/>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C21B0"/>
    <w:multiLevelType w:val="multilevel"/>
    <w:tmpl w:val="4E40646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6EC1083"/>
    <w:multiLevelType w:val="multilevel"/>
    <w:tmpl w:val="3B22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F5784E"/>
    <w:multiLevelType w:val="multilevel"/>
    <w:tmpl w:val="21EA7286"/>
    <w:lvl w:ilvl="0">
      <w:start w:val="1"/>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23" w15:restartNumberingAfterBreak="0">
    <w:nsid w:val="48674EE2"/>
    <w:multiLevelType w:val="multilevel"/>
    <w:tmpl w:val="A67432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4B1F1672"/>
    <w:multiLevelType w:val="hybridMultilevel"/>
    <w:tmpl w:val="1EB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60AAB"/>
    <w:multiLevelType w:val="hybridMultilevel"/>
    <w:tmpl w:val="9FAE5776"/>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381261"/>
    <w:multiLevelType w:val="multilevel"/>
    <w:tmpl w:val="86E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55F12"/>
    <w:multiLevelType w:val="multilevel"/>
    <w:tmpl w:val="EAA66D22"/>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6D7A3EE0"/>
    <w:multiLevelType w:val="hybridMultilevel"/>
    <w:tmpl w:val="BFE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0753F"/>
    <w:multiLevelType w:val="hybridMultilevel"/>
    <w:tmpl w:val="71BCB850"/>
    <w:lvl w:ilvl="0" w:tplc="52785F00">
      <w:numFmt w:val="bullet"/>
      <w:lvlText w:val=""/>
      <w:lvlJc w:val="left"/>
      <w:pPr>
        <w:ind w:left="265" w:hanging="161"/>
      </w:pPr>
      <w:rPr>
        <w:rFonts w:ascii="Symbol" w:eastAsia="Symbol" w:hAnsi="Symbol" w:cs="Symbol" w:hint="default"/>
        <w:w w:val="99"/>
        <w:sz w:val="20"/>
        <w:szCs w:val="20"/>
        <w:lang w:val="en-US" w:eastAsia="en-US" w:bidi="ar-SA"/>
      </w:rPr>
    </w:lvl>
    <w:lvl w:ilvl="1" w:tplc="F9E45E64">
      <w:numFmt w:val="bullet"/>
      <w:lvlText w:val="•"/>
      <w:lvlJc w:val="left"/>
      <w:pPr>
        <w:ind w:left="704" w:hanging="161"/>
      </w:pPr>
      <w:rPr>
        <w:rFonts w:hint="default"/>
        <w:lang w:val="en-US" w:eastAsia="en-US" w:bidi="ar-SA"/>
      </w:rPr>
    </w:lvl>
    <w:lvl w:ilvl="2" w:tplc="B778FA8E">
      <w:numFmt w:val="bullet"/>
      <w:lvlText w:val="•"/>
      <w:lvlJc w:val="left"/>
      <w:pPr>
        <w:ind w:left="1148" w:hanging="161"/>
      </w:pPr>
      <w:rPr>
        <w:rFonts w:hint="default"/>
        <w:lang w:val="en-US" w:eastAsia="en-US" w:bidi="ar-SA"/>
      </w:rPr>
    </w:lvl>
    <w:lvl w:ilvl="3" w:tplc="A63E1CFC">
      <w:numFmt w:val="bullet"/>
      <w:lvlText w:val="•"/>
      <w:lvlJc w:val="left"/>
      <w:pPr>
        <w:ind w:left="1592" w:hanging="161"/>
      </w:pPr>
      <w:rPr>
        <w:rFonts w:hint="default"/>
        <w:lang w:val="en-US" w:eastAsia="en-US" w:bidi="ar-SA"/>
      </w:rPr>
    </w:lvl>
    <w:lvl w:ilvl="4" w:tplc="3C8892B0">
      <w:numFmt w:val="bullet"/>
      <w:lvlText w:val="•"/>
      <w:lvlJc w:val="left"/>
      <w:pPr>
        <w:ind w:left="2036" w:hanging="161"/>
      </w:pPr>
      <w:rPr>
        <w:rFonts w:hint="default"/>
        <w:lang w:val="en-US" w:eastAsia="en-US" w:bidi="ar-SA"/>
      </w:rPr>
    </w:lvl>
    <w:lvl w:ilvl="5" w:tplc="EBB071BA">
      <w:numFmt w:val="bullet"/>
      <w:lvlText w:val="•"/>
      <w:lvlJc w:val="left"/>
      <w:pPr>
        <w:ind w:left="2481" w:hanging="161"/>
      </w:pPr>
      <w:rPr>
        <w:rFonts w:hint="default"/>
        <w:lang w:val="en-US" w:eastAsia="en-US" w:bidi="ar-SA"/>
      </w:rPr>
    </w:lvl>
    <w:lvl w:ilvl="6" w:tplc="52420356">
      <w:numFmt w:val="bullet"/>
      <w:lvlText w:val="•"/>
      <w:lvlJc w:val="left"/>
      <w:pPr>
        <w:ind w:left="2925" w:hanging="161"/>
      </w:pPr>
      <w:rPr>
        <w:rFonts w:hint="default"/>
        <w:lang w:val="en-US" w:eastAsia="en-US" w:bidi="ar-SA"/>
      </w:rPr>
    </w:lvl>
    <w:lvl w:ilvl="7" w:tplc="39B8A9A4">
      <w:numFmt w:val="bullet"/>
      <w:lvlText w:val="•"/>
      <w:lvlJc w:val="left"/>
      <w:pPr>
        <w:ind w:left="3369" w:hanging="161"/>
      </w:pPr>
      <w:rPr>
        <w:rFonts w:hint="default"/>
        <w:lang w:val="en-US" w:eastAsia="en-US" w:bidi="ar-SA"/>
      </w:rPr>
    </w:lvl>
    <w:lvl w:ilvl="8" w:tplc="9CCCDC70">
      <w:numFmt w:val="bullet"/>
      <w:lvlText w:val="•"/>
      <w:lvlJc w:val="left"/>
      <w:pPr>
        <w:ind w:left="3813" w:hanging="161"/>
      </w:pPr>
      <w:rPr>
        <w:rFonts w:hint="default"/>
        <w:lang w:val="en-US" w:eastAsia="en-US" w:bidi="ar-SA"/>
      </w:rPr>
    </w:lvl>
  </w:abstractNum>
  <w:abstractNum w:abstractNumId="30" w15:restartNumberingAfterBreak="0">
    <w:nsid w:val="6FA439AA"/>
    <w:multiLevelType w:val="hybridMultilevel"/>
    <w:tmpl w:val="2F5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17303"/>
    <w:multiLevelType w:val="multilevel"/>
    <w:tmpl w:val="BDCA77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CB3F19"/>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481CDE"/>
    <w:multiLevelType w:val="hybridMultilevel"/>
    <w:tmpl w:val="2C00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4"/>
  </w:num>
  <w:num w:numId="4">
    <w:abstractNumId w:val="12"/>
  </w:num>
  <w:num w:numId="5">
    <w:abstractNumId w:val="11"/>
  </w:num>
  <w:num w:numId="6">
    <w:abstractNumId w:val="0"/>
  </w:num>
  <w:num w:numId="7">
    <w:abstractNumId w:val="21"/>
  </w:num>
  <w:num w:numId="8">
    <w:abstractNumId w:val="7"/>
  </w:num>
  <w:num w:numId="9">
    <w:abstractNumId w:val="29"/>
  </w:num>
  <w:num w:numId="10">
    <w:abstractNumId w:val="31"/>
  </w:num>
  <w:num w:numId="11">
    <w:abstractNumId w:val="2"/>
  </w:num>
  <w:num w:numId="12">
    <w:abstractNumId w:val="30"/>
  </w:num>
  <w:num w:numId="13">
    <w:abstractNumId w:val="6"/>
  </w:num>
  <w:num w:numId="14">
    <w:abstractNumId w:val="28"/>
  </w:num>
  <w:num w:numId="15">
    <w:abstractNumId w:val="10"/>
  </w:num>
  <w:num w:numId="16">
    <w:abstractNumId w:val="13"/>
  </w:num>
  <w:num w:numId="17">
    <w:abstractNumId w:val="33"/>
  </w:num>
  <w:num w:numId="18">
    <w:abstractNumId w:val="23"/>
  </w:num>
  <w:num w:numId="19">
    <w:abstractNumId w:val="14"/>
  </w:num>
  <w:num w:numId="20">
    <w:abstractNumId w:val="24"/>
  </w:num>
  <w:num w:numId="21">
    <w:abstractNumId w:val="16"/>
  </w:num>
  <w:num w:numId="22">
    <w:abstractNumId w:val="17"/>
  </w:num>
  <w:num w:numId="23">
    <w:abstractNumId w:val="3"/>
  </w:num>
  <w:num w:numId="24">
    <w:abstractNumId w:val="9"/>
  </w:num>
  <w:num w:numId="25">
    <w:abstractNumId w:val="5"/>
  </w:num>
  <w:num w:numId="26">
    <w:abstractNumId w:val="1"/>
  </w:num>
  <w:num w:numId="27">
    <w:abstractNumId w:val="26"/>
  </w:num>
  <w:num w:numId="28">
    <w:abstractNumId w:val="8"/>
  </w:num>
  <w:num w:numId="29">
    <w:abstractNumId w:val="20"/>
  </w:num>
  <w:num w:numId="30">
    <w:abstractNumId w:val="22"/>
  </w:num>
  <w:num w:numId="31">
    <w:abstractNumId w:val="27"/>
  </w:num>
  <w:num w:numId="32">
    <w:abstractNumId w:val="18"/>
  </w:num>
  <w:num w:numId="33">
    <w:abstractNumId w:val="3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20"/>
    <w:rsid w:val="00002D0F"/>
    <w:rsid w:val="0000495B"/>
    <w:rsid w:val="0002524A"/>
    <w:rsid w:val="000547A1"/>
    <w:rsid w:val="00056AAD"/>
    <w:rsid w:val="00061206"/>
    <w:rsid w:val="00064DD7"/>
    <w:rsid w:val="000B1FC4"/>
    <w:rsid w:val="000D2715"/>
    <w:rsid w:val="000D2FFC"/>
    <w:rsid w:val="000E52C7"/>
    <w:rsid w:val="00115847"/>
    <w:rsid w:val="001159B2"/>
    <w:rsid w:val="00120354"/>
    <w:rsid w:val="00130A51"/>
    <w:rsid w:val="00176BD3"/>
    <w:rsid w:val="001A1215"/>
    <w:rsid w:val="001C4A0C"/>
    <w:rsid w:val="001E2913"/>
    <w:rsid w:val="001F2426"/>
    <w:rsid w:val="001F2E52"/>
    <w:rsid w:val="002221E5"/>
    <w:rsid w:val="00243722"/>
    <w:rsid w:val="00250C1B"/>
    <w:rsid w:val="0025118D"/>
    <w:rsid w:val="00254474"/>
    <w:rsid w:val="002B70C7"/>
    <w:rsid w:val="002C47B4"/>
    <w:rsid w:val="002E0A12"/>
    <w:rsid w:val="002E7ECF"/>
    <w:rsid w:val="00307F6F"/>
    <w:rsid w:val="00321DBB"/>
    <w:rsid w:val="00325883"/>
    <w:rsid w:val="003309E3"/>
    <w:rsid w:val="003356E4"/>
    <w:rsid w:val="00365679"/>
    <w:rsid w:val="003B0720"/>
    <w:rsid w:val="003B576B"/>
    <w:rsid w:val="003E0301"/>
    <w:rsid w:val="00407211"/>
    <w:rsid w:val="00436306"/>
    <w:rsid w:val="004606DE"/>
    <w:rsid w:val="004629CA"/>
    <w:rsid w:val="00496DFF"/>
    <w:rsid w:val="004C0B7D"/>
    <w:rsid w:val="004E6757"/>
    <w:rsid w:val="005123F4"/>
    <w:rsid w:val="005902A6"/>
    <w:rsid w:val="005B5161"/>
    <w:rsid w:val="005C3C6D"/>
    <w:rsid w:val="005C7A3C"/>
    <w:rsid w:val="00604218"/>
    <w:rsid w:val="006106AD"/>
    <w:rsid w:val="00612F75"/>
    <w:rsid w:val="00626156"/>
    <w:rsid w:val="006311C9"/>
    <w:rsid w:val="00635199"/>
    <w:rsid w:val="006B15E6"/>
    <w:rsid w:val="006C2653"/>
    <w:rsid w:val="006C7559"/>
    <w:rsid w:val="006E239B"/>
    <w:rsid w:val="006F2C9F"/>
    <w:rsid w:val="007242A0"/>
    <w:rsid w:val="007246F8"/>
    <w:rsid w:val="007322B8"/>
    <w:rsid w:val="007345BA"/>
    <w:rsid w:val="00740309"/>
    <w:rsid w:val="007769D1"/>
    <w:rsid w:val="0079487A"/>
    <w:rsid w:val="007D6840"/>
    <w:rsid w:val="007E1518"/>
    <w:rsid w:val="00805299"/>
    <w:rsid w:val="00814018"/>
    <w:rsid w:val="008144DA"/>
    <w:rsid w:val="0083136E"/>
    <w:rsid w:val="008513A4"/>
    <w:rsid w:val="00851929"/>
    <w:rsid w:val="00853C33"/>
    <w:rsid w:val="008616CA"/>
    <w:rsid w:val="00897DC5"/>
    <w:rsid w:val="008A31C6"/>
    <w:rsid w:val="008B5005"/>
    <w:rsid w:val="008D515A"/>
    <w:rsid w:val="00902DF7"/>
    <w:rsid w:val="00925664"/>
    <w:rsid w:val="00982342"/>
    <w:rsid w:val="009932A7"/>
    <w:rsid w:val="009C6DD2"/>
    <w:rsid w:val="009D6C7D"/>
    <w:rsid w:val="009F0599"/>
    <w:rsid w:val="00A01696"/>
    <w:rsid w:val="00A0715D"/>
    <w:rsid w:val="00A20832"/>
    <w:rsid w:val="00A25E91"/>
    <w:rsid w:val="00A26375"/>
    <w:rsid w:val="00A3114E"/>
    <w:rsid w:val="00A45B11"/>
    <w:rsid w:val="00A50D97"/>
    <w:rsid w:val="00A61760"/>
    <w:rsid w:val="00A82399"/>
    <w:rsid w:val="00AA41D5"/>
    <w:rsid w:val="00AB7F4E"/>
    <w:rsid w:val="00AE1421"/>
    <w:rsid w:val="00AE6EC2"/>
    <w:rsid w:val="00AF1B6F"/>
    <w:rsid w:val="00AF6DCA"/>
    <w:rsid w:val="00B33805"/>
    <w:rsid w:val="00B37540"/>
    <w:rsid w:val="00B40037"/>
    <w:rsid w:val="00B86B7D"/>
    <w:rsid w:val="00BA312F"/>
    <w:rsid w:val="00BF1141"/>
    <w:rsid w:val="00BF1B01"/>
    <w:rsid w:val="00C14FE5"/>
    <w:rsid w:val="00C20827"/>
    <w:rsid w:val="00C43917"/>
    <w:rsid w:val="00C74343"/>
    <w:rsid w:val="00C85D0D"/>
    <w:rsid w:val="00CB3F6F"/>
    <w:rsid w:val="00CF727F"/>
    <w:rsid w:val="00D01757"/>
    <w:rsid w:val="00D31330"/>
    <w:rsid w:val="00D618F3"/>
    <w:rsid w:val="00D66FF1"/>
    <w:rsid w:val="00D81631"/>
    <w:rsid w:val="00D85117"/>
    <w:rsid w:val="00D94A62"/>
    <w:rsid w:val="00DB0BD0"/>
    <w:rsid w:val="00DE22F2"/>
    <w:rsid w:val="00E17897"/>
    <w:rsid w:val="00E8014C"/>
    <w:rsid w:val="00EB4BBE"/>
    <w:rsid w:val="00EC1D0D"/>
    <w:rsid w:val="00F26A06"/>
    <w:rsid w:val="00F3751D"/>
    <w:rsid w:val="00F5266B"/>
    <w:rsid w:val="00F76742"/>
    <w:rsid w:val="00F76A11"/>
    <w:rsid w:val="00F82E8A"/>
    <w:rsid w:val="00FC38A3"/>
    <w:rsid w:val="00F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07E0"/>
  <w15:chartTrackingRefBased/>
  <w15:docId w15:val="{F304DB4A-0250-485C-A752-0F077722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720"/>
    <w:rPr>
      <w:lang w:val="en-US"/>
    </w:rPr>
  </w:style>
  <w:style w:type="paragraph" w:styleId="Heading3">
    <w:name w:val="heading 3"/>
    <w:basedOn w:val="Normal"/>
    <w:link w:val="Heading3Char"/>
    <w:uiPriority w:val="9"/>
    <w:qFormat/>
    <w:rsid w:val="006B15E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7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072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B0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720"/>
    <w:rPr>
      <w:lang w:val="en-US"/>
    </w:rPr>
  </w:style>
  <w:style w:type="paragraph" w:styleId="Footer">
    <w:name w:val="footer"/>
    <w:basedOn w:val="Normal"/>
    <w:link w:val="FooterChar"/>
    <w:uiPriority w:val="99"/>
    <w:unhideWhenUsed/>
    <w:rsid w:val="003B0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720"/>
    <w:rPr>
      <w:lang w:val="en-US"/>
    </w:rPr>
  </w:style>
  <w:style w:type="character" w:styleId="Emphasis">
    <w:name w:val="Emphasis"/>
    <w:basedOn w:val="DefaultParagraphFont"/>
    <w:uiPriority w:val="20"/>
    <w:qFormat/>
    <w:rsid w:val="00254474"/>
    <w:rPr>
      <w:i/>
      <w:iCs/>
    </w:rPr>
  </w:style>
  <w:style w:type="character" w:customStyle="1" w:styleId="A9">
    <w:name w:val="A9"/>
    <w:uiPriority w:val="99"/>
    <w:rsid w:val="00254474"/>
    <w:rPr>
      <w:rFonts w:cs="Frutiger LT Std 45 Light"/>
      <w:b/>
      <w:bCs/>
      <w:color w:val="000000"/>
      <w:sz w:val="32"/>
      <w:szCs w:val="32"/>
    </w:rPr>
  </w:style>
  <w:style w:type="paragraph" w:styleId="ListParagraph">
    <w:name w:val="List Paragraph"/>
    <w:basedOn w:val="Normal"/>
    <w:qFormat/>
    <w:rsid w:val="00254474"/>
    <w:pPr>
      <w:ind w:left="720"/>
      <w:contextualSpacing/>
    </w:pPr>
    <w:rPr>
      <w:lang w:val="en-GB"/>
    </w:rPr>
  </w:style>
  <w:style w:type="paragraph" w:styleId="NoSpacing">
    <w:name w:val="No Spacing"/>
    <w:uiPriority w:val="1"/>
    <w:qFormat/>
    <w:rsid w:val="00254474"/>
    <w:pPr>
      <w:spacing w:after="0" w:line="240" w:lineRule="auto"/>
    </w:pPr>
  </w:style>
  <w:style w:type="character" w:styleId="Hyperlink">
    <w:name w:val="Hyperlink"/>
    <w:basedOn w:val="DefaultParagraphFont"/>
    <w:uiPriority w:val="99"/>
    <w:unhideWhenUsed/>
    <w:rsid w:val="006C2653"/>
    <w:rPr>
      <w:color w:val="0563C1" w:themeColor="hyperlink"/>
      <w:u w:val="single"/>
    </w:rPr>
  </w:style>
  <w:style w:type="character" w:customStyle="1" w:styleId="A8">
    <w:name w:val="A8"/>
    <w:uiPriority w:val="99"/>
    <w:rsid w:val="00115847"/>
    <w:rPr>
      <w:rFonts w:cs="Frutiger LT Std 45 Light"/>
      <w:b/>
      <w:bCs/>
      <w:color w:val="000000"/>
      <w:sz w:val="20"/>
      <w:szCs w:val="20"/>
    </w:rPr>
  </w:style>
  <w:style w:type="paragraph" w:styleId="NormalWeb">
    <w:name w:val="Normal (Web)"/>
    <w:basedOn w:val="Normal"/>
    <w:uiPriority w:val="99"/>
    <w:semiHidden/>
    <w:unhideWhenUsed/>
    <w:rsid w:val="009C6DD2"/>
    <w:rPr>
      <w:rFonts w:ascii="Times New Roman" w:hAnsi="Times New Roman" w:cs="Times New Roman"/>
      <w:sz w:val="24"/>
      <w:szCs w:val="24"/>
    </w:rPr>
  </w:style>
  <w:style w:type="character" w:customStyle="1" w:styleId="Heading3Char">
    <w:name w:val="Heading 3 Char"/>
    <w:basedOn w:val="DefaultParagraphFont"/>
    <w:link w:val="Heading3"/>
    <w:uiPriority w:val="9"/>
    <w:rsid w:val="006B15E6"/>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02524A"/>
    <w:rPr>
      <w:color w:val="954F72" w:themeColor="followedHyperlink"/>
      <w:u w:val="single"/>
    </w:rPr>
  </w:style>
  <w:style w:type="character" w:customStyle="1" w:styleId="tgc">
    <w:name w:val="_tgc"/>
    <w:basedOn w:val="DefaultParagraphFont"/>
    <w:rsid w:val="00F7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5772">
      <w:bodyDiv w:val="1"/>
      <w:marLeft w:val="0"/>
      <w:marRight w:val="0"/>
      <w:marTop w:val="0"/>
      <w:marBottom w:val="0"/>
      <w:divBdr>
        <w:top w:val="none" w:sz="0" w:space="0" w:color="auto"/>
        <w:left w:val="none" w:sz="0" w:space="0" w:color="auto"/>
        <w:bottom w:val="none" w:sz="0" w:space="0" w:color="auto"/>
        <w:right w:val="none" w:sz="0" w:space="0" w:color="auto"/>
      </w:divBdr>
    </w:div>
    <w:div w:id="312561832">
      <w:bodyDiv w:val="1"/>
      <w:marLeft w:val="0"/>
      <w:marRight w:val="0"/>
      <w:marTop w:val="0"/>
      <w:marBottom w:val="0"/>
      <w:divBdr>
        <w:top w:val="none" w:sz="0" w:space="0" w:color="auto"/>
        <w:left w:val="none" w:sz="0" w:space="0" w:color="auto"/>
        <w:bottom w:val="none" w:sz="0" w:space="0" w:color="auto"/>
        <w:right w:val="none" w:sz="0" w:space="0" w:color="auto"/>
      </w:divBdr>
    </w:div>
    <w:div w:id="342905359">
      <w:bodyDiv w:val="1"/>
      <w:marLeft w:val="0"/>
      <w:marRight w:val="0"/>
      <w:marTop w:val="0"/>
      <w:marBottom w:val="0"/>
      <w:divBdr>
        <w:top w:val="none" w:sz="0" w:space="0" w:color="auto"/>
        <w:left w:val="none" w:sz="0" w:space="0" w:color="auto"/>
        <w:bottom w:val="none" w:sz="0" w:space="0" w:color="auto"/>
        <w:right w:val="none" w:sz="0" w:space="0" w:color="auto"/>
      </w:divBdr>
    </w:div>
    <w:div w:id="352146293">
      <w:bodyDiv w:val="1"/>
      <w:marLeft w:val="0"/>
      <w:marRight w:val="0"/>
      <w:marTop w:val="0"/>
      <w:marBottom w:val="0"/>
      <w:divBdr>
        <w:top w:val="none" w:sz="0" w:space="0" w:color="auto"/>
        <w:left w:val="none" w:sz="0" w:space="0" w:color="auto"/>
        <w:bottom w:val="none" w:sz="0" w:space="0" w:color="auto"/>
        <w:right w:val="none" w:sz="0" w:space="0" w:color="auto"/>
      </w:divBdr>
    </w:div>
    <w:div w:id="446241497">
      <w:bodyDiv w:val="1"/>
      <w:marLeft w:val="0"/>
      <w:marRight w:val="0"/>
      <w:marTop w:val="0"/>
      <w:marBottom w:val="0"/>
      <w:divBdr>
        <w:top w:val="none" w:sz="0" w:space="0" w:color="auto"/>
        <w:left w:val="none" w:sz="0" w:space="0" w:color="auto"/>
        <w:bottom w:val="none" w:sz="0" w:space="0" w:color="auto"/>
        <w:right w:val="none" w:sz="0" w:space="0" w:color="auto"/>
      </w:divBdr>
    </w:div>
    <w:div w:id="526791728">
      <w:bodyDiv w:val="1"/>
      <w:marLeft w:val="0"/>
      <w:marRight w:val="0"/>
      <w:marTop w:val="0"/>
      <w:marBottom w:val="0"/>
      <w:divBdr>
        <w:top w:val="none" w:sz="0" w:space="0" w:color="auto"/>
        <w:left w:val="none" w:sz="0" w:space="0" w:color="auto"/>
        <w:bottom w:val="none" w:sz="0" w:space="0" w:color="auto"/>
        <w:right w:val="none" w:sz="0" w:space="0" w:color="auto"/>
      </w:divBdr>
    </w:div>
    <w:div w:id="817376724">
      <w:bodyDiv w:val="1"/>
      <w:marLeft w:val="0"/>
      <w:marRight w:val="0"/>
      <w:marTop w:val="0"/>
      <w:marBottom w:val="0"/>
      <w:divBdr>
        <w:top w:val="none" w:sz="0" w:space="0" w:color="auto"/>
        <w:left w:val="none" w:sz="0" w:space="0" w:color="auto"/>
        <w:bottom w:val="none" w:sz="0" w:space="0" w:color="auto"/>
        <w:right w:val="none" w:sz="0" w:space="0" w:color="auto"/>
      </w:divBdr>
    </w:div>
    <w:div w:id="827402175">
      <w:bodyDiv w:val="1"/>
      <w:marLeft w:val="0"/>
      <w:marRight w:val="0"/>
      <w:marTop w:val="0"/>
      <w:marBottom w:val="0"/>
      <w:divBdr>
        <w:top w:val="none" w:sz="0" w:space="0" w:color="auto"/>
        <w:left w:val="none" w:sz="0" w:space="0" w:color="auto"/>
        <w:bottom w:val="none" w:sz="0" w:space="0" w:color="auto"/>
        <w:right w:val="none" w:sz="0" w:space="0" w:color="auto"/>
      </w:divBdr>
    </w:div>
    <w:div w:id="848176028">
      <w:bodyDiv w:val="1"/>
      <w:marLeft w:val="0"/>
      <w:marRight w:val="0"/>
      <w:marTop w:val="0"/>
      <w:marBottom w:val="0"/>
      <w:divBdr>
        <w:top w:val="none" w:sz="0" w:space="0" w:color="auto"/>
        <w:left w:val="none" w:sz="0" w:space="0" w:color="auto"/>
        <w:bottom w:val="none" w:sz="0" w:space="0" w:color="auto"/>
        <w:right w:val="none" w:sz="0" w:space="0" w:color="auto"/>
      </w:divBdr>
    </w:div>
    <w:div w:id="865674137">
      <w:bodyDiv w:val="1"/>
      <w:marLeft w:val="0"/>
      <w:marRight w:val="0"/>
      <w:marTop w:val="0"/>
      <w:marBottom w:val="0"/>
      <w:divBdr>
        <w:top w:val="none" w:sz="0" w:space="0" w:color="auto"/>
        <w:left w:val="none" w:sz="0" w:space="0" w:color="auto"/>
        <w:bottom w:val="none" w:sz="0" w:space="0" w:color="auto"/>
        <w:right w:val="none" w:sz="0" w:space="0" w:color="auto"/>
      </w:divBdr>
    </w:div>
    <w:div w:id="903376134">
      <w:bodyDiv w:val="1"/>
      <w:marLeft w:val="0"/>
      <w:marRight w:val="0"/>
      <w:marTop w:val="0"/>
      <w:marBottom w:val="0"/>
      <w:divBdr>
        <w:top w:val="none" w:sz="0" w:space="0" w:color="auto"/>
        <w:left w:val="none" w:sz="0" w:space="0" w:color="auto"/>
        <w:bottom w:val="none" w:sz="0" w:space="0" w:color="auto"/>
        <w:right w:val="none" w:sz="0" w:space="0" w:color="auto"/>
      </w:divBdr>
    </w:div>
    <w:div w:id="944772919">
      <w:bodyDiv w:val="1"/>
      <w:marLeft w:val="0"/>
      <w:marRight w:val="0"/>
      <w:marTop w:val="0"/>
      <w:marBottom w:val="0"/>
      <w:divBdr>
        <w:top w:val="none" w:sz="0" w:space="0" w:color="auto"/>
        <w:left w:val="none" w:sz="0" w:space="0" w:color="auto"/>
        <w:bottom w:val="none" w:sz="0" w:space="0" w:color="auto"/>
        <w:right w:val="none" w:sz="0" w:space="0" w:color="auto"/>
      </w:divBdr>
    </w:div>
    <w:div w:id="996105541">
      <w:bodyDiv w:val="1"/>
      <w:marLeft w:val="0"/>
      <w:marRight w:val="0"/>
      <w:marTop w:val="0"/>
      <w:marBottom w:val="0"/>
      <w:divBdr>
        <w:top w:val="none" w:sz="0" w:space="0" w:color="auto"/>
        <w:left w:val="none" w:sz="0" w:space="0" w:color="auto"/>
        <w:bottom w:val="none" w:sz="0" w:space="0" w:color="auto"/>
        <w:right w:val="none" w:sz="0" w:space="0" w:color="auto"/>
      </w:divBdr>
    </w:div>
    <w:div w:id="1002969627">
      <w:bodyDiv w:val="1"/>
      <w:marLeft w:val="0"/>
      <w:marRight w:val="0"/>
      <w:marTop w:val="0"/>
      <w:marBottom w:val="0"/>
      <w:divBdr>
        <w:top w:val="none" w:sz="0" w:space="0" w:color="auto"/>
        <w:left w:val="none" w:sz="0" w:space="0" w:color="auto"/>
        <w:bottom w:val="none" w:sz="0" w:space="0" w:color="auto"/>
        <w:right w:val="none" w:sz="0" w:space="0" w:color="auto"/>
      </w:divBdr>
    </w:div>
    <w:div w:id="1176457162">
      <w:bodyDiv w:val="1"/>
      <w:marLeft w:val="0"/>
      <w:marRight w:val="0"/>
      <w:marTop w:val="0"/>
      <w:marBottom w:val="0"/>
      <w:divBdr>
        <w:top w:val="none" w:sz="0" w:space="0" w:color="auto"/>
        <w:left w:val="none" w:sz="0" w:space="0" w:color="auto"/>
        <w:bottom w:val="none" w:sz="0" w:space="0" w:color="auto"/>
        <w:right w:val="none" w:sz="0" w:space="0" w:color="auto"/>
      </w:divBdr>
    </w:div>
    <w:div w:id="1199463831">
      <w:bodyDiv w:val="1"/>
      <w:marLeft w:val="0"/>
      <w:marRight w:val="0"/>
      <w:marTop w:val="0"/>
      <w:marBottom w:val="0"/>
      <w:divBdr>
        <w:top w:val="none" w:sz="0" w:space="0" w:color="auto"/>
        <w:left w:val="none" w:sz="0" w:space="0" w:color="auto"/>
        <w:bottom w:val="none" w:sz="0" w:space="0" w:color="auto"/>
        <w:right w:val="none" w:sz="0" w:space="0" w:color="auto"/>
      </w:divBdr>
    </w:div>
    <w:div w:id="1278638272">
      <w:bodyDiv w:val="1"/>
      <w:marLeft w:val="0"/>
      <w:marRight w:val="0"/>
      <w:marTop w:val="0"/>
      <w:marBottom w:val="0"/>
      <w:divBdr>
        <w:top w:val="none" w:sz="0" w:space="0" w:color="auto"/>
        <w:left w:val="none" w:sz="0" w:space="0" w:color="auto"/>
        <w:bottom w:val="none" w:sz="0" w:space="0" w:color="auto"/>
        <w:right w:val="none" w:sz="0" w:space="0" w:color="auto"/>
      </w:divBdr>
      <w:divsChild>
        <w:div w:id="477193362">
          <w:marLeft w:val="0"/>
          <w:marRight w:val="0"/>
          <w:marTop w:val="0"/>
          <w:marBottom w:val="0"/>
          <w:divBdr>
            <w:top w:val="none" w:sz="0" w:space="0" w:color="auto"/>
            <w:left w:val="none" w:sz="0" w:space="0" w:color="auto"/>
            <w:bottom w:val="none" w:sz="0" w:space="0" w:color="auto"/>
            <w:right w:val="none" w:sz="0" w:space="0" w:color="auto"/>
          </w:divBdr>
        </w:div>
      </w:divsChild>
    </w:div>
    <w:div w:id="1315182342">
      <w:bodyDiv w:val="1"/>
      <w:marLeft w:val="0"/>
      <w:marRight w:val="0"/>
      <w:marTop w:val="0"/>
      <w:marBottom w:val="0"/>
      <w:divBdr>
        <w:top w:val="none" w:sz="0" w:space="0" w:color="auto"/>
        <w:left w:val="none" w:sz="0" w:space="0" w:color="auto"/>
        <w:bottom w:val="none" w:sz="0" w:space="0" w:color="auto"/>
        <w:right w:val="none" w:sz="0" w:space="0" w:color="auto"/>
      </w:divBdr>
    </w:div>
    <w:div w:id="1322276306">
      <w:bodyDiv w:val="1"/>
      <w:marLeft w:val="0"/>
      <w:marRight w:val="0"/>
      <w:marTop w:val="0"/>
      <w:marBottom w:val="0"/>
      <w:divBdr>
        <w:top w:val="none" w:sz="0" w:space="0" w:color="auto"/>
        <w:left w:val="none" w:sz="0" w:space="0" w:color="auto"/>
        <w:bottom w:val="none" w:sz="0" w:space="0" w:color="auto"/>
        <w:right w:val="none" w:sz="0" w:space="0" w:color="auto"/>
      </w:divBdr>
    </w:div>
    <w:div w:id="1393195916">
      <w:bodyDiv w:val="1"/>
      <w:marLeft w:val="0"/>
      <w:marRight w:val="0"/>
      <w:marTop w:val="0"/>
      <w:marBottom w:val="0"/>
      <w:divBdr>
        <w:top w:val="none" w:sz="0" w:space="0" w:color="auto"/>
        <w:left w:val="none" w:sz="0" w:space="0" w:color="auto"/>
        <w:bottom w:val="none" w:sz="0" w:space="0" w:color="auto"/>
        <w:right w:val="none" w:sz="0" w:space="0" w:color="auto"/>
      </w:divBdr>
    </w:div>
    <w:div w:id="1425998962">
      <w:bodyDiv w:val="1"/>
      <w:marLeft w:val="0"/>
      <w:marRight w:val="0"/>
      <w:marTop w:val="0"/>
      <w:marBottom w:val="0"/>
      <w:divBdr>
        <w:top w:val="none" w:sz="0" w:space="0" w:color="auto"/>
        <w:left w:val="none" w:sz="0" w:space="0" w:color="auto"/>
        <w:bottom w:val="none" w:sz="0" w:space="0" w:color="auto"/>
        <w:right w:val="none" w:sz="0" w:space="0" w:color="auto"/>
      </w:divBdr>
    </w:div>
    <w:div w:id="1441681230">
      <w:bodyDiv w:val="1"/>
      <w:marLeft w:val="0"/>
      <w:marRight w:val="0"/>
      <w:marTop w:val="0"/>
      <w:marBottom w:val="0"/>
      <w:divBdr>
        <w:top w:val="none" w:sz="0" w:space="0" w:color="auto"/>
        <w:left w:val="none" w:sz="0" w:space="0" w:color="auto"/>
        <w:bottom w:val="none" w:sz="0" w:space="0" w:color="auto"/>
        <w:right w:val="none" w:sz="0" w:space="0" w:color="auto"/>
      </w:divBdr>
    </w:div>
    <w:div w:id="1552040641">
      <w:bodyDiv w:val="1"/>
      <w:marLeft w:val="0"/>
      <w:marRight w:val="0"/>
      <w:marTop w:val="0"/>
      <w:marBottom w:val="0"/>
      <w:divBdr>
        <w:top w:val="none" w:sz="0" w:space="0" w:color="auto"/>
        <w:left w:val="none" w:sz="0" w:space="0" w:color="auto"/>
        <w:bottom w:val="none" w:sz="0" w:space="0" w:color="auto"/>
        <w:right w:val="none" w:sz="0" w:space="0" w:color="auto"/>
      </w:divBdr>
    </w:div>
    <w:div w:id="1568226822">
      <w:bodyDiv w:val="1"/>
      <w:marLeft w:val="0"/>
      <w:marRight w:val="0"/>
      <w:marTop w:val="0"/>
      <w:marBottom w:val="0"/>
      <w:divBdr>
        <w:top w:val="none" w:sz="0" w:space="0" w:color="auto"/>
        <w:left w:val="none" w:sz="0" w:space="0" w:color="auto"/>
        <w:bottom w:val="none" w:sz="0" w:space="0" w:color="auto"/>
        <w:right w:val="none" w:sz="0" w:space="0" w:color="auto"/>
      </w:divBdr>
    </w:div>
    <w:div w:id="1642925304">
      <w:bodyDiv w:val="1"/>
      <w:marLeft w:val="0"/>
      <w:marRight w:val="0"/>
      <w:marTop w:val="0"/>
      <w:marBottom w:val="0"/>
      <w:divBdr>
        <w:top w:val="none" w:sz="0" w:space="0" w:color="auto"/>
        <w:left w:val="none" w:sz="0" w:space="0" w:color="auto"/>
        <w:bottom w:val="none" w:sz="0" w:space="0" w:color="auto"/>
        <w:right w:val="none" w:sz="0" w:space="0" w:color="auto"/>
      </w:divBdr>
    </w:div>
    <w:div w:id="1648241007">
      <w:bodyDiv w:val="1"/>
      <w:marLeft w:val="0"/>
      <w:marRight w:val="0"/>
      <w:marTop w:val="0"/>
      <w:marBottom w:val="0"/>
      <w:divBdr>
        <w:top w:val="none" w:sz="0" w:space="0" w:color="auto"/>
        <w:left w:val="none" w:sz="0" w:space="0" w:color="auto"/>
        <w:bottom w:val="none" w:sz="0" w:space="0" w:color="auto"/>
        <w:right w:val="none" w:sz="0" w:space="0" w:color="auto"/>
      </w:divBdr>
    </w:div>
    <w:div w:id="1751845929">
      <w:bodyDiv w:val="1"/>
      <w:marLeft w:val="0"/>
      <w:marRight w:val="0"/>
      <w:marTop w:val="0"/>
      <w:marBottom w:val="0"/>
      <w:divBdr>
        <w:top w:val="none" w:sz="0" w:space="0" w:color="auto"/>
        <w:left w:val="none" w:sz="0" w:space="0" w:color="auto"/>
        <w:bottom w:val="none" w:sz="0" w:space="0" w:color="auto"/>
        <w:right w:val="none" w:sz="0" w:space="0" w:color="auto"/>
      </w:divBdr>
    </w:div>
    <w:div w:id="1806578428">
      <w:bodyDiv w:val="1"/>
      <w:marLeft w:val="0"/>
      <w:marRight w:val="0"/>
      <w:marTop w:val="0"/>
      <w:marBottom w:val="0"/>
      <w:divBdr>
        <w:top w:val="none" w:sz="0" w:space="0" w:color="auto"/>
        <w:left w:val="none" w:sz="0" w:space="0" w:color="auto"/>
        <w:bottom w:val="none" w:sz="0" w:space="0" w:color="auto"/>
        <w:right w:val="none" w:sz="0" w:space="0" w:color="auto"/>
      </w:divBdr>
    </w:div>
    <w:div w:id="1950041515">
      <w:bodyDiv w:val="1"/>
      <w:marLeft w:val="0"/>
      <w:marRight w:val="0"/>
      <w:marTop w:val="0"/>
      <w:marBottom w:val="0"/>
      <w:divBdr>
        <w:top w:val="none" w:sz="0" w:space="0" w:color="auto"/>
        <w:left w:val="none" w:sz="0" w:space="0" w:color="auto"/>
        <w:bottom w:val="none" w:sz="0" w:space="0" w:color="auto"/>
        <w:right w:val="none" w:sz="0" w:space="0" w:color="auto"/>
      </w:divBdr>
    </w:div>
    <w:div w:id="1965649365">
      <w:bodyDiv w:val="1"/>
      <w:marLeft w:val="0"/>
      <w:marRight w:val="0"/>
      <w:marTop w:val="0"/>
      <w:marBottom w:val="0"/>
      <w:divBdr>
        <w:top w:val="none" w:sz="0" w:space="0" w:color="auto"/>
        <w:left w:val="none" w:sz="0" w:space="0" w:color="auto"/>
        <w:bottom w:val="none" w:sz="0" w:space="0" w:color="auto"/>
        <w:right w:val="none" w:sz="0" w:space="0" w:color="auto"/>
      </w:divBdr>
    </w:div>
    <w:div w:id="1970158858">
      <w:bodyDiv w:val="1"/>
      <w:marLeft w:val="0"/>
      <w:marRight w:val="0"/>
      <w:marTop w:val="0"/>
      <w:marBottom w:val="0"/>
      <w:divBdr>
        <w:top w:val="none" w:sz="0" w:space="0" w:color="auto"/>
        <w:left w:val="none" w:sz="0" w:space="0" w:color="auto"/>
        <w:bottom w:val="none" w:sz="0" w:space="0" w:color="auto"/>
        <w:right w:val="none" w:sz="0" w:space="0" w:color="auto"/>
      </w:divBdr>
    </w:div>
    <w:div w:id="2001423750">
      <w:bodyDiv w:val="1"/>
      <w:marLeft w:val="0"/>
      <w:marRight w:val="0"/>
      <w:marTop w:val="0"/>
      <w:marBottom w:val="0"/>
      <w:divBdr>
        <w:top w:val="none" w:sz="0" w:space="0" w:color="auto"/>
        <w:left w:val="none" w:sz="0" w:space="0" w:color="auto"/>
        <w:bottom w:val="none" w:sz="0" w:space="0" w:color="auto"/>
        <w:right w:val="none" w:sz="0" w:space="0" w:color="auto"/>
      </w:divBdr>
    </w:div>
    <w:div w:id="2007245766">
      <w:bodyDiv w:val="1"/>
      <w:marLeft w:val="0"/>
      <w:marRight w:val="0"/>
      <w:marTop w:val="0"/>
      <w:marBottom w:val="0"/>
      <w:divBdr>
        <w:top w:val="none" w:sz="0" w:space="0" w:color="auto"/>
        <w:left w:val="none" w:sz="0" w:space="0" w:color="auto"/>
        <w:bottom w:val="none" w:sz="0" w:space="0" w:color="auto"/>
        <w:right w:val="none" w:sz="0" w:space="0" w:color="auto"/>
      </w:divBdr>
    </w:div>
    <w:div w:id="2009864846">
      <w:bodyDiv w:val="1"/>
      <w:marLeft w:val="0"/>
      <w:marRight w:val="0"/>
      <w:marTop w:val="0"/>
      <w:marBottom w:val="0"/>
      <w:divBdr>
        <w:top w:val="none" w:sz="0" w:space="0" w:color="auto"/>
        <w:left w:val="none" w:sz="0" w:space="0" w:color="auto"/>
        <w:bottom w:val="none" w:sz="0" w:space="0" w:color="auto"/>
        <w:right w:val="none" w:sz="0" w:space="0" w:color="auto"/>
      </w:divBdr>
    </w:div>
    <w:div w:id="2015720605">
      <w:bodyDiv w:val="1"/>
      <w:marLeft w:val="0"/>
      <w:marRight w:val="0"/>
      <w:marTop w:val="0"/>
      <w:marBottom w:val="0"/>
      <w:divBdr>
        <w:top w:val="none" w:sz="0" w:space="0" w:color="auto"/>
        <w:left w:val="none" w:sz="0" w:space="0" w:color="auto"/>
        <w:bottom w:val="none" w:sz="0" w:space="0" w:color="auto"/>
        <w:right w:val="none" w:sz="0" w:space="0" w:color="auto"/>
      </w:divBdr>
      <w:divsChild>
        <w:div w:id="2076001628">
          <w:marLeft w:val="0"/>
          <w:marRight w:val="0"/>
          <w:marTop w:val="0"/>
          <w:marBottom w:val="0"/>
          <w:divBdr>
            <w:top w:val="none" w:sz="0" w:space="0" w:color="auto"/>
            <w:left w:val="none" w:sz="0" w:space="0" w:color="auto"/>
            <w:bottom w:val="none" w:sz="0" w:space="0" w:color="auto"/>
            <w:right w:val="none" w:sz="0" w:space="0" w:color="auto"/>
          </w:divBdr>
        </w:div>
      </w:divsChild>
    </w:div>
    <w:div w:id="210753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Unit%202.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Knowledge%20Organiser%20-%20Round%20And%20Round%20-%20Year%201,%20Unit%20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Unit%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27D0FADF6DF448DEE0E8980A02ECB" ma:contentTypeVersion="13" ma:contentTypeDescription="Create a new document." ma:contentTypeScope="" ma:versionID="efb4eab2473ecad3c29910adc6dfc9d7">
  <xsd:schema xmlns:xsd="http://www.w3.org/2001/XMLSchema" xmlns:xs="http://www.w3.org/2001/XMLSchema" xmlns:p="http://schemas.microsoft.com/office/2006/metadata/properties" xmlns:ns3="d8b3873c-1972-4d65-a371-d034c19b2a10" xmlns:ns4="164aaa76-883a-494c-84b7-3c9cc1eafa9b" targetNamespace="http://schemas.microsoft.com/office/2006/metadata/properties" ma:root="true" ma:fieldsID="d93068b013255fad0b672715e0304e03" ns3:_="" ns4:_="">
    <xsd:import namespace="d8b3873c-1972-4d65-a371-d034c19b2a10"/>
    <xsd:import namespace="164aaa76-883a-494c-84b7-3c9cc1eafa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3873c-1972-4d65-a371-d034c19b2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aaa76-883a-494c-84b7-3c9cc1eafa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F98BB-E14A-4306-97FE-828C601B795A}">
  <ds:schemaRefs>
    <ds:schemaRef ds:uri="164aaa76-883a-494c-84b7-3c9cc1eafa9b"/>
    <ds:schemaRef ds:uri="http://purl.org/dc/dcmitype/"/>
    <ds:schemaRef ds:uri="http://schemas.microsoft.com/office/infopath/2007/PartnerControls"/>
    <ds:schemaRef ds:uri="http://purl.org/dc/elements/1.1/"/>
    <ds:schemaRef ds:uri="http://schemas.microsoft.com/office/2006/metadata/properties"/>
    <ds:schemaRef ds:uri="d8b3873c-1972-4d65-a371-d034c19b2a10"/>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17D2CD9-4E59-4289-B480-0BAE630C2B1D}">
  <ds:schemaRefs>
    <ds:schemaRef ds:uri="http://schemas.microsoft.com/sharepoint/v3/contenttype/forms"/>
  </ds:schemaRefs>
</ds:datastoreItem>
</file>

<file path=customXml/itemProps3.xml><?xml version="1.0" encoding="utf-8"?>
<ds:datastoreItem xmlns:ds="http://schemas.openxmlformats.org/officeDocument/2006/customXml" ds:itemID="{CA602707-D841-4156-9150-BD5C569E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3873c-1972-4d65-a371-d034c19b2a10"/>
    <ds:schemaRef ds:uri="164aaa76-883a-494c-84b7-3c9cc1eaf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Tracy Ainsworth</cp:lastModifiedBy>
  <cp:revision>2</cp:revision>
  <dcterms:created xsi:type="dcterms:W3CDTF">2023-02-08T12:36:00Z</dcterms:created>
  <dcterms:modified xsi:type="dcterms:W3CDTF">2023-02-08T12:36:00Z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0x01010004C27D0FADF6DF448DEE0E8980A02ECB</vt:lpwstr>
  </property>
</Properties>
</file>