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E8298" w14:textId="77777777" w:rsidR="001D1054" w:rsidRPr="0009692D" w:rsidRDefault="001D1054" w:rsidP="00E738CB">
      <w:pPr>
        <w:jc w:val="center"/>
        <w:rPr>
          <w:rFonts w:ascii="Arial" w:hAnsi="Arial" w:cs="Arial"/>
          <w:b/>
          <w:sz w:val="48"/>
          <w:szCs w:val="48"/>
        </w:rPr>
      </w:pPr>
    </w:p>
    <w:p w14:paraId="4C190BD5" w14:textId="77777777" w:rsidR="001D1054" w:rsidRPr="0009692D" w:rsidRDefault="001D1054" w:rsidP="00E738CB">
      <w:pPr>
        <w:jc w:val="center"/>
        <w:rPr>
          <w:rFonts w:ascii="Arial" w:hAnsi="Arial" w:cs="Arial"/>
          <w:b/>
          <w:sz w:val="48"/>
          <w:szCs w:val="48"/>
        </w:rPr>
      </w:pPr>
    </w:p>
    <w:p w14:paraId="1314565C" w14:textId="77777777" w:rsidR="001D1054" w:rsidRPr="0009692D" w:rsidRDefault="001D1054" w:rsidP="00E738CB">
      <w:pPr>
        <w:jc w:val="center"/>
        <w:rPr>
          <w:rFonts w:ascii="Arial" w:hAnsi="Arial" w:cs="Arial"/>
          <w:b/>
          <w:sz w:val="48"/>
          <w:szCs w:val="48"/>
        </w:rPr>
      </w:pPr>
    </w:p>
    <w:p w14:paraId="0E7D2F42" w14:textId="77777777" w:rsidR="001D1054" w:rsidRPr="0009692D" w:rsidRDefault="001D1054" w:rsidP="00E738CB">
      <w:pPr>
        <w:jc w:val="center"/>
        <w:rPr>
          <w:rFonts w:ascii="Arial" w:hAnsi="Arial" w:cs="Arial"/>
          <w:b/>
          <w:sz w:val="48"/>
          <w:szCs w:val="48"/>
        </w:rPr>
      </w:pPr>
    </w:p>
    <w:p w14:paraId="6B9BC01F" w14:textId="585982D2" w:rsidR="001D1054" w:rsidRPr="0009692D" w:rsidRDefault="001D1054" w:rsidP="005E62F0">
      <w:pPr>
        <w:rPr>
          <w:rFonts w:ascii="Arial" w:hAnsi="Arial" w:cs="Arial"/>
          <w:b/>
          <w:sz w:val="48"/>
          <w:szCs w:val="48"/>
        </w:rPr>
      </w:pPr>
    </w:p>
    <w:p w14:paraId="1BF6559B" w14:textId="77777777" w:rsidR="005E62F0" w:rsidRDefault="005E62F0" w:rsidP="005E62F0">
      <w:pPr>
        <w:jc w:val="center"/>
        <w:rPr>
          <w:rFonts w:ascii="Arial" w:hAnsi="Arial" w:cs="Arial"/>
          <w:b/>
          <w:sz w:val="44"/>
          <w:szCs w:val="44"/>
        </w:rPr>
      </w:pPr>
      <w:r w:rsidRPr="00F66939">
        <w:rPr>
          <w:rFonts w:ascii="Arial" w:hAnsi="Arial" w:cs="Arial"/>
          <w:b/>
          <w:sz w:val="44"/>
          <w:szCs w:val="44"/>
        </w:rPr>
        <w:t>St Joseph’s Catholic Primary School, Malmesbury</w:t>
      </w:r>
    </w:p>
    <w:p w14:paraId="543ED4B4" w14:textId="77777777" w:rsidR="005E62F0" w:rsidRPr="00F66939" w:rsidRDefault="005E62F0" w:rsidP="005E62F0">
      <w:pPr>
        <w:jc w:val="center"/>
        <w:rPr>
          <w:rFonts w:ascii="Arial" w:hAnsi="Arial" w:cs="Arial"/>
          <w:b/>
          <w:sz w:val="44"/>
          <w:szCs w:val="44"/>
        </w:rPr>
      </w:pPr>
    </w:p>
    <w:p w14:paraId="0972DC7A" w14:textId="53AD7CC3" w:rsidR="005E62F0" w:rsidRPr="00F66939" w:rsidRDefault="005E62F0" w:rsidP="005E62F0">
      <w:pPr>
        <w:jc w:val="center"/>
        <w:rPr>
          <w:rFonts w:ascii="Arial" w:hAnsi="Arial" w:cs="Arial"/>
          <w:b/>
          <w:sz w:val="44"/>
          <w:szCs w:val="44"/>
        </w:rPr>
      </w:pPr>
      <w:r>
        <w:rPr>
          <w:rFonts w:ascii="Arial" w:hAnsi="Arial" w:cs="Arial"/>
          <w:b/>
          <w:sz w:val="44"/>
          <w:szCs w:val="44"/>
        </w:rPr>
        <w:t>Grievance</w:t>
      </w:r>
      <w:r w:rsidRPr="00F66939">
        <w:rPr>
          <w:rFonts w:ascii="Arial" w:hAnsi="Arial" w:cs="Arial"/>
          <w:b/>
          <w:sz w:val="44"/>
          <w:szCs w:val="44"/>
        </w:rPr>
        <w:t xml:space="preserve"> Policy</w:t>
      </w:r>
    </w:p>
    <w:p w14:paraId="1680FB0E" w14:textId="77777777" w:rsidR="005E62F0" w:rsidRPr="00F66939" w:rsidRDefault="005E62F0" w:rsidP="005E62F0">
      <w:pPr>
        <w:jc w:val="center"/>
        <w:rPr>
          <w:rFonts w:ascii="Arial" w:hAnsi="Arial" w:cs="Arial"/>
          <w:b/>
          <w:sz w:val="44"/>
          <w:szCs w:val="44"/>
        </w:rPr>
      </w:pPr>
    </w:p>
    <w:p w14:paraId="6D2C0D8B" w14:textId="77777777" w:rsidR="005E62F0" w:rsidRPr="00F66939" w:rsidRDefault="005E62F0" w:rsidP="005E62F0">
      <w:pPr>
        <w:jc w:val="center"/>
        <w:rPr>
          <w:rFonts w:ascii="Arial" w:hAnsi="Arial" w:cs="Arial"/>
          <w:b/>
        </w:rPr>
      </w:pPr>
      <w:r w:rsidRPr="00F66939">
        <w:rPr>
          <w:rFonts w:ascii="Arial" w:hAnsi="Arial" w:cs="Arial"/>
          <w:b/>
        </w:rPr>
        <w:drawing>
          <wp:inline distT="0" distB="0" distL="0" distR="0" wp14:anchorId="03D295D2" wp14:editId="40CA5B9A">
            <wp:extent cx="825500" cy="9652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965200"/>
                    </a:xfrm>
                    <a:prstGeom prst="rect">
                      <a:avLst/>
                    </a:prstGeom>
                    <a:noFill/>
                    <a:ln>
                      <a:noFill/>
                    </a:ln>
                  </pic:spPr>
                </pic:pic>
              </a:graphicData>
            </a:graphic>
          </wp:inline>
        </w:drawing>
      </w:r>
    </w:p>
    <w:p w14:paraId="4E1075F2" w14:textId="77777777" w:rsidR="005E62F0" w:rsidRPr="00F66939" w:rsidRDefault="005E62F0" w:rsidP="005E62F0">
      <w:pPr>
        <w:jc w:val="center"/>
        <w:rPr>
          <w:rFonts w:ascii="Arial" w:hAnsi="Arial" w:cs="Arial"/>
          <w:b/>
        </w:rPr>
      </w:pPr>
    </w:p>
    <w:p w14:paraId="6889A6D8" w14:textId="77777777" w:rsidR="005E62F0" w:rsidRPr="00F66939" w:rsidRDefault="005E62F0" w:rsidP="005E62F0">
      <w:pPr>
        <w:jc w:val="center"/>
        <w:rPr>
          <w:rFonts w:ascii="Arial" w:hAnsi="Arial" w:cs="Arial"/>
          <w:b/>
          <w:i/>
          <w:sz w:val="28"/>
          <w:szCs w:val="28"/>
        </w:rPr>
      </w:pPr>
      <w:r w:rsidRPr="00F66939">
        <w:rPr>
          <w:rFonts w:ascii="Arial" w:hAnsi="Arial" w:cs="Arial"/>
          <w:b/>
          <w:i/>
          <w:sz w:val="28"/>
          <w:szCs w:val="28"/>
        </w:rPr>
        <w:t>“Walking in the footsteps of Jesus, loving and serving together”</w:t>
      </w:r>
    </w:p>
    <w:p w14:paraId="108CDD83" w14:textId="77777777" w:rsidR="00E738CB" w:rsidRPr="00295FFB" w:rsidRDefault="00E738CB" w:rsidP="00E738CB">
      <w:pPr>
        <w:rPr>
          <w:b/>
          <w:color w:val="548DD4" w:themeColor="text2" w:themeTint="99"/>
          <w:sz w:val="48"/>
          <w:szCs w:val="48"/>
        </w:rPr>
      </w:pPr>
    </w:p>
    <w:p w14:paraId="071A9334" w14:textId="7FBD3116" w:rsidR="00E738CB" w:rsidRPr="0009692D" w:rsidRDefault="00E738CB" w:rsidP="00E738CB">
      <w:pPr>
        <w:rPr>
          <w:b/>
          <w:sz w:val="48"/>
          <w:szCs w:val="48"/>
        </w:rPr>
      </w:pPr>
      <w:r>
        <w:rPr>
          <w:b/>
          <w:noProof/>
          <w:sz w:val="48"/>
          <w:szCs w:val="48"/>
        </w:rPr>
        <mc:AlternateContent>
          <mc:Choice Requires="wpc">
            <w:drawing>
              <wp:inline distT="0" distB="0" distL="0" distR="0" wp14:anchorId="77F2619A" wp14:editId="75B9D19F">
                <wp:extent cx="5715000" cy="1714500"/>
                <wp:effectExtent l="0" t="0"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7"/>
                        <wps:cNvSpPr>
                          <a:spLocks noChangeArrowheads="1"/>
                        </wps:cNvSpPr>
                        <wps:spPr bwMode="auto">
                          <a:xfrm>
                            <a:off x="457200" y="457200"/>
                            <a:ext cx="4800600" cy="1028700"/>
                          </a:xfrm>
                          <a:prstGeom prst="rect">
                            <a:avLst/>
                          </a:prstGeom>
                          <a:solidFill>
                            <a:srgbClr val="FFFFFF"/>
                          </a:solidFill>
                          <a:ln w="9525">
                            <a:solidFill>
                              <a:srgbClr val="000000"/>
                            </a:solidFill>
                            <a:miter lim="800000"/>
                            <a:headEnd/>
                            <a:tailEnd/>
                          </a:ln>
                        </wps:spPr>
                        <wps:txbx>
                          <w:txbxContent>
                            <w:p w14:paraId="4F8416F6" w14:textId="4FF74EFF" w:rsidR="00E738CB" w:rsidRPr="001D1054" w:rsidRDefault="00E738CB" w:rsidP="00E738CB">
                              <w:pPr>
                                <w:jc w:val="center"/>
                                <w:rPr>
                                  <w:rFonts w:ascii="Arial" w:hAnsi="Arial" w:cs="Arial"/>
                                </w:rPr>
                              </w:pPr>
                              <w:r w:rsidRPr="001D1054">
                                <w:rPr>
                                  <w:rFonts w:ascii="Arial" w:hAnsi="Arial" w:cs="Arial"/>
                                </w:rPr>
                                <w:t xml:space="preserve">This model procedure will apply to both teaching and </w:t>
                              </w:r>
                              <w:r w:rsidR="00BF1470">
                                <w:rPr>
                                  <w:rFonts w:ascii="Arial" w:hAnsi="Arial" w:cs="Arial"/>
                                </w:rPr>
                                <w:t xml:space="preserve">support </w:t>
                              </w:r>
                              <w:r w:rsidRPr="001D1054">
                                <w:rPr>
                                  <w:rFonts w:ascii="Arial" w:hAnsi="Arial" w:cs="Arial"/>
                                </w:rPr>
                                <w:t>staff working in Wiltshire Schools and has been agreed with the following recognised unions: NEU</w:t>
                              </w:r>
                              <w:r w:rsidR="00C41A22">
                                <w:rPr>
                                  <w:rFonts w:ascii="Arial" w:hAnsi="Arial" w:cs="Arial"/>
                                </w:rPr>
                                <w:t>,</w:t>
                              </w:r>
                              <w:r w:rsidRPr="001D1054">
                                <w:rPr>
                                  <w:rFonts w:ascii="Arial" w:hAnsi="Arial" w:cs="Arial"/>
                                </w:rPr>
                                <w:t xml:space="preserve"> NAHT, NASUWT, ASCL, Unison, Unite and GMB</w:t>
                              </w:r>
                            </w:p>
                          </w:txbxContent>
                        </wps:txbx>
                        <wps:bodyPr rot="0" vert="horz" wrap="square" lIns="91440" tIns="45720" rIns="91440" bIns="45720" anchor="t" anchorCtr="0" upright="1">
                          <a:noAutofit/>
                        </wps:bodyPr>
                      </wps:wsp>
                    </wpc:wpc>
                  </a:graphicData>
                </a:graphic>
              </wp:inline>
            </w:drawing>
          </mc:Choice>
          <mc:Fallback>
            <w:pict>
              <v:group w14:anchorId="77F2619A" id="Canvas 2" o:spid="_x0000_s1026" editas="canvas" style="width:450pt;height:135pt;mso-position-horizontal-relative:char;mso-position-vertical-relative:line" coordsize="571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7145;visibility:visible;mso-wrap-style:square">
                  <v:fill o:detectmouseclick="t"/>
                  <v:path o:connecttype="none"/>
                </v:shape>
                <v:rect id="Rectangle 7" o:spid="_x0000_s1028" style="position:absolute;left:4572;top:4572;width:4800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4F8416F6" w14:textId="4FF74EFF" w:rsidR="00E738CB" w:rsidRPr="001D1054" w:rsidRDefault="00E738CB" w:rsidP="00E738CB">
                        <w:pPr>
                          <w:jc w:val="center"/>
                          <w:rPr>
                            <w:rFonts w:ascii="Arial" w:hAnsi="Arial" w:cs="Arial"/>
                          </w:rPr>
                        </w:pPr>
                        <w:r w:rsidRPr="001D1054">
                          <w:rPr>
                            <w:rFonts w:ascii="Arial" w:hAnsi="Arial" w:cs="Arial"/>
                          </w:rPr>
                          <w:t xml:space="preserve">This model procedure will apply to both teaching and </w:t>
                        </w:r>
                        <w:r w:rsidR="00BF1470">
                          <w:rPr>
                            <w:rFonts w:ascii="Arial" w:hAnsi="Arial" w:cs="Arial"/>
                          </w:rPr>
                          <w:t xml:space="preserve">support </w:t>
                        </w:r>
                        <w:r w:rsidRPr="001D1054">
                          <w:rPr>
                            <w:rFonts w:ascii="Arial" w:hAnsi="Arial" w:cs="Arial"/>
                          </w:rPr>
                          <w:t>staff working in Wiltshire Schools and has been agreed with the following recognised unions: NEU</w:t>
                        </w:r>
                        <w:r w:rsidR="00C41A22">
                          <w:rPr>
                            <w:rFonts w:ascii="Arial" w:hAnsi="Arial" w:cs="Arial"/>
                          </w:rPr>
                          <w:t>,</w:t>
                        </w:r>
                        <w:r w:rsidRPr="001D1054">
                          <w:rPr>
                            <w:rFonts w:ascii="Arial" w:hAnsi="Arial" w:cs="Arial"/>
                          </w:rPr>
                          <w:t xml:space="preserve"> NAHT, NASUWT, ASCL, Unison, Unite and GMB</w:t>
                        </w:r>
                      </w:p>
                    </w:txbxContent>
                  </v:textbox>
                </v:rect>
                <w10:anchorlock/>
              </v:group>
            </w:pict>
          </mc:Fallback>
        </mc:AlternateContent>
      </w:r>
    </w:p>
    <w:p w14:paraId="6DAD699D" w14:textId="77777777" w:rsidR="0005286C" w:rsidRPr="0009692D" w:rsidRDefault="0005286C" w:rsidP="00CC56CC">
      <w:pPr>
        <w:spacing w:line="246" w:lineRule="auto"/>
        <w:rPr>
          <w:rFonts w:ascii="Arial" w:hAnsi="Arial" w:cs="Arial"/>
          <w:b/>
          <w:sz w:val="22"/>
          <w:szCs w:val="22"/>
        </w:rPr>
      </w:pPr>
    </w:p>
    <w:p w14:paraId="48C02F96" w14:textId="5D661578" w:rsidR="7B417B72" w:rsidRPr="0009692D" w:rsidRDefault="7B417B72" w:rsidP="00CC56CC">
      <w:pPr>
        <w:spacing w:line="246" w:lineRule="auto"/>
        <w:rPr>
          <w:rFonts w:ascii="Arial" w:hAnsi="Arial" w:cs="Arial"/>
          <w:sz w:val="22"/>
          <w:szCs w:val="22"/>
        </w:rPr>
      </w:pPr>
    </w:p>
    <w:p w14:paraId="56ADC89F" w14:textId="77777777" w:rsidR="00E738CB" w:rsidRPr="0009692D" w:rsidRDefault="00E738CB">
      <w:pPr>
        <w:rPr>
          <w:rFonts w:ascii="Arial" w:hAnsi="Arial" w:cs="Arial"/>
          <w:sz w:val="22"/>
          <w:szCs w:val="22"/>
        </w:rPr>
      </w:pPr>
      <w:r w:rsidRPr="0009692D">
        <w:rPr>
          <w:rFonts w:ascii="Arial" w:hAnsi="Arial" w:cs="Arial"/>
          <w:sz w:val="22"/>
          <w:szCs w:val="22"/>
        </w:rPr>
        <w:br w:type="page"/>
      </w:r>
    </w:p>
    <w:p w14:paraId="704D2A3D" w14:textId="77777777" w:rsidR="00614AB2" w:rsidRPr="0070498D" w:rsidRDefault="00614AB2" w:rsidP="00614AB2">
      <w:pPr>
        <w:rPr>
          <w:rFonts w:ascii="Arial" w:hAnsi="Arial" w:cs="Arial"/>
          <w:sz w:val="22"/>
          <w:szCs w:val="22"/>
        </w:rPr>
      </w:pPr>
      <w:r w:rsidRPr="0070498D">
        <w:rPr>
          <w:rFonts w:ascii="Arial" w:hAnsi="Arial" w:cs="Arial"/>
          <w:sz w:val="22"/>
          <w:szCs w:val="22"/>
        </w:rPr>
        <w:lastRenderedPageBreak/>
        <w:t>Index</w:t>
      </w:r>
    </w:p>
    <w:p w14:paraId="5B5A4C23" w14:textId="77777777" w:rsidR="00614AB2" w:rsidRPr="0070498D" w:rsidRDefault="00614AB2" w:rsidP="00614AB2">
      <w:pPr>
        <w:rPr>
          <w:rFonts w:ascii="Arial" w:hAnsi="Arial" w:cs="Arial"/>
          <w:sz w:val="22"/>
          <w:szCs w:val="22"/>
          <w:highlight w:val="green"/>
        </w:rPr>
      </w:pPr>
    </w:p>
    <w:p w14:paraId="3982AF08" w14:textId="36C8D1D8" w:rsidR="00614AB2" w:rsidRPr="0070498D" w:rsidRDefault="00614AB2" w:rsidP="00614AB2">
      <w:pPr>
        <w:rPr>
          <w:rFonts w:ascii="Arial" w:hAnsi="Arial" w:cs="Arial"/>
          <w:sz w:val="22"/>
          <w:szCs w:val="22"/>
        </w:rPr>
      </w:pP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6581A656" w14:textId="7D27FCB5" w:rsidR="00614AB2" w:rsidRPr="0070498D" w:rsidRDefault="00614AB2" w:rsidP="00614AB2">
      <w:pPr>
        <w:rPr>
          <w:rFonts w:ascii="Arial" w:hAnsi="Arial" w:cs="Arial"/>
          <w:sz w:val="22"/>
          <w:szCs w:val="22"/>
        </w:rPr>
      </w:pPr>
      <w:r w:rsidRPr="0070498D">
        <w:rPr>
          <w:rFonts w:ascii="Arial" w:hAnsi="Arial" w:cs="Arial"/>
          <w:sz w:val="22"/>
          <w:szCs w:val="22"/>
        </w:rPr>
        <w:t>1.</w:t>
      </w:r>
      <w:r w:rsidRPr="0070498D">
        <w:rPr>
          <w:rFonts w:ascii="Arial" w:hAnsi="Arial" w:cs="Arial"/>
          <w:sz w:val="22"/>
          <w:szCs w:val="22"/>
        </w:rPr>
        <w:tab/>
        <w:t>What is it?</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39D728AE" w14:textId="77777777" w:rsidR="00614AB2" w:rsidRPr="0070498D" w:rsidRDefault="00614AB2" w:rsidP="00614AB2">
      <w:pPr>
        <w:rPr>
          <w:rFonts w:ascii="Arial" w:hAnsi="Arial" w:cs="Arial"/>
          <w:sz w:val="22"/>
          <w:szCs w:val="22"/>
        </w:rPr>
      </w:pPr>
    </w:p>
    <w:p w14:paraId="0E406338" w14:textId="0216B8B3" w:rsidR="00614AB2" w:rsidRPr="0070498D" w:rsidRDefault="00614AB2" w:rsidP="00614AB2">
      <w:pPr>
        <w:rPr>
          <w:rFonts w:ascii="Arial" w:hAnsi="Arial" w:cs="Arial"/>
          <w:sz w:val="22"/>
          <w:szCs w:val="22"/>
        </w:rPr>
      </w:pPr>
      <w:r w:rsidRPr="0070498D">
        <w:rPr>
          <w:rFonts w:ascii="Arial" w:hAnsi="Arial" w:cs="Arial"/>
          <w:sz w:val="22"/>
          <w:szCs w:val="22"/>
        </w:rPr>
        <w:t>2.</w:t>
      </w:r>
      <w:r w:rsidRPr="0070498D">
        <w:rPr>
          <w:rFonts w:ascii="Arial" w:hAnsi="Arial" w:cs="Arial"/>
          <w:sz w:val="22"/>
          <w:szCs w:val="22"/>
        </w:rPr>
        <w:tab/>
        <w:t>Scope and general principles</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572B242C" w14:textId="77777777" w:rsidR="00614AB2" w:rsidRPr="0070498D" w:rsidRDefault="00614AB2" w:rsidP="00614AB2">
      <w:pPr>
        <w:rPr>
          <w:rFonts w:ascii="Arial" w:hAnsi="Arial" w:cs="Arial"/>
          <w:sz w:val="22"/>
          <w:szCs w:val="22"/>
          <w:highlight w:val="green"/>
        </w:rPr>
      </w:pPr>
    </w:p>
    <w:p w14:paraId="2D179B1B" w14:textId="3CB851C4" w:rsidR="00614AB2" w:rsidRPr="0070498D" w:rsidRDefault="00614AB2" w:rsidP="00614AB2">
      <w:pPr>
        <w:rPr>
          <w:rFonts w:ascii="Arial" w:hAnsi="Arial" w:cs="Arial"/>
          <w:sz w:val="22"/>
          <w:szCs w:val="22"/>
        </w:rPr>
      </w:pPr>
      <w:r w:rsidRPr="0070498D">
        <w:rPr>
          <w:rFonts w:ascii="Arial" w:hAnsi="Arial" w:cs="Arial"/>
          <w:sz w:val="22"/>
          <w:szCs w:val="22"/>
        </w:rPr>
        <w:t>3.</w:t>
      </w:r>
      <w:r w:rsidRPr="0070498D">
        <w:rPr>
          <w:rFonts w:ascii="Arial" w:hAnsi="Arial" w:cs="Arial"/>
          <w:sz w:val="22"/>
          <w:szCs w:val="22"/>
        </w:rPr>
        <w:tab/>
        <w:t>Voluntary mediation</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7DA61C98" w14:textId="77777777" w:rsidR="00614AB2" w:rsidRPr="0070498D" w:rsidRDefault="00614AB2" w:rsidP="00614AB2">
      <w:pPr>
        <w:rPr>
          <w:rFonts w:ascii="Arial" w:hAnsi="Arial" w:cs="Arial"/>
          <w:sz w:val="22"/>
          <w:szCs w:val="22"/>
          <w:highlight w:val="green"/>
        </w:rPr>
      </w:pPr>
    </w:p>
    <w:p w14:paraId="68A3DF7D" w14:textId="0625A287" w:rsidR="00614AB2" w:rsidRPr="0070498D" w:rsidRDefault="00614AB2" w:rsidP="00614AB2">
      <w:pPr>
        <w:rPr>
          <w:rFonts w:ascii="Arial" w:hAnsi="Arial" w:cs="Arial"/>
          <w:sz w:val="22"/>
          <w:szCs w:val="22"/>
        </w:rPr>
      </w:pPr>
      <w:r w:rsidRPr="0070498D">
        <w:rPr>
          <w:rFonts w:ascii="Arial" w:hAnsi="Arial" w:cs="Arial"/>
          <w:sz w:val="22"/>
          <w:szCs w:val="22"/>
        </w:rPr>
        <w:t>4.</w:t>
      </w:r>
      <w:r w:rsidRPr="0070498D">
        <w:rPr>
          <w:rFonts w:ascii="Arial" w:hAnsi="Arial" w:cs="Arial"/>
          <w:sz w:val="22"/>
          <w:szCs w:val="22"/>
        </w:rPr>
        <w:tab/>
      </w:r>
      <w:r w:rsidR="00216B12" w:rsidRPr="0070498D">
        <w:rPr>
          <w:rFonts w:ascii="Arial" w:hAnsi="Arial" w:cs="Arial"/>
          <w:sz w:val="22"/>
          <w:szCs w:val="22"/>
        </w:rPr>
        <w:t>Resolving matters informally</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71C1AA61" w14:textId="77777777" w:rsidR="00614AB2" w:rsidRPr="0070498D" w:rsidRDefault="00614AB2" w:rsidP="00614AB2">
      <w:pPr>
        <w:rPr>
          <w:rFonts w:ascii="Arial" w:hAnsi="Arial" w:cs="Arial"/>
          <w:sz w:val="22"/>
          <w:szCs w:val="22"/>
          <w:highlight w:val="green"/>
        </w:rPr>
      </w:pPr>
    </w:p>
    <w:p w14:paraId="2DB241A0" w14:textId="6CD8C2BF" w:rsidR="00614AB2" w:rsidRPr="0070498D" w:rsidRDefault="00614AB2" w:rsidP="00614AB2">
      <w:pPr>
        <w:rPr>
          <w:rFonts w:ascii="Arial" w:hAnsi="Arial" w:cs="Arial"/>
          <w:sz w:val="22"/>
          <w:szCs w:val="22"/>
        </w:rPr>
      </w:pPr>
      <w:r w:rsidRPr="0070498D">
        <w:rPr>
          <w:rFonts w:ascii="Arial" w:hAnsi="Arial" w:cs="Arial"/>
          <w:sz w:val="22"/>
          <w:szCs w:val="22"/>
        </w:rPr>
        <w:t>5.</w:t>
      </w:r>
      <w:r w:rsidRPr="0070498D">
        <w:rPr>
          <w:rFonts w:ascii="Arial" w:hAnsi="Arial" w:cs="Arial"/>
          <w:sz w:val="22"/>
          <w:szCs w:val="22"/>
        </w:rPr>
        <w:tab/>
      </w:r>
      <w:r w:rsidR="00216B12" w:rsidRPr="0070498D">
        <w:rPr>
          <w:rFonts w:ascii="Arial" w:hAnsi="Arial" w:cs="Arial"/>
          <w:sz w:val="22"/>
          <w:szCs w:val="22"/>
        </w:rPr>
        <w:t xml:space="preserve">Formal </w:t>
      </w:r>
      <w:r w:rsidR="00D63DBA" w:rsidRPr="0070498D">
        <w:rPr>
          <w:rFonts w:ascii="Arial" w:hAnsi="Arial" w:cs="Arial"/>
          <w:sz w:val="22"/>
          <w:szCs w:val="22"/>
        </w:rPr>
        <w:t>– step 1 - r</w:t>
      </w:r>
      <w:r w:rsidRPr="0070498D">
        <w:rPr>
          <w:rFonts w:ascii="Arial" w:hAnsi="Arial" w:cs="Arial"/>
          <w:sz w:val="22"/>
          <w:szCs w:val="22"/>
        </w:rPr>
        <w:t xml:space="preserve">aising a </w:t>
      </w:r>
      <w:r w:rsidR="000A4B78" w:rsidRPr="0070498D">
        <w:rPr>
          <w:rFonts w:ascii="Arial" w:hAnsi="Arial" w:cs="Arial"/>
          <w:sz w:val="22"/>
          <w:szCs w:val="22"/>
        </w:rPr>
        <w:t>g</w:t>
      </w:r>
      <w:r w:rsidRPr="0070498D">
        <w:rPr>
          <w:rFonts w:ascii="Arial" w:hAnsi="Arial" w:cs="Arial"/>
          <w:sz w:val="22"/>
          <w:szCs w:val="22"/>
        </w:rPr>
        <w:t>rievance</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2A8C70AA" w14:textId="77777777" w:rsidR="00614AB2" w:rsidRPr="0070498D" w:rsidRDefault="00614AB2" w:rsidP="00614AB2">
      <w:pPr>
        <w:rPr>
          <w:rFonts w:ascii="Arial" w:hAnsi="Arial" w:cs="Arial"/>
          <w:sz w:val="22"/>
          <w:szCs w:val="22"/>
          <w:highlight w:val="green"/>
        </w:rPr>
      </w:pPr>
    </w:p>
    <w:p w14:paraId="68CB05EB" w14:textId="52B411F2" w:rsidR="00614AB2" w:rsidRPr="0070498D" w:rsidRDefault="00614AB2" w:rsidP="00614AB2">
      <w:pPr>
        <w:rPr>
          <w:rFonts w:ascii="Arial" w:hAnsi="Arial" w:cs="Arial"/>
          <w:sz w:val="22"/>
          <w:szCs w:val="22"/>
        </w:rPr>
      </w:pPr>
      <w:r w:rsidRPr="0070498D">
        <w:rPr>
          <w:rFonts w:ascii="Arial" w:hAnsi="Arial" w:cs="Arial"/>
          <w:sz w:val="22"/>
          <w:szCs w:val="22"/>
        </w:rPr>
        <w:t>6.</w:t>
      </w:r>
      <w:r w:rsidRPr="0070498D">
        <w:rPr>
          <w:rFonts w:ascii="Arial" w:hAnsi="Arial" w:cs="Arial"/>
          <w:sz w:val="22"/>
          <w:szCs w:val="22"/>
        </w:rPr>
        <w:tab/>
      </w:r>
      <w:r w:rsidR="00D63DBA" w:rsidRPr="0070498D">
        <w:rPr>
          <w:rFonts w:ascii="Arial" w:hAnsi="Arial" w:cs="Arial"/>
          <w:sz w:val="22"/>
          <w:szCs w:val="22"/>
        </w:rPr>
        <w:t xml:space="preserve">Formal – step 2 </w:t>
      </w:r>
      <w:r w:rsidR="00FF276D" w:rsidRPr="0070498D">
        <w:rPr>
          <w:rFonts w:ascii="Arial" w:hAnsi="Arial" w:cs="Arial"/>
          <w:sz w:val="22"/>
          <w:szCs w:val="22"/>
        </w:rPr>
        <w:t>- g</w:t>
      </w:r>
      <w:r w:rsidRPr="0070498D">
        <w:rPr>
          <w:rFonts w:ascii="Arial" w:hAnsi="Arial" w:cs="Arial"/>
          <w:bCs/>
          <w:spacing w:val="-3"/>
          <w:sz w:val="22"/>
          <w:szCs w:val="22"/>
        </w:rPr>
        <w:t xml:space="preserve">rievance </w:t>
      </w:r>
      <w:r w:rsidR="00FF276D" w:rsidRPr="0070498D">
        <w:rPr>
          <w:rFonts w:ascii="Arial" w:hAnsi="Arial" w:cs="Arial"/>
          <w:bCs/>
          <w:spacing w:val="-3"/>
          <w:sz w:val="22"/>
          <w:szCs w:val="22"/>
        </w:rPr>
        <w:t>m</w:t>
      </w:r>
      <w:r w:rsidRPr="0070498D">
        <w:rPr>
          <w:rFonts w:ascii="Arial" w:hAnsi="Arial" w:cs="Arial"/>
          <w:bCs/>
          <w:spacing w:val="-3"/>
          <w:sz w:val="22"/>
          <w:szCs w:val="22"/>
        </w:rPr>
        <w:t>eeting</w:t>
      </w:r>
      <w:r w:rsidR="00FF276D" w:rsidRPr="0070498D">
        <w:rPr>
          <w:rFonts w:ascii="Arial" w:hAnsi="Arial" w:cs="Arial"/>
          <w:bCs/>
          <w:spacing w:val="-3"/>
          <w:sz w:val="22"/>
          <w:szCs w:val="22"/>
        </w:rPr>
        <w:t xml:space="preserve"> and investigation meeting(s)</w:t>
      </w:r>
      <w:r w:rsidRPr="0070498D">
        <w:rPr>
          <w:rFonts w:ascii="Arial" w:hAnsi="Arial" w:cs="Arial"/>
          <w:sz w:val="22"/>
          <w:szCs w:val="22"/>
        </w:rPr>
        <w:tab/>
      </w:r>
      <w:r w:rsidRPr="0070498D">
        <w:rPr>
          <w:rFonts w:ascii="Arial" w:hAnsi="Arial" w:cs="Arial"/>
          <w:sz w:val="22"/>
          <w:szCs w:val="22"/>
        </w:rPr>
        <w:tab/>
      </w:r>
    </w:p>
    <w:p w14:paraId="4FAEF23E" w14:textId="77777777" w:rsidR="00614AB2" w:rsidRPr="0070498D" w:rsidRDefault="00614AB2" w:rsidP="00614AB2">
      <w:pPr>
        <w:rPr>
          <w:rFonts w:ascii="Arial" w:hAnsi="Arial" w:cs="Arial"/>
          <w:sz w:val="22"/>
          <w:szCs w:val="22"/>
          <w:highlight w:val="green"/>
        </w:rPr>
      </w:pPr>
    </w:p>
    <w:p w14:paraId="0C92F6FB" w14:textId="612154CB" w:rsidR="00614AB2" w:rsidRPr="0070498D" w:rsidRDefault="00614AB2" w:rsidP="00614AB2">
      <w:pPr>
        <w:rPr>
          <w:rFonts w:ascii="Arial" w:hAnsi="Arial" w:cs="Arial"/>
          <w:bCs/>
          <w:spacing w:val="-3"/>
          <w:sz w:val="22"/>
          <w:szCs w:val="22"/>
        </w:rPr>
      </w:pPr>
      <w:r w:rsidRPr="0070498D">
        <w:rPr>
          <w:rFonts w:ascii="Arial" w:hAnsi="Arial" w:cs="Arial"/>
          <w:sz w:val="22"/>
          <w:szCs w:val="22"/>
        </w:rPr>
        <w:t>7.</w:t>
      </w:r>
      <w:r w:rsidRPr="0070498D">
        <w:rPr>
          <w:rFonts w:ascii="Arial" w:hAnsi="Arial" w:cs="Arial"/>
          <w:sz w:val="22"/>
          <w:szCs w:val="22"/>
        </w:rPr>
        <w:tab/>
      </w:r>
      <w:r w:rsidR="000A4B78" w:rsidRPr="0070498D">
        <w:rPr>
          <w:rFonts w:ascii="Arial" w:hAnsi="Arial" w:cs="Arial"/>
          <w:sz w:val="22"/>
          <w:szCs w:val="22"/>
        </w:rPr>
        <w:t>Formal – step 3 - r</w:t>
      </w:r>
      <w:r w:rsidRPr="0070498D">
        <w:rPr>
          <w:rFonts w:ascii="Arial" w:hAnsi="Arial" w:cs="Arial"/>
          <w:bCs/>
          <w:spacing w:val="-3"/>
          <w:sz w:val="22"/>
          <w:szCs w:val="22"/>
        </w:rPr>
        <w:t xml:space="preserve">ight of </w:t>
      </w:r>
      <w:r w:rsidR="000A4B78" w:rsidRPr="0070498D">
        <w:rPr>
          <w:rFonts w:ascii="Arial" w:hAnsi="Arial" w:cs="Arial"/>
          <w:bCs/>
          <w:spacing w:val="-3"/>
          <w:sz w:val="22"/>
          <w:szCs w:val="22"/>
        </w:rPr>
        <w:t>a</w:t>
      </w:r>
      <w:r w:rsidRPr="0070498D">
        <w:rPr>
          <w:rFonts w:ascii="Arial" w:hAnsi="Arial" w:cs="Arial"/>
          <w:bCs/>
          <w:spacing w:val="-3"/>
          <w:sz w:val="22"/>
          <w:szCs w:val="22"/>
        </w:rPr>
        <w:t xml:space="preserve">ppeal </w:t>
      </w:r>
      <w:r w:rsidRPr="0070498D">
        <w:rPr>
          <w:rFonts w:ascii="Arial" w:hAnsi="Arial" w:cs="Arial"/>
          <w:bCs/>
          <w:spacing w:val="-3"/>
          <w:sz w:val="22"/>
          <w:szCs w:val="22"/>
        </w:rPr>
        <w:tab/>
      </w:r>
      <w:r w:rsidRPr="0070498D">
        <w:rPr>
          <w:rFonts w:ascii="Arial" w:hAnsi="Arial" w:cs="Arial"/>
          <w:bCs/>
          <w:spacing w:val="-3"/>
          <w:sz w:val="22"/>
          <w:szCs w:val="22"/>
        </w:rPr>
        <w:tab/>
      </w:r>
      <w:r w:rsidRPr="0070498D">
        <w:rPr>
          <w:rFonts w:ascii="Arial" w:hAnsi="Arial" w:cs="Arial"/>
          <w:bCs/>
          <w:spacing w:val="-3"/>
          <w:sz w:val="22"/>
          <w:szCs w:val="22"/>
        </w:rPr>
        <w:tab/>
      </w:r>
      <w:r w:rsidRPr="0070498D">
        <w:rPr>
          <w:rFonts w:ascii="Arial" w:hAnsi="Arial" w:cs="Arial"/>
          <w:bCs/>
          <w:spacing w:val="-3"/>
          <w:sz w:val="22"/>
          <w:szCs w:val="22"/>
        </w:rPr>
        <w:tab/>
      </w:r>
      <w:r w:rsidRPr="0070498D">
        <w:rPr>
          <w:rFonts w:ascii="Arial" w:hAnsi="Arial" w:cs="Arial"/>
          <w:bCs/>
          <w:spacing w:val="-3"/>
          <w:sz w:val="22"/>
          <w:szCs w:val="22"/>
        </w:rPr>
        <w:tab/>
      </w:r>
      <w:r w:rsidRPr="0070498D">
        <w:rPr>
          <w:rFonts w:ascii="Arial" w:hAnsi="Arial" w:cs="Arial"/>
          <w:bCs/>
          <w:spacing w:val="-3"/>
          <w:sz w:val="22"/>
          <w:szCs w:val="22"/>
        </w:rPr>
        <w:tab/>
      </w:r>
    </w:p>
    <w:p w14:paraId="7D19A092" w14:textId="77777777" w:rsidR="00614AB2" w:rsidRPr="0070498D" w:rsidRDefault="00614AB2" w:rsidP="00614AB2">
      <w:pPr>
        <w:rPr>
          <w:rFonts w:ascii="Arial" w:hAnsi="Arial" w:cs="Arial"/>
          <w:sz w:val="22"/>
          <w:szCs w:val="22"/>
          <w:highlight w:val="green"/>
        </w:rPr>
      </w:pPr>
    </w:p>
    <w:p w14:paraId="6617910A" w14:textId="77777777" w:rsidR="00023AF3" w:rsidRPr="0070498D" w:rsidRDefault="00614AB2" w:rsidP="00614AB2">
      <w:pPr>
        <w:rPr>
          <w:rFonts w:ascii="Arial" w:hAnsi="Arial" w:cs="Arial"/>
          <w:sz w:val="22"/>
          <w:szCs w:val="22"/>
        </w:rPr>
      </w:pPr>
      <w:r w:rsidRPr="0070498D">
        <w:rPr>
          <w:rFonts w:ascii="Arial" w:hAnsi="Arial" w:cs="Arial"/>
          <w:sz w:val="22"/>
          <w:szCs w:val="22"/>
        </w:rPr>
        <w:t>10.</w:t>
      </w:r>
      <w:r w:rsidRPr="0070498D">
        <w:rPr>
          <w:rFonts w:ascii="Arial" w:hAnsi="Arial" w:cs="Arial"/>
          <w:sz w:val="22"/>
          <w:szCs w:val="22"/>
        </w:rPr>
        <w:tab/>
      </w:r>
      <w:r w:rsidR="00023AF3" w:rsidRPr="0070498D">
        <w:rPr>
          <w:rFonts w:ascii="Arial" w:hAnsi="Arial" w:cs="Arial"/>
          <w:sz w:val="22"/>
          <w:szCs w:val="22"/>
        </w:rPr>
        <w:t xml:space="preserve">Other points to note </w:t>
      </w:r>
    </w:p>
    <w:p w14:paraId="4A9CE96E" w14:textId="77777777" w:rsidR="00023AF3" w:rsidRPr="0070498D" w:rsidRDefault="00023AF3" w:rsidP="00614AB2">
      <w:pPr>
        <w:rPr>
          <w:rFonts w:ascii="Arial" w:hAnsi="Arial" w:cs="Arial"/>
          <w:sz w:val="22"/>
          <w:szCs w:val="22"/>
        </w:rPr>
      </w:pPr>
    </w:p>
    <w:p w14:paraId="5B31F361" w14:textId="56BECE74" w:rsidR="00614AB2" w:rsidRPr="0070498D" w:rsidRDefault="00023AF3" w:rsidP="00614AB2">
      <w:pPr>
        <w:rPr>
          <w:rFonts w:ascii="Arial" w:hAnsi="Arial" w:cs="Arial"/>
          <w:sz w:val="22"/>
          <w:szCs w:val="22"/>
        </w:rPr>
      </w:pPr>
      <w:r w:rsidRPr="0070498D">
        <w:rPr>
          <w:rFonts w:ascii="Arial" w:hAnsi="Arial" w:cs="Arial"/>
          <w:sz w:val="22"/>
          <w:szCs w:val="22"/>
        </w:rPr>
        <w:t>11.</w:t>
      </w:r>
      <w:r w:rsidRPr="0070498D">
        <w:rPr>
          <w:rFonts w:ascii="Arial" w:hAnsi="Arial" w:cs="Arial"/>
          <w:sz w:val="22"/>
          <w:szCs w:val="22"/>
        </w:rPr>
        <w:tab/>
        <w:t>Equality</w:t>
      </w:r>
      <w:r w:rsidR="00614AB2" w:rsidRPr="0070498D">
        <w:rPr>
          <w:rFonts w:ascii="Arial" w:hAnsi="Arial" w:cs="Arial"/>
          <w:sz w:val="22"/>
          <w:szCs w:val="22"/>
        </w:rPr>
        <w:tab/>
      </w:r>
      <w:r w:rsidR="00614AB2" w:rsidRPr="0070498D">
        <w:rPr>
          <w:rFonts w:ascii="Arial" w:hAnsi="Arial" w:cs="Arial"/>
          <w:sz w:val="22"/>
          <w:szCs w:val="22"/>
        </w:rPr>
        <w:tab/>
      </w:r>
      <w:r w:rsidR="00614AB2" w:rsidRPr="0070498D">
        <w:rPr>
          <w:rFonts w:ascii="Arial" w:hAnsi="Arial" w:cs="Arial"/>
          <w:sz w:val="22"/>
          <w:szCs w:val="22"/>
        </w:rPr>
        <w:tab/>
      </w:r>
      <w:r w:rsidR="00614AB2" w:rsidRPr="0070498D">
        <w:rPr>
          <w:rFonts w:ascii="Arial" w:hAnsi="Arial" w:cs="Arial"/>
          <w:sz w:val="22"/>
          <w:szCs w:val="22"/>
        </w:rPr>
        <w:tab/>
      </w:r>
      <w:r w:rsidR="00614AB2" w:rsidRPr="0070498D">
        <w:rPr>
          <w:rFonts w:ascii="Arial" w:hAnsi="Arial" w:cs="Arial"/>
          <w:sz w:val="22"/>
          <w:szCs w:val="22"/>
        </w:rPr>
        <w:tab/>
      </w:r>
      <w:r w:rsidR="00614AB2" w:rsidRPr="0070498D">
        <w:rPr>
          <w:rFonts w:ascii="Arial" w:hAnsi="Arial" w:cs="Arial"/>
          <w:sz w:val="22"/>
          <w:szCs w:val="22"/>
        </w:rPr>
        <w:tab/>
      </w:r>
      <w:r w:rsidR="00614AB2" w:rsidRPr="0070498D">
        <w:rPr>
          <w:rFonts w:ascii="Arial" w:hAnsi="Arial" w:cs="Arial"/>
          <w:sz w:val="22"/>
          <w:szCs w:val="22"/>
        </w:rPr>
        <w:tab/>
      </w:r>
      <w:r w:rsidR="00614AB2" w:rsidRPr="0070498D">
        <w:rPr>
          <w:rFonts w:ascii="Arial" w:hAnsi="Arial" w:cs="Arial"/>
          <w:sz w:val="22"/>
          <w:szCs w:val="22"/>
        </w:rPr>
        <w:tab/>
      </w:r>
    </w:p>
    <w:p w14:paraId="2652B146" w14:textId="77777777" w:rsidR="00614AB2" w:rsidRPr="0070498D" w:rsidRDefault="00614AB2" w:rsidP="00614AB2">
      <w:pPr>
        <w:rPr>
          <w:rFonts w:ascii="Arial" w:hAnsi="Arial" w:cs="Arial"/>
          <w:sz w:val="22"/>
          <w:szCs w:val="22"/>
        </w:rPr>
      </w:pPr>
    </w:p>
    <w:p w14:paraId="60BB3089" w14:textId="710328C1" w:rsidR="00614AB2" w:rsidRPr="0070498D" w:rsidRDefault="00614AB2" w:rsidP="00614AB2">
      <w:pPr>
        <w:rPr>
          <w:rFonts w:ascii="Arial" w:hAnsi="Arial" w:cs="Arial"/>
          <w:sz w:val="22"/>
          <w:szCs w:val="22"/>
        </w:rPr>
      </w:pPr>
      <w:r w:rsidRPr="0070498D">
        <w:rPr>
          <w:rFonts w:ascii="Arial" w:hAnsi="Arial" w:cs="Arial"/>
          <w:sz w:val="22"/>
          <w:szCs w:val="22"/>
        </w:rPr>
        <w:t>13.</w:t>
      </w:r>
      <w:r w:rsidRPr="0070498D">
        <w:rPr>
          <w:rFonts w:ascii="Arial" w:hAnsi="Arial" w:cs="Arial"/>
          <w:sz w:val="22"/>
          <w:szCs w:val="22"/>
        </w:rPr>
        <w:tab/>
        <w:t>Equalities Impact Assessment (EIA)</w:t>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r w:rsidRPr="0070498D">
        <w:rPr>
          <w:rFonts w:ascii="Arial" w:hAnsi="Arial" w:cs="Arial"/>
          <w:sz w:val="22"/>
          <w:szCs w:val="22"/>
        </w:rPr>
        <w:tab/>
      </w:r>
    </w:p>
    <w:p w14:paraId="35C9832E" w14:textId="77777777" w:rsidR="0070498D" w:rsidRPr="0070498D" w:rsidRDefault="0070498D" w:rsidP="00614AB2">
      <w:pPr>
        <w:rPr>
          <w:rFonts w:ascii="Arial" w:hAnsi="Arial" w:cs="Arial"/>
          <w:sz w:val="22"/>
          <w:szCs w:val="22"/>
        </w:rPr>
      </w:pPr>
    </w:p>
    <w:p w14:paraId="19B0BF18" w14:textId="3E7AFA91" w:rsidR="0070498D" w:rsidRPr="0070498D" w:rsidRDefault="0070498D" w:rsidP="00614AB2">
      <w:pPr>
        <w:rPr>
          <w:rFonts w:ascii="Arial" w:hAnsi="Arial" w:cs="Arial"/>
          <w:sz w:val="22"/>
          <w:szCs w:val="22"/>
        </w:rPr>
      </w:pPr>
      <w:r w:rsidRPr="0070498D">
        <w:rPr>
          <w:rFonts w:ascii="Arial" w:hAnsi="Arial" w:cs="Arial"/>
          <w:sz w:val="22"/>
          <w:szCs w:val="22"/>
        </w:rPr>
        <w:t xml:space="preserve">14. </w:t>
      </w:r>
      <w:r w:rsidRPr="0070498D">
        <w:rPr>
          <w:rFonts w:ascii="Arial" w:hAnsi="Arial" w:cs="Arial"/>
          <w:sz w:val="22"/>
          <w:szCs w:val="22"/>
        </w:rPr>
        <w:tab/>
        <w:t>List of related toolkit</w:t>
      </w:r>
      <w:r w:rsidR="00C839C1">
        <w:rPr>
          <w:rFonts w:ascii="Arial" w:hAnsi="Arial" w:cs="Arial"/>
          <w:sz w:val="22"/>
          <w:szCs w:val="22"/>
        </w:rPr>
        <w:t>s</w:t>
      </w:r>
      <w:r w:rsidRPr="0070498D">
        <w:rPr>
          <w:rFonts w:ascii="Arial" w:hAnsi="Arial" w:cs="Arial"/>
          <w:sz w:val="22"/>
          <w:szCs w:val="22"/>
        </w:rPr>
        <w:t xml:space="preserve"> to support th</w:t>
      </w:r>
      <w:r w:rsidR="00C839C1">
        <w:rPr>
          <w:rFonts w:ascii="Arial" w:hAnsi="Arial" w:cs="Arial"/>
          <w:sz w:val="22"/>
          <w:szCs w:val="22"/>
        </w:rPr>
        <w:t>e</w:t>
      </w:r>
      <w:r w:rsidRPr="0070498D">
        <w:rPr>
          <w:rFonts w:ascii="Arial" w:hAnsi="Arial" w:cs="Arial"/>
          <w:sz w:val="22"/>
          <w:szCs w:val="22"/>
        </w:rPr>
        <w:t xml:space="preserve"> policy </w:t>
      </w:r>
    </w:p>
    <w:p w14:paraId="0841F308" w14:textId="77777777" w:rsidR="00614AB2" w:rsidRPr="0070498D" w:rsidRDefault="00614AB2" w:rsidP="00614AB2">
      <w:pPr>
        <w:rPr>
          <w:rFonts w:ascii="Arial" w:hAnsi="Arial" w:cs="Arial"/>
          <w:sz w:val="22"/>
          <w:szCs w:val="22"/>
        </w:rPr>
      </w:pPr>
    </w:p>
    <w:p w14:paraId="20108E7D" w14:textId="071D69C8" w:rsidR="00C63C11" w:rsidRPr="0070498D" w:rsidRDefault="00614AB2" w:rsidP="00614AB2">
      <w:pPr>
        <w:rPr>
          <w:rFonts w:ascii="Arial" w:hAnsi="Arial" w:cs="Arial"/>
          <w:sz w:val="22"/>
          <w:szCs w:val="22"/>
        </w:rPr>
      </w:pPr>
      <w:r w:rsidRPr="0070498D">
        <w:rPr>
          <w:rFonts w:ascii="Arial" w:hAnsi="Arial" w:cs="Arial"/>
          <w:b/>
          <w:sz w:val="22"/>
          <w:szCs w:val="22"/>
        </w:rPr>
        <w:br w:type="page"/>
      </w:r>
    </w:p>
    <w:p w14:paraId="5945D508" w14:textId="2567F436" w:rsidR="000A014C" w:rsidRPr="008E22AE" w:rsidRDefault="0005286C" w:rsidP="0060232E">
      <w:pPr>
        <w:spacing w:line="246" w:lineRule="auto"/>
        <w:rPr>
          <w:rFonts w:ascii="Arial" w:hAnsi="Arial" w:cs="Arial"/>
          <w:sz w:val="22"/>
          <w:szCs w:val="22"/>
        </w:rPr>
      </w:pPr>
      <w:r w:rsidRPr="008E22AE">
        <w:rPr>
          <w:rFonts w:ascii="Arial" w:hAnsi="Arial" w:cs="Arial"/>
          <w:sz w:val="22"/>
          <w:szCs w:val="22"/>
        </w:rPr>
        <w:lastRenderedPageBreak/>
        <w:t xml:space="preserve">There </w:t>
      </w:r>
      <w:r w:rsidR="00B5237C" w:rsidRPr="008E22AE">
        <w:rPr>
          <w:rFonts w:ascii="Arial" w:hAnsi="Arial" w:cs="Arial"/>
          <w:sz w:val="22"/>
          <w:szCs w:val="22"/>
        </w:rPr>
        <w:t>are</w:t>
      </w:r>
      <w:r w:rsidRPr="008E22AE">
        <w:rPr>
          <w:rFonts w:ascii="Arial" w:hAnsi="Arial" w:cs="Arial"/>
          <w:sz w:val="22"/>
          <w:szCs w:val="22"/>
        </w:rPr>
        <w:t xml:space="preserve"> </w:t>
      </w:r>
      <w:r w:rsidR="0001150E" w:rsidRPr="008E22AE">
        <w:rPr>
          <w:rFonts w:ascii="Arial" w:hAnsi="Arial" w:cs="Arial"/>
          <w:sz w:val="22"/>
          <w:szCs w:val="22"/>
        </w:rPr>
        <w:t xml:space="preserve">further supporting </w:t>
      </w:r>
      <w:r w:rsidR="00DE59A7" w:rsidRPr="008E22AE">
        <w:rPr>
          <w:rFonts w:ascii="Arial" w:hAnsi="Arial" w:cs="Arial"/>
          <w:sz w:val="22"/>
          <w:szCs w:val="22"/>
        </w:rPr>
        <w:t>toolkits available</w:t>
      </w:r>
      <w:r w:rsidR="00D3026C" w:rsidRPr="008E22AE">
        <w:rPr>
          <w:rFonts w:ascii="Arial" w:hAnsi="Arial" w:cs="Arial"/>
          <w:sz w:val="22"/>
          <w:szCs w:val="22"/>
        </w:rPr>
        <w:t xml:space="preserve"> </w:t>
      </w:r>
      <w:r w:rsidR="00DE59A7" w:rsidRPr="008E22AE">
        <w:rPr>
          <w:rFonts w:ascii="Arial" w:hAnsi="Arial" w:cs="Arial"/>
          <w:sz w:val="22"/>
          <w:szCs w:val="22"/>
        </w:rPr>
        <w:t xml:space="preserve">for schools who purchase </w:t>
      </w:r>
      <w:r w:rsidR="00BB6E7F" w:rsidRPr="008E22AE">
        <w:rPr>
          <w:rFonts w:ascii="Arial" w:hAnsi="Arial" w:cs="Arial"/>
          <w:sz w:val="22"/>
          <w:szCs w:val="22"/>
        </w:rPr>
        <w:t xml:space="preserve">HR Advisory </w:t>
      </w:r>
      <w:r w:rsidR="00B94D4E" w:rsidRPr="008E22AE">
        <w:rPr>
          <w:rFonts w:ascii="Arial" w:hAnsi="Arial" w:cs="Arial"/>
          <w:sz w:val="22"/>
          <w:szCs w:val="22"/>
        </w:rPr>
        <w:t xml:space="preserve">via Right Choice </w:t>
      </w:r>
      <w:r w:rsidR="001D137C" w:rsidRPr="008E22AE">
        <w:rPr>
          <w:rFonts w:ascii="Arial" w:hAnsi="Arial" w:cs="Arial"/>
          <w:sz w:val="22"/>
          <w:szCs w:val="22"/>
        </w:rPr>
        <w:t xml:space="preserve">and these should </w:t>
      </w:r>
      <w:r w:rsidR="00C03D63" w:rsidRPr="008E22AE">
        <w:rPr>
          <w:rFonts w:ascii="Arial" w:hAnsi="Arial" w:cs="Arial"/>
          <w:sz w:val="22"/>
          <w:szCs w:val="22"/>
        </w:rPr>
        <w:t>be read in conjunction</w:t>
      </w:r>
      <w:r w:rsidR="00BA5252" w:rsidRPr="008E22AE">
        <w:rPr>
          <w:rFonts w:ascii="Arial" w:hAnsi="Arial" w:cs="Arial"/>
          <w:sz w:val="22"/>
          <w:szCs w:val="22"/>
        </w:rPr>
        <w:t xml:space="preserve"> with this policy</w:t>
      </w:r>
      <w:r w:rsidR="00E00D9A" w:rsidRPr="008E22AE">
        <w:rPr>
          <w:rFonts w:ascii="Arial" w:hAnsi="Arial" w:cs="Arial"/>
          <w:sz w:val="22"/>
          <w:szCs w:val="22"/>
        </w:rPr>
        <w:t>.</w:t>
      </w:r>
      <w:r w:rsidR="0060232E" w:rsidRPr="008E22AE">
        <w:rPr>
          <w:rFonts w:ascii="Arial" w:hAnsi="Arial" w:cs="Arial"/>
          <w:sz w:val="22"/>
          <w:szCs w:val="22"/>
        </w:rPr>
        <w:t xml:space="preserve"> </w:t>
      </w:r>
      <w:r w:rsidR="00E00D9A" w:rsidRPr="008E22AE">
        <w:rPr>
          <w:rFonts w:ascii="Arial" w:hAnsi="Arial" w:cs="Arial"/>
          <w:sz w:val="22"/>
          <w:szCs w:val="22"/>
        </w:rPr>
        <w:t xml:space="preserve"> </w:t>
      </w:r>
    </w:p>
    <w:p w14:paraId="2A0E9FEA" w14:textId="75B743E3" w:rsidR="7872395D" w:rsidRPr="008E22AE" w:rsidRDefault="7872395D" w:rsidP="00CC56CC">
      <w:pPr>
        <w:spacing w:line="246" w:lineRule="auto"/>
        <w:rPr>
          <w:rFonts w:ascii="Arial" w:hAnsi="Arial" w:cs="Arial"/>
          <w:b/>
          <w:color w:val="548DD4" w:themeColor="text2" w:themeTint="99"/>
          <w:sz w:val="22"/>
          <w:szCs w:val="22"/>
        </w:rPr>
      </w:pPr>
      <w:bookmarkStart w:id="0" w:name="whatisit"/>
      <w:bookmarkEnd w:id="0"/>
    </w:p>
    <w:p w14:paraId="08AD586E" w14:textId="77777777" w:rsidR="006069E0" w:rsidRPr="00295FFB" w:rsidRDefault="006069E0" w:rsidP="00CC56CC">
      <w:pPr>
        <w:spacing w:line="246" w:lineRule="auto"/>
        <w:rPr>
          <w:rFonts w:ascii="Arial" w:hAnsi="Arial" w:cs="Arial"/>
          <w:b/>
          <w:color w:val="548DD4" w:themeColor="text2" w:themeTint="99"/>
          <w:sz w:val="22"/>
          <w:szCs w:val="22"/>
        </w:rPr>
      </w:pPr>
    </w:p>
    <w:p w14:paraId="3C679DFD" w14:textId="77777777" w:rsidR="006069E0" w:rsidRPr="00295FFB" w:rsidRDefault="006069E0" w:rsidP="00CC56CC">
      <w:pPr>
        <w:spacing w:line="246" w:lineRule="auto"/>
        <w:rPr>
          <w:rFonts w:ascii="Arial" w:hAnsi="Arial" w:cs="Arial"/>
          <w:b/>
          <w:color w:val="548DD4" w:themeColor="text2" w:themeTint="99"/>
          <w:sz w:val="22"/>
          <w:szCs w:val="22"/>
        </w:rPr>
      </w:pPr>
    </w:p>
    <w:p w14:paraId="33470ED4" w14:textId="7D262BB4" w:rsidR="005847D0" w:rsidRPr="008E22AE" w:rsidRDefault="005847D0" w:rsidP="00CC56CC">
      <w:pPr>
        <w:spacing w:line="246" w:lineRule="auto"/>
        <w:rPr>
          <w:rFonts w:ascii="Arial" w:hAnsi="Arial" w:cs="Arial"/>
          <w:sz w:val="22"/>
          <w:szCs w:val="22"/>
        </w:rPr>
      </w:pPr>
      <w:r w:rsidRPr="008E22AE">
        <w:rPr>
          <w:rFonts w:ascii="Arial" w:hAnsi="Arial" w:cs="Arial"/>
          <w:b/>
          <w:sz w:val="22"/>
          <w:szCs w:val="22"/>
        </w:rPr>
        <w:t xml:space="preserve">What is it? </w:t>
      </w:r>
    </w:p>
    <w:p w14:paraId="4810BAEC" w14:textId="77777777" w:rsidR="005847D0" w:rsidRPr="003E24CB" w:rsidRDefault="005847D0" w:rsidP="00CC56CC">
      <w:pPr>
        <w:spacing w:line="246" w:lineRule="auto"/>
        <w:rPr>
          <w:rFonts w:ascii="Arial" w:hAnsi="Arial" w:cs="Arial"/>
          <w:sz w:val="22"/>
          <w:szCs w:val="22"/>
        </w:rPr>
      </w:pPr>
    </w:p>
    <w:p w14:paraId="51A89307" w14:textId="6BB877A2" w:rsidR="000E064D" w:rsidRPr="0009066D" w:rsidRDefault="005847D0" w:rsidP="000E064D">
      <w:pPr>
        <w:pStyle w:val="ListParagraph"/>
        <w:numPr>
          <w:ilvl w:val="0"/>
          <w:numId w:val="6"/>
        </w:numPr>
        <w:spacing w:line="246" w:lineRule="auto"/>
        <w:ind w:left="720" w:hanging="720"/>
        <w:rPr>
          <w:rFonts w:ascii="Arial" w:hAnsi="Arial" w:cs="Arial"/>
          <w:sz w:val="22"/>
          <w:szCs w:val="22"/>
        </w:rPr>
      </w:pPr>
      <w:r w:rsidRPr="009E6636" w:rsidDel="003036F6">
        <w:rPr>
          <w:rFonts w:ascii="Arial" w:hAnsi="Arial" w:cs="Arial"/>
          <w:sz w:val="22"/>
          <w:szCs w:val="22"/>
        </w:rPr>
        <w:t xml:space="preserve">The </w:t>
      </w:r>
      <w:r w:rsidR="00032AFD" w:rsidRPr="009E6636">
        <w:rPr>
          <w:rFonts w:ascii="Arial" w:hAnsi="Arial" w:cs="Arial"/>
          <w:sz w:val="22"/>
          <w:szCs w:val="22"/>
        </w:rPr>
        <w:t xml:space="preserve">governing body of </w:t>
      </w:r>
      <w:r w:rsidR="005E62F0" w:rsidRPr="005E62F0">
        <w:rPr>
          <w:rFonts w:ascii="Arial" w:hAnsi="Arial" w:cs="Arial"/>
          <w:sz w:val="22"/>
          <w:szCs w:val="22"/>
          <w:lang w:val="en-US"/>
        </w:rPr>
        <w:t>St J</w:t>
      </w:r>
      <w:r w:rsidR="005E62F0">
        <w:rPr>
          <w:rFonts w:ascii="Arial" w:hAnsi="Arial" w:cs="Arial"/>
          <w:sz w:val="22"/>
          <w:szCs w:val="22"/>
          <w:lang w:val="en-US"/>
        </w:rPr>
        <w:t>oseph’s Catholic Primary School</w:t>
      </w:r>
      <w:r w:rsidR="00032AFD" w:rsidRPr="008E22AE">
        <w:rPr>
          <w:rFonts w:ascii="Arial" w:hAnsi="Arial" w:cs="Arial"/>
          <w:sz w:val="22"/>
          <w:szCs w:val="22"/>
        </w:rPr>
        <w:t xml:space="preserve"> </w:t>
      </w:r>
      <w:r w:rsidRPr="009D59E8" w:rsidDel="003036F6">
        <w:rPr>
          <w:rFonts w:ascii="Arial" w:hAnsi="Arial" w:cs="Arial"/>
          <w:sz w:val="22"/>
          <w:szCs w:val="22"/>
        </w:rPr>
        <w:t xml:space="preserve">believes that the majority of workplace problems can be resolved informally and at an early stage through open and constructive dialogue between all parties. However, there may be occasions where this is not possible or appropriate.  </w:t>
      </w:r>
    </w:p>
    <w:p w14:paraId="7F7BF666" w14:textId="77777777" w:rsidR="000E064D" w:rsidRPr="0009692D" w:rsidRDefault="000E064D" w:rsidP="0009692D">
      <w:pPr>
        <w:pStyle w:val="ListParagraph"/>
        <w:spacing w:line="246" w:lineRule="auto"/>
        <w:rPr>
          <w:rFonts w:ascii="Arial" w:hAnsi="Arial" w:cs="Arial"/>
          <w:sz w:val="22"/>
          <w:szCs w:val="22"/>
        </w:rPr>
      </w:pPr>
    </w:p>
    <w:p w14:paraId="58803761" w14:textId="40594069" w:rsidR="005847D0" w:rsidRPr="00B16072" w:rsidRDefault="00234075" w:rsidP="00F7399F">
      <w:pPr>
        <w:pStyle w:val="ListParagraph"/>
        <w:numPr>
          <w:ilvl w:val="0"/>
          <w:numId w:val="6"/>
        </w:numPr>
        <w:spacing w:line="246" w:lineRule="auto"/>
        <w:ind w:left="720" w:hanging="720"/>
        <w:rPr>
          <w:rFonts w:ascii="Arial" w:hAnsi="Arial" w:cs="Arial"/>
          <w:sz w:val="22"/>
          <w:szCs w:val="22"/>
        </w:rPr>
      </w:pPr>
      <w:r w:rsidRPr="00CD5059">
        <w:rPr>
          <w:rFonts w:ascii="Arial" w:hAnsi="Arial" w:cs="Arial"/>
          <w:sz w:val="22"/>
          <w:szCs w:val="22"/>
        </w:rPr>
        <w:t>A grievance might</w:t>
      </w:r>
      <w:r w:rsidR="00D47B7E" w:rsidRPr="00CD5059">
        <w:rPr>
          <w:rFonts w:ascii="Arial" w:hAnsi="Arial" w:cs="Arial"/>
          <w:sz w:val="22"/>
          <w:szCs w:val="22"/>
        </w:rPr>
        <w:t xml:space="preserve"> </w:t>
      </w:r>
      <w:r w:rsidRPr="00CD5059">
        <w:rPr>
          <w:rFonts w:ascii="Arial" w:hAnsi="Arial" w:cs="Arial"/>
          <w:sz w:val="22"/>
          <w:szCs w:val="22"/>
        </w:rPr>
        <w:t>concer</w:t>
      </w:r>
      <w:r w:rsidR="00850121" w:rsidRPr="000B1A0A">
        <w:rPr>
          <w:rFonts w:ascii="Arial" w:hAnsi="Arial" w:cs="Arial"/>
          <w:sz w:val="22"/>
          <w:szCs w:val="22"/>
        </w:rPr>
        <w:t>n matters such as an employee’s work</w:t>
      </w:r>
      <w:r w:rsidR="00DE4D6E" w:rsidRPr="00062978">
        <w:rPr>
          <w:rFonts w:ascii="Arial" w:hAnsi="Arial" w:cs="Arial"/>
          <w:sz w:val="22"/>
          <w:szCs w:val="22"/>
        </w:rPr>
        <w:t xml:space="preserve">ing practices, </w:t>
      </w:r>
      <w:r w:rsidR="00850121" w:rsidRPr="0009692D">
        <w:rPr>
          <w:rFonts w:ascii="Arial" w:hAnsi="Arial" w:cs="Arial"/>
          <w:sz w:val="22"/>
          <w:szCs w:val="22"/>
        </w:rPr>
        <w:t xml:space="preserve">physical working environment, </w:t>
      </w:r>
      <w:r w:rsidR="00A02822" w:rsidRPr="000C37E3">
        <w:rPr>
          <w:rFonts w:ascii="Arial" w:hAnsi="Arial" w:cs="Arial"/>
          <w:sz w:val="22"/>
          <w:szCs w:val="22"/>
        </w:rPr>
        <w:t>terms and conditions, work relations,</w:t>
      </w:r>
      <w:r w:rsidR="0023703B" w:rsidRPr="00136497">
        <w:rPr>
          <w:rFonts w:ascii="Arial" w:hAnsi="Arial" w:cs="Arial"/>
          <w:sz w:val="22"/>
          <w:szCs w:val="22"/>
        </w:rPr>
        <w:t xml:space="preserve"> health and safety</w:t>
      </w:r>
      <w:r w:rsidR="00F950DD" w:rsidRPr="00CD5059">
        <w:rPr>
          <w:rFonts w:ascii="Arial" w:hAnsi="Arial" w:cs="Arial"/>
          <w:sz w:val="22"/>
          <w:szCs w:val="22"/>
        </w:rPr>
        <w:t xml:space="preserve">.  </w:t>
      </w:r>
      <w:r w:rsidR="00C000BA" w:rsidRPr="00CD5059">
        <w:rPr>
          <w:rFonts w:ascii="Arial" w:hAnsi="Arial" w:cs="Arial"/>
          <w:sz w:val="22"/>
          <w:szCs w:val="22"/>
        </w:rPr>
        <w:t>T</w:t>
      </w:r>
      <w:r w:rsidR="005847D0" w:rsidRPr="00CD5059">
        <w:rPr>
          <w:rFonts w:ascii="Arial" w:hAnsi="Arial" w:cs="Arial"/>
          <w:sz w:val="22"/>
          <w:szCs w:val="22"/>
        </w:rPr>
        <w:t xml:space="preserve">his policy and procedure sets out a consistent framework for dealing with </w:t>
      </w:r>
      <w:r w:rsidR="009B3500" w:rsidRPr="00CD5059">
        <w:rPr>
          <w:rFonts w:ascii="Arial" w:hAnsi="Arial" w:cs="Arial"/>
          <w:sz w:val="22"/>
          <w:szCs w:val="22"/>
        </w:rPr>
        <w:t xml:space="preserve">genuine grievances </w:t>
      </w:r>
      <w:r w:rsidR="005847D0" w:rsidRPr="00CD5059">
        <w:rPr>
          <w:rFonts w:ascii="Arial" w:hAnsi="Arial" w:cs="Arial"/>
          <w:sz w:val="22"/>
          <w:szCs w:val="22"/>
        </w:rPr>
        <w:t xml:space="preserve">in a supportive, timely, fair and reasonable way. It </w:t>
      </w:r>
      <w:r w:rsidR="00524C25" w:rsidRPr="00CD5059">
        <w:rPr>
          <w:rFonts w:ascii="Arial" w:hAnsi="Arial" w:cs="Arial"/>
          <w:sz w:val="22"/>
          <w:szCs w:val="22"/>
        </w:rPr>
        <w:t>c</w:t>
      </w:r>
      <w:r w:rsidR="00D45273" w:rsidRPr="00CD5059">
        <w:rPr>
          <w:rFonts w:ascii="Arial" w:hAnsi="Arial" w:cs="Arial"/>
          <w:sz w:val="22"/>
          <w:szCs w:val="22"/>
        </w:rPr>
        <w:t>onform</w:t>
      </w:r>
      <w:r w:rsidR="00524C25" w:rsidRPr="00CD5059">
        <w:rPr>
          <w:rFonts w:ascii="Arial" w:hAnsi="Arial" w:cs="Arial"/>
          <w:sz w:val="22"/>
          <w:szCs w:val="22"/>
        </w:rPr>
        <w:t>s</w:t>
      </w:r>
      <w:r w:rsidR="005847D0" w:rsidRPr="00CD5059">
        <w:rPr>
          <w:rFonts w:ascii="Arial" w:hAnsi="Arial" w:cs="Arial"/>
          <w:sz w:val="22"/>
          <w:szCs w:val="22"/>
        </w:rPr>
        <w:t xml:space="preserve"> with the ACAS </w:t>
      </w:r>
      <w:r w:rsidR="002D59C8" w:rsidRPr="00CD5059">
        <w:rPr>
          <w:rFonts w:ascii="Arial" w:hAnsi="Arial" w:cs="Arial"/>
          <w:sz w:val="22"/>
          <w:szCs w:val="22"/>
        </w:rPr>
        <w:t>C</w:t>
      </w:r>
      <w:r w:rsidR="005847D0" w:rsidRPr="00CD5059">
        <w:rPr>
          <w:rFonts w:ascii="Arial" w:hAnsi="Arial" w:cs="Arial"/>
          <w:sz w:val="22"/>
          <w:szCs w:val="22"/>
        </w:rPr>
        <w:t xml:space="preserve">ode and Guidance, relevant legislation and good practice.  Its emphasis is on informal, early resolution and encourages </w:t>
      </w:r>
      <w:r w:rsidR="00635F20" w:rsidRPr="00CD5059">
        <w:rPr>
          <w:rFonts w:ascii="Arial" w:hAnsi="Arial" w:cs="Arial"/>
          <w:sz w:val="22"/>
          <w:szCs w:val="22"/>
        </w:rPr>
        <w:t>voluntary</w:t>
      </w:r>
      <w:r w:rsidR="00470944" w:rsidRPr="00CD5059">
        <w:rPr>
          <w:rFonts w:ascii="Arial" w:hAnsi="Arial" w:cs="Arial"/>
          <w:sz w:val="22"/>
          <w:szCs w:val="22"/>
        </w:rPr>
        <w:t xml:space="preserve"> mediation as </w:t>
      </w:r>
      <w:r w:rsidR="005847D0" w:rsidRPr="00CD5059">
        <w:rPr>
          <w:rFonts w:ascii="Arial" w:hAnsi="Arial" w:cs="Arial"/>
          <w:sz w:val="22"/>
          <w:szCs w:val="22"/>
        </w:rPr>
        <w:t>an important step in achieving</w:t>
      </w:r>
      <w:r w:rsidR="00CD5059" w:rsidRPr="00CD5059">
        <w:rPr>
          <w:rFonts w:ascii="Arial" w:hAnsi="Arial" w:cs="Arial"/>
          <w:sz w:val="22"/>
          <w:szCs w:val="22"/>
        </w:rPr>
        <w:t xml:space="preserve"> this. </w:t>
      </w:r>
    </w:p>
    <w:p w14:paraId="63FAB5F7" w14:textId="77777777" w:rsidR="00CD5059" w:rsidRPr="00062978" w:rsidRDefault="00CD5059" w:rsidP="000B1A0A">
      <w:pPr>
        <w:pStyle w:val="ListParagraph"/>
        <w:spacing w:line="246" w:lineRule="auto"/>
        <w:rPr>
          <w:rFonts w:ascii="Arial" w:hAnsi="Arial" w:cs="Arial"/>
          <w:sz w:val="22"/>
          <w:szCs w:val="22"/>
        </w:rPr>
      </w:pPr>
    </w:p>
    <w:p w14:paraId="49D9632C" w14:textId="1AD468D3" w:rsidR="005847D0" w:rsidRPr="000C37E3" w:rsidRDefault="005847D0" w:rsidP="00CC56CC">
      <w:pPr>
        <w:spacing w:line="246" w:lineRule="auto"/>
        <w:rPr>
          <w:rFonts w:ascii="Arial" w:hAnsi="Arial" w:cs="Arial"/>
          <w:b/>
          <w:sz w:val="22"/>
          <w:szCs w:val="22"/>
        </w:rPr>
      </w:pPr>
      <w:bookmarkStart w:id="1" w:name="whocovered"/>
      <w:bookmarkStart w:id="2" w:name="scopegeneralprinciples"/>
      <w:bookmarkEnd w:id="1"/>
      <w:bookmarkEnd w:id="2"/>
      <w:r w:rsidRPr="0009692D">
        <w:rPr>
          <w:rFonts w:ascii="Arial" w:hAnsi="Arial" w:cs="Arial"/>
          <w:b/>
          <w:sz w:val="22"/>
          <w:szCs w:val="22"/>
        </w:rPr>
        <w:t xml:space="preserve">Scope and </w:t>
      </w:r>
      <w:r w:rsidR="00105AC8" w:rsidRPr="004A4C39">
        <w:rPr>
          <w:rFonts w:ascii="Arial" w:hAnsi="Arial" w:cs="Arial"/>
          <w:b/>
          <w:sz w:val="22"/>
          <w:szCs w:val="22"/>
        </w:rPr>
        <w:t>Ge</w:t>
      </w:r>
      <w:r w:rsidRPr="00E17F4E">
        <w:rPr>
          <w:rFonts w:ascii="Arial" w:hAnsi="Arial" w:cs="Arial"/>
          <w:b/>
          <w:sz w:val="22"/>
          <w:szCs w:val="22"/>
        </w:rPr>
        <w:t xml:space="preserve">neral </w:t>
      </w:r>
      <w:r w:rsidR="00105AC8" w:rsidRPr="00E17F4E">
        <w:rPr>
          <w:rFonts w:ascii="Arial" w:hAnsi="Arial" w:cs="Arial"/>
          <w:b/>
          <w:sz w:val="22"/>
          <w:szCs w:val="22"/>
        </w:rPr>
        <w:t>P</w:t>
      </w:r>
      <w:r w:rsidRPr="004062C9">
        <w:rPr>
          <w:rFonts w:ascii="Arial" w:hAnsi="Arial" w:cs="Arial"/>
          <w:b/>
          <w:sz w:val="22"/>
          <w:szCs w:val="22"/>
        </w:rPr>
        <w:t xml:space="preserve">rinciples </w:t>
      </w:r>
    </w:p>
    <w:p w14:paraId="33BE6E25" w14:textId="77777777" w:rsidR="005847D0" w:rsidRPr="0009692D" w:rsidRDefault="005847D0" w:rsidP="00CC56CC">
      <w:pPr>
        <w:spacing w:line="246" w:lineRule="auto"/>
        <w:rPr>
          <w:rFonts w:ascii="Arial" w:hAnsi="Arial" w:cs="Arial"/>
          <w:sz w:val="22"/>
          <w:szCs w:val="22"/>
        </w:rPr>
      </w:pPr>
    </w:p>
    <w:p w14:paraId="2B944F25" w14:textId="7BA6C58F" w:rsidR="005847D0" w:rsidRDefault="005847D0" w:rsidP="00CC56CC">
      <w:pPr>
        <w:pStyle w:val="ListParagraph"/>
        <w:numPr>
          <w:ilvl w:val="0"/>
          <w:numId w:val="6"/>
        </w:numPr>
        <w:spacing w:line="246" w:lineRule="auto"/>
        <w:ind w:left="720" w:hanging="720"/>
        <w:rPr>
          <w:rFonts w:ascii="Arial" w:hAnsi="Arial" w:cs="Arial"/>
          <w:sz w:val="22"/>
          <w:szCs w:val="22"/>
        </w:rPr>
      </w:pPr>
      <w:r w:rsidRPr="00062978">
        <w:rPr>
          <w:rFonts w:ascii="Arial" w:hAnsi="Arial" w:cs="Arial"/>
          <w:sz w:val="22"/>
          <w:szCs w:val="22"/>
        </w:rPr>
        <w:t xml:space="preserve">The policy applies to </w:t>
      </w:r>
      <w:r w:rsidR="0062317D" w:rsidRPr="00062978">
        <w:rPr>
          <w:rFonts w:ascii="Arial" w:hAnsi="Arial" w:cs="Arial"/>
          <w:sz w:val="22"/>
          <w:szCs w:val="22"/>
        </w:rPr>
        <w:t>both teaching and support staff</w:t>
      </w:r>
      <w:r w:rsidR="00E76134">
        <w:rPr>
          <w:rFonts w:ascii="Arial" w:hAnsi="Arial" w:cs="Arial"/>
          <w:sz w:val="22"/>
          <w:szCs w:val="22"/>
        </w:rPr>
        <w:t>.</w:t>
      </w:r>
      <w:r w:rsidR="007D7EB2" w:rsidRPr="00062978">
        <w:rPr>
          <w:rFonts w:ascii="Arial" w:hAnsi="Arial" w:cs="Arial"/>
          <w:sz w:val="22"/>
          <w:szCs w:val="22"/>
        </w:rPr>
        <w:t xml:space="preserve"> </w:t>
      </w:r>
    </w:p>
    <w:p w14:paraId="5B325559" w14:textId="77777777" w:rsidR="00B16072" w:rsidRPr="001640DE" w:rsidRDefault="00B16072" w:rsidP="00B16072">
      <w:pPr>
        <w:pStyle w:val="ListParagraph"/>
        <w:spacing w:line="246" w:lineRule="auto"/>
        <w:rPr>
          <w:rFonts w:ascii="Arial" w:hAnsi="Arial" w:cs="Arial"/>
          <w:sz w:val="22"/>
          <w:szCs w:val="22"/>
        </w:rPr>
      </w:pPr>
    </w:p>
    <w:p w14:paraId="4EDD5E1E" w14:textId="733EC4E2" w:rsidR="005847D0" w:rsidRPr="001B1944" w:rsidRDefault="005847D0" w:rsidP="00CC56CC">
      <w:pPr>
        <w:pStyle w:val="ListParagraph"/>
        <w:numPr>
          <w:ilvl w:val="0"/>
          <w:numId w:val="6"/>
        </w:numPr>
        <w:spacing w:line="246" w:lineRule="auto"/>
        <w:ind w:left="720" w:hanging="720"/>
        <w:rPr>
          <w:rFonts w:ascii="Arial" w:hAnsi="Arial" w:cs="Arial"/>
          <w:sz w:val="22"/>
          <w:szCs w:val="22"/>
        </w:rPr>
      </w:pPr>
      <w:r w:rsidRPr="00062978">
        <w:rPr>
          <w:rFonts w:ascii="Arial" w:hAnsi="Arial" w:cs="Arial"/>
          <w:sz w:val="22"/>
          <w:szCs w:val="22"/>
        </w:rPr>
        <w:t xml:space="preserve">It is recognised that addressing workplace problems can be upsetting. Everyone involved in the process is entitled to be treated </w:t>
      </w:r>
      <w:r w:rsidR="00E53827" w:rsidRPr="001B1944">
        <w:rPr>
          <w:rFonts w:ascii="Arial" w:hAnsi="Arial" w:cs="Arial"/>
          <w:sz w:val="22"/>
          <w:szCs w:val="22"/>
        </w:rPr>
        <w:t xml:space="preserve">with dignity and respect. </w:t>
      </w:r>
      <w:r w:rsidR="00CF7481" w:rsidRPr="001B1944">
        <w:rPr>
          <w:rFonts w:ascii="Arial" w:hAnsi="Arial" w:cs="Arial"/>
          <w:sz w:val="22"/>
          <w:szCs w:val="22"/>
        </w:rPr>
        <w:t xml:space="preserve">The </w:t>
      </w:r>
      <w:r w:rsidR="001C576C" w:rsidRPr="001B1944">
        <w:rPr>
          <w:rFonts w:ascii="Arial" w:hAnsi="Arial" w:cs="Arial"/>
          <w:sz w:val="22"/>
          <w:szCs w:val="22"/>
        </w:rPr>
        <w:t>school</w:t>
      </w:r>
      <w:r w:rsidR="00470944" w:rsidRPr="001B1944">
        <w:rPr>
          <w:rFonts w:ascii="Arial" w:hAnsi="Arial" w:cs="Arial"/>
          <w:sz w:val="22"/>
          <w:szCs w:val="22"/>
        </w:rPr>
        <w:t xml:space="preserve"> </w:t>
      </w:r>
      <w:r w:rsidRPr="000C37E3">
        <w:rPr>
          <w:rFonts w:ascii="Arial" w:hAnsi="Arial" w:cs="Arial"/>
          <w:sz w:val="22"/>
          <w:szCs w:val="22"/>
        </w:rPr>
        <w:t xml:space="preserve">will not tolerate discriminatory, </w:t>
      </w:r>
      <w:r w:rsidR="00A52589" w:rsidRPr="001640DE">
        <w:rPr>
          <w:rFonts w:ascii="Arial" w:hAnsi="Arial" w:cs="Arial"/>
          <w:sz w:val="22"/>
          <w:szCs w:val="22"/>
        </w:rPr>
        <w:t>retaliatory</w:t>
      </w:r>
      <w:r w:rsidR="00554C1C" w:rsidRPr="00136497">
        <w:rPr>
          <w:rFonts w:ascii="Arial" w:hAnsi="Arial" w:cs="Arial"/>
          <w:sz w:val="22"/>
          <w:szCs w:val="22"/>
        </w:rPr>
        <w:t xml:space="preserve">, </w:t>
      </w:r>
      <w:r w:rsidRPr="001B1944">
        <w:rPr>
          <w:rFonts w:ascii="Arial" w:hAnsi="Arial" w:cs="Arial"/>
          <w:sz w:val="22"/>
          <w:szCs w:val="22"/>
        </w:rPr>
        <w:t>abusive or insulting behaviour from anyone taking part in a grievance.</w:t>
      </w:r>
    </w:p>
    <w:p w14:paraId="1D70833C" w14:textId="77777777" w:rsidR="005847D0" w:rsidRPr="0009692D" w:rsidRDefault="005847D0" w:rsidP="00CC56CC">
      <w:pPr>
        <w:pStyle w:val="ListParagraph"/>
        <w:spacing w:line="246" w:lineRule="auto"/>
        <w:ind w:left="0"/>
        <w:rPr>
          <w:rFonts w:ascii="Arial" w:hAnsi="Arial" w:cs="Arial"/>
          <w:sz w:val="22"/>
          <w:szCs w:val="22"/>
        </w:rPr>
      </w:pPr>
    </w:p>
    <w:p w14:paraId="00676294" w14:textId="34FED15A" w:rsidR="005847D0" w:rsidRPr="001B1944" w:rsidRDefault="005847D0" w:rsidP="00CC56CC">
      <w:pPr>
        <w:pStyle w:val="ListParagraph"/>
        <w:numPr>
          <w:ilvl w:val="0"/>
          <w:numId w:val="6"/>
        </w:numPr>
        <w:spacing w:line="246" w:lineRule="auto"/>
        <w:ind w:left="720" w:hanging="720"/>
        <w:rPr>
          <w:rFonts w:ascii="Arial" w:hAnsi="Arial" w:cs="Arial"/>
          <w:sz w:val="22"/>
          <w:szCs w:val="22"/>
        </w:rPr>
      </w:pPr>
      <w:bookmarkStart w:id="3" w:name="whenapply"/>
      <w:bookmarkEnd w:id="3"/>
      <w:r w:rsidRPr="001B1944">
        <w:rPr>
          <w:rFonts w:ascii="Arial" w:hAnsi="Arial" w:cs="Arial"/>
          <w:sz w:val="22"/>
          <w:szCs w:val="22"/>
        </w:rPr>
        <w:t xml:space="preserve">Dignity at work complaints which are not resolved at the informal stage, including through the use of </w:t>
      </w:r>
      <w:r w:rsidR="00470944" w:rsidRPr="000C37E3">
        <w:rPr>
          <w:rFonts w:ascii="Arial" w:hAnsi="Arial" w:cs="Arial"/>
          <w:sz w:val="22"/>
          <w:szCs w:val="22"/>
        </w:rPr>
        <w:t>voluntary mediation</w:t>
      </w:r>
      <w:r w:rsidRPr="00136497">
        <w:rPr>
          <w:rFonts w:ascii="Arial" w:hAnsi="Arial" w:cs="Arial"/>
          <w:sz w:val="22"/>
          <w:szCs w:val="22"/>
        </w:rPr>
        <w:t>, will be dealt with under the formal part of this procedure. These include complain</w:t>
      </w:r>
      <w:r w:rsidRPr="001B1944">
        <w:rPr>
          <w:rFonts w:ascii="Arial" w:hAnsi="Arial" w:cs="Arial"/>
          <w:sz w:val="22"/>
          <w:szCs w:val="22"/>
        </w:rPr>
        <w:t>ts relating to inappropriate behaviour which can include harassment, bullying</w:t>
      </w:r>
      <w:r w:rsidR="002F5412" w:rsidRPr="001B1944">
        <w:rPr>
          <w:rFonts w:ascii="Arial" w:hAnsi="Arial" w:cs="Arial"/>
          <w:sz w:val="22"/>
          <w:szCs w:val="22"/>
        </w:rPr>
        <w:t>, victimisation</w:t>
      </w:r>
      <w:r w:rsidRPr="001B1944">
        <w:rPr>
          <w:rFonts w:ascii="Arial" w:hAnsi="Arial" w:cs="Arial"/>
          <w:sz w:val="22"/>
          <w:szCs w:val="22"/>
        </w:rPr>
        <w:t xml:space="preserve"> and discrimination. In these cases this policy should be read in conjunction with the Dignity at Work Policy</w:t>
      </w:r>
      <w:r w:rsidR="00455E7E" w:rsidRPr="001B1944">
        <w:rPr>
          <w:rFonts w:ascii="Arial" w:hAnsi="Arial" w:cs="Arial"/>
          <w:sz w:val="22"/>
          <w:szCs w:val="22"/>
        </w:rPr>
        <w:t>.</w:t>
      </w:r>
      <w:r w:rsidRPr="001B1944">
        <w:rPr>
          <w:rFonts w:ascii="Arial" w:hAnsi="Arial" w:cs="Arial"/>
          <w:sz w:val="22"/>
          <w:szCs w:val="22"/>
        </w:rPr>
        <w:t xml:space="preserve"> </w:t>
      </w:r>
    </w:p>
    <w:p w14:paraId="193D69B6" w14:textId="77777777" w:rsidR="005847D0" w:rsidRPr="00D53CEF" w:rsidRDefault="005847D0" w:rsidP="00CC56CC">
      <w:pPr>
        <w:pStyle w:val="ListParagraph"/>
        <w:spacing w:line="246" w:lineRule="auto"/>
        <w:ind w:left="0"/>
        <w:rPr>
          <w:rFonts w:ascii="Arial" w:hAnsi="Arial" w:cs="Arial"/>
          <w:color w:val="548DD4" w:themeColor="text2" w:themeTint="99"/>
          <w:sz w:val="22"/>
          <w:szCs w:val="22"/>
        </w:rPr>
      </w:pPr>
    </w:p>
    <w:p w14:paraId="67FC5A81" w14:textId="27550BBD" w:rsidR="005847D0" w:rsidRPr="007C4BE5" w:rsidRDefault="005847D0" w:rsidP="00CC56CC">
      <w:pPr>
        <w:numPr>
          <w:ilvl w:val="0"/>
          <w:numId w:val="6"/>
        </w:numPr>
        <w:spacing w:line="246" w:lineRule="auto"/>
        <w:ind w:left="720" w:hanging="720"/>
        <w:rPr>
          <w:rFonts w:ascii="Arial" w:hAnsi="Arial" w:cs="Arial"/>
          <w:sz w:val="22"/>
          <w:szCs w:val="22"/>
        </w:rPr>
      </w:pPr>
      <w:r w:rsidRPr="007C4BE5">
        <w:rPr>
          <w:rFonts w:ascii="Arial" w:hAnsi="Arial" w:cs="Arial"/>
          <w:sz w:val="22"/>
          <w:szCs w:val="22"/>
        </w:rPr>
        <w:t>Th</w:t>
      </w:r>
      <w:r w:rsidR="00E13232" w:rsidRPr="007C4BE5">
        <w:rPr>
          <w:rFonts w:ascii="Arial" w:hAnsi="Arial" w:cs="Arial"/>
          <w:sz w:val="22"/>
          <w:szCs w:val="22"/>
        </w:rPr>
        <w:t>is</w:t>
      </w:r>
      <w:r w:rsidRPr="007C4BE5">
        <w:rPr>
          <w:rFonts w:ascii="Arial" w:hAnsi="Arial" w:cs="Arial"/>
          <w:sz w:val="22"/>
          <w:szCs w:val="22"/>
        </w:rPr>
        <w:t xml:space="preserve"> policy and procedure appl</w:t>
      </w:r>
      <w:r w:rsidR="00E13232" w:rsidRPr="007C4BE5">
        <w:rPr>
          <w:rFonts w:ascii="Arial" w:hAnsi="Arial" w:cs="Arial"/>
          <w:sz w:val="22"/>
          <w:szCs w:val="22"/>
        </w:rPr>
        <w:t>ies</w:t>
      </w:r>
      <w:r w:rsidRPr="007C4BE5">
        <w:rPr>
          <w:rFonts w:ascii="Arial" w:hAnsi="Arial" w:cs="Arial"/>
          <w:sz w:val="22"/>
          <w:szCs w:val="22"/>
        </w:rPr>
        <w:t xml:space="preserve"> equally to a grievance </w:t>
      </w:r>
      <w:r w:rsidR="00E13232" w:rsidRPr="007C4BE5">
        <w:rPr>
          <w:rFonts w:ascii="Arial" w:hAnsi="Arial" w:cs="Arial"/>
          <w:sz w:val="22"/>
          <w:szCs w:val="22"/>
        </w:rPr>
        <w:t xml:space="preserve">from </w:t>
      </w:r>
      <w:r w:rsidRPr="007C4BE5">
        <w:rPr>
          <w:rFonts w:ascii="Arial" w:hAnsi="Arial" w:cs="Arial"/>
          <w:sz w:val="22"/>
          <w:szCs w:val="22"/>
        </w:rPr>
        <w:t xml:space="preserve">a group of employees </w:t>
      </w:r>
      <w:r w:rsidR="00E13232" w:rsidRPr="007C4BE5">
        <w:rPr>
          <w:rFonts w:ascii="Arial" w:hAnsi="Arial" w:cs="Arial"/>
          <w:sz w:val="22"/>
          <w:szCs w:val="22"/>
        </w:rPr>
        <w:t>raising similar</w:t>
      </w:r>
      <w:r w:rsidR="00911797" w:rsidRPr="007C4BE5">
        <w:rPr>
          <w:rFonts w:ascii="Arial" w:hAnsi="Arial" w:cs="Arial"/>
          <w:sz w:val="22"/>
          <w:szCs w:val="22"/>
        </w:rPr>
        <w:t xml:space="preserve">/common issues/themes </w:t>
      </w:r>
      <w:r w:rsidR="00F10E45" w:rsidRPr="007C4BE5">
        <w:rPr>
          <w:rFonts w:ascii="Arial" w:hAnsi="Arial" w:cs="Arial"/>
          <w:sz w:val="22"/>
          <w:szCs w:val="22"/>
        </w:rPr>
        <w:t>against one or more people</w:t>
      </w:r>
      <w:r w:rsidR="005A40A2">
        <w:rPr>
          <w:rFonts w:ascii="Arial" w:hAnsi="Arial" w:cs="Arial"/>
          <w:sz w:val="22"/>
          <w:szCs w:val="22"/>
        </w:rPr>
        <w:t xml:space="preserve"> – a “multi employee raised </w:t>
      </w:r>
      <w:r w:rsidR="007C7CD5">
        <w:rPr>
          <w:rFonts w:ascii="Arial" w:hAnsi="Arial" w:cs="Arial"/>
          <w:sz w:val="22"/>
          <w:szCs w:val="22"/>
        </w:rPr>
        <w:t>grievance</w:t>
      </w:r>
      <w:r w:rsidR="005A40A2">
        <w:rPr>
          <w:rFonts w:ascii="Arial" w:hAnsi="Arial" w:cs="Arial"/>
          <w:sz w:val="22"/>
          <w:szCs w:val="22"/>
        </w:rPr>
        <w:t>”</w:t>
      </w:r>
      <w:r w:rsidR="00F24B2A" w:rsidRPr="007C4BE5">
        <w:rPr>
          <w:rFonts w:ascii="Arial" w:hAnsi="Arial" w:cs="Arial"/>
          <w:sz w:val="22"/>
          <w:szCs w:val="22"/>
        </w:rPr>
        <w:t xml:space="preserve"> </w:t>
      </w:r>
      <w:r w:rsidRPr="0009692D">
        <w:rPr>
          <w:rFonts w:ascii="Arial" w:hAnsi="Arial" w:cs="Arial"/>
          <w:sz w:val="22"/>
          <w:szCs w:val="22"/>
        </w:rPr>
        <w:t>(this is not a collective grievance)</w:t>
      </w:r>
      <w:r w:rsidR="00E13232" w:rsidRPr="007C4BE5">
        <w:rPr>
          <w:rFonts w:ascii="Arial" w:hAnsi="Arial" w:cs="Arial"/>
          <w:sz w:val="22"/>
          <w:szCs w:val="22"/>
        </w:rPr>
        <w:t xml:space="preserve">.  </w:t>
      </w:r>
      <w:r w:rsidR="008C49DB">
        <w:rPr>
          <w:rFonts w:ascii="Arial" w:hAnsi="Arial" w:cs="Arial"/>
          <w:sz w:val="22"/>
          <w:szCs w:val="22"/>
        </w:rPr>
        <w:t xml:space="preserve"> A multi employee raised grievance </w:t>
      </w:r>
      <w:r w:rsidR="00FE37D2" w:rsidRPr="007C4BE5">
        <w:rPr>
          <w:rFonts w:ascii="Arial" w:hAnsi="Arial" w:cs="Arial"/>
          <w:sz w:val="22"/>
          <w:szCs w:val="22"/>
        </w:rPr>
        <w:t>should</w:t>
      </w:r>
      <w:r w:rsidR="000B0FBD" w:rsidRPr="0009692D">
        <w:rPr>
          <w:rFonts w:ascii="Arial" w:hAnsi="Arial" w:cs="Arial"/>
          <w:sz w:val="22"/>
          <w:szCs w:val="22"/>
        </w:rPr>
        <w:t xml:space="preserve"> appoint one </w:t>
      </w:r>
      <w:r w:rsidR="00B244D2" w:rsidRPr="007C4BE5">
        <w:rPr>
          <w:rFonts w:ascii="Arial" w:hAnsi="Arial" w:cs="Arial"/>
          <w:sz w:val="22"/>
          <w:szCs w:val="22"/>
        </w:rPr>
        <w:t xml:space="preserve">member </w:t>
      </w:r>
      <w:r w:rsidR="001E0DDC" w:rsidRPr="007C4BE5">
        <w:rPr>
          <w:rFonts w:ascii="Arial" w:hAnsi="Arial" w:cs="Arial"/>
          <w:sz w:val="22"/>
          <w:szCs w:val="22"/>
        </w:rPr>
        <w:t>in their group</w:t>
      </w:r>
      <w:r w:rsidR="00B244D2" w:rsidRPr="007C4BE5">
        <w:rPr>
          <w:rFonts w:ascii="Arial" w:hAnsi="Arial" w:cs="Arial"/>
          <w:sz w:val="22"/>
          <w:szCs w:val="22"/>
        </w:rPr>
        <w:t xml:space="preserve"> to act as </w:t>
      </w:r>
      <w:r w:rsidR="000B0FBD" w:rsidRPr="0009692D">
        <w:rPr>
          <w:rFonts w:ascii="Arial" w:hAnsi="Arial" w:cs="Arial"/>
          <w:sz w:val="22"/>
          <w:szCs w:val="22"/>
        </w:rPr>
        <w:t>a spokesperson</w:t>
      </w:r>
      <w:r w:rsidR="00C774F4" w:rsidRPr="0009692D">
        <w:rPr>
          <w:rFonts w:ascii="Arial" w:hAnsi="Arial" w:cs="Arial"/>
          <w:sz w:val="22"/>
          <w:szCs w:val="22"/>
        </w:rPr>
        <w:t xml:space="preserve">, who then follows </w:t>
      </w:r>
      <w:r w:rsidR="00C774F4" w:rsidRPr="007C4BE5">
        <w:rPr>
          <w:rFonts w:ascii="Arial" w:hAnsi="Arial" w:cs="Arial"/>
          <w:sz w:val="22"/>
          <w:szCs w:val="22"/>
        </w:rPr>
        <w:t>th</w:t>
      </w:r>
      <w:r w:rsidR="00AB3EEE" w:rsidRPr="007C4BE5">
        <w:rPr>
          <w:rFonts w:ascii="Arial" w:hAnsi="Arial" w:cs="Arial"/>
          <w:sz w:val="22"/>
          <w:szCs w:val="22"/>
        </w:rPr>
        <w:t>is</w:t>
      </w:r>
      <w:r w:rsidR="00C774F4" w:rsidRPr="007C4BE5">
        <w:rPr>
          <w:rFonts w:ascii="Arial" w:hAnsi="Arial" w:cs="Arial"/>
          <w:sz w:val="22"/>
          <w:szCs w:val="22"/>
        </w:rPr>
        <w:t xml:space="preserve"> </w:t>
      </w:r>
      <w:r w:rsidR="00833E06" w:rsidRPr="007C4BE5">
        <w:rPr>
          <w:rFonts w:ascii="Arial" w:hAnsi="Arial" w:cs="Arial"/>
          <w:sz w:val="22"/>
          <w:szCs w:val="22"/>
        </w:rPr>
        <w:t>pr</w:t>
      </w:r>
      <w:r w:rsidR="00FF537F" w:rsidRPr="007C4BE5">
        <w:rPr>
          <w:rFonts w:ascii="Arial" w:hAnsi="Arial" w:cs="Arial"/>
          <w:sz w:val="22"/>
          <w:szCs w:val="22"/>
        </w:rPr>
        <w:t>o</w:t>
      </w:r>
      <w:r w:rsidR="00833E06" w:rsidRPr="007C4BE5">
        <w:rPr>
          <w:rFonts w:ascii="Arial" w:hAnsi="Arial" w:cs="Arial"/>
          <w:sz w:val="22"/>
          <w:szCs w:val="22"/>
        </w:rPr>
        <w:t xml:space="preserve">cedure on their behalf. </w:t>
      </w:r>
    </w:p>
    <w:p w14:paraId="349AA411" w14:textId="77777777" w:rsidR="00BC0789" w:rsidRPr="007C4BE5" w:rsidRDefault="00BC0789" w:rsidP="00BC0789">
      <w:pPr>
        <w:pStyle w:val="ListParagraph"/>
        <w:rPr>
          <w:rFonts w:ascii="Arial" w:hAnsi="Arial" w:cs="Arial"/>
          <w:sz w:val="22"/>
          <w:szCs w:val="22"/>
        </w:rPr>
      </w:pPr>
    </w:p>
    <w:p w14:paraId="79C924ED" w14:textId="5712EC37" w:rsidR="00BC0789" w:rsidRPr="00962EC1" w:rsidRDefault="003C25EC" w:rsidP="00CC56CC">
      <w:pPr>
        <w:numPr>
          <w:ilvl w:val="0"/>
          <w:numId w:val="6"/>
        </w:numPr>
        <w:spacing w:line="246" w:lineRule="auto"/>
        <w:ind w:left="720" w:hanging="720"/>
        <w:rPr>
          <w:rFonts w:ascii="Arial" w:hAnsi="Arial" w:cs="Arial"/>
          <w:sz w:val="22"/>
          <w:szCs w:val="22"/>
        </w:rPr>
      </w:pPr>
      <w:r w:rsidRPr="00962EC1">
        <w:rPr>
          <w:rFonts w:ascii="Arial" w:hAnsi="Arial" w:cs="Arial"/>
          <w:sz w:val="22"/>
          <w:szCs w:val="22"/>
        </w:rPr>
        <w:t xml:space="preserve">A collective grievance </w:t>
      </w:r>
      <w:r w:rsidR="001053D3">
        <w:rPr>
          <w:rFonts w:ascii="Arial" w:hAnsi="Arial" w:cs="Arial"/>
          <w:sz w:val="22"/>
          <w:szCs w:val="22"/>
        </w:rPr>
        <w:t>(</w:t>
      </w:r>
      <w:r w:rsidR="00691579">
        <w:rPr>
          <w:rFonts w:ascii="Arial" w:hAnsi="Arial" w:cs="Arial"/>
          <w:sz w:val="22"/>
          <w:szCs w:val="22"/>
        </w:rPr>
        <w:t xml:space="preserve">which is different from a multi employee raised grievance within a single school – see paragraph above) </w:t>
      </w:r>
      <w:r w:rsidR="006D2CAE" w:rsidRPr="00962EC1">
        <w:rPr>
          <w:rFonts w:ascii="Arial" w:hAnsi="Arial" w:cs="Arial"/>
          <w:sz w:val="22"/>
          <w:szCs w:val="22"/>
        </w:rPr>
        <w:t xml:space="preserve">is where </w:t>
      </w:r>
      <w:r w:rsidR="005A65D8">
        <w:rPr>
          <w:rFonts w:ascii="Arial" w:hAnsi="Arial" w:cs="Arial"/>
          <w:sz w:val="22"/>
          <w:szCs w:val="22"/>
        </w:rPr>
        <w:t>a</w:t>
      </w:r>
      <w:r w:rsidR="00AE2343" w:rsidRPr="00962EC1">
        <w:rPr>
          <w:rFonts w:ascii="Arial" w:hAnsi="Arial" w:cs="Arial"/>
          <w:sz w:val="22"/>
          <w:szCs w:val="22"/>
        </w:rPr>
        <w:t xml:space="preserve"> </w:t>
      </w:r>
      <w:r w:rsidR="00183CE6" w:rsidRPr="00962EC1">
        <w:rPr>
          <w:rFonts w:ascii="Arial" w:hAnsi="Arial" w:cs="Arial"/>
          <w:sz w:val="22"/>
          <w:szCs w:val="22"/>
        </w:rPr>
        <w:t xml:space="preserve">grievance </w:t>
      </w:r>
      <w:r w:rsidR="003950C7" w:rsidRPr="00962EC1">
        <w:rPr>
          <w:rFonts w:ascii="Arial" w:hAnsi="Arial" w:cs="Arial"/>
          <w:sz w:val="22"/>
          <w:szCs w:val="22"/>
        </w:rPr>
        <w:t xml:space="preserve">is </w:t>
      </w:r>
      <w:r w:rsidRPr="00962EC1">
        <w:rPr>
          <w:rFonts w:ascii="Arial" w:hAnsi="Arial" w:cs="Arial"/>
          <w:sz w:val="22"/>
          <w:szCs w:val="22"/>
        </w:rPr>
        <w:t>raised on behalf of two or more employees by a representative of a trade union or other appropriate workplace representative</w:t>
      </w:r>
      <w:r w:rsidR="005A65D8">
        <w:rPr>
          <w:rFonts w:ascii="Arial" w:hAnsi="Arial" w:cs="Arial"/>
          <w:sz w:val="22"/>
          <w:szCs w:val="22"/>
        </w:rPr>
        <w:t xml:space="preserve"> across </w:t>
      </w:r>
      <w:r w:rsidR="00283D27">
        <w:rPr>
          <w:rFonts w:ascii="Arial" w:hAnsi="Arial" w:cs="Arial"/>
          <w:sz w:val="22"/>
          <w:szCs w:val="22"/>
        </w:rPr>
        <w:t xml:space="preserve">all or a number of </w:t>
      </w:r>
      <w:r w:rsidR="007C7CD5">
        <w:rPr>
          <w:rFonts w:ascii="Arial" w:hAnsi="Arial" w:cs="Arial"/>
          <w:sz w:val="22"/>
          <w:szCs w:val="22"/>
        </w:rPr>
        <w:t>maintained</w:t>
      </w:r>
      <w:r w:rsidR="002D6DC8">
        <w:rPr>
          <w:rFonts w:ascii="Arial" w:hAnsi="Arial" w:cs="Arial"/>
          <w:sz w:val="22"/>
          <w:szCs w:val="22"/>
        </w:rPr>
        <w:t xml:space="preserve"> </w:t>
      </w:r>
      <w:r w:rsidR="00283D27">
        <w:rPr>
          <w:rFonts w:ascii="Arial" w:hAnsi="Arial" w:cs="Arial"/>
          <w:sz w:val="22"/>
          <w:szCs w:val="22"/>
        </w:rPr>
        <w:t xml:space="preserve">schools in relation to </w:t>
      </w:r>
      <w:r w:rsidR="002D6DC8">
        <w:rPr>
          <w:rFonts w:ascii="Arial" w:hAnsi="Arial" w:cs="Arial"/>
          <w:sz w:val="22"/>
          <w:szCs w:val="22"/>
        </w:rPr>
        <w:t xml:space="preserve">the same </w:t>
      </w:r>
      <w:r w:rsidR="00283D27">
        <w:rPr>
          <w:rFonts w:ascii="Arial" w:hAnsi="Arial" w:cs="Arial"/>
          <w:sz w:val="22"/>
          <w:szCs w:val="22"/>
        </w:rPr>
        <w:t xml:space="preserve">terms and condition </w:t>
      </w:r>
      <w:r w:rsidR="002D6DC8">
        <w:rPr>
          <w:rFonts w:ascii="Arial" w:hAnsi="Arial" w:cs="Arial"/>
          <w:sz w:val="22"/>
          <w:szCs w:val="22"/>
        </w:rPr>
        <w:t xml:space="preserve">issue. </w:t>
      </w:r>
      <w:r w:rsidR="001053D3">
        <w:rPr>
          <w:rFonts w:ascii="Arial" w:hAnsi="Arial" w:cs="Arial"/>
          <w:sz w:val="22"/>
          <w:szCs w:val="22"/>
        </w:rPr>
        <w:t>S</w:t>
      </w:r>
      <w:r w:rsidR="006A1A70" w:rsidRPr="00962EC1">
        <w:rPr>
          <w:rFonts w:ascii="Arial" w:hAnsi="Arial" w:cs="Arial"/>
          <w:sz w:val="22"/>
          <w:szCs w:val="22"/>
        </w:rPr>
        <w:t>chools</w:t>
      </w:r>
      <w:r w:rsidR="007C7CD5">
        <w:rPr>
          <w:rFonts w:ascii="Arial" w:hAnsi="Arial" w:cs="Arial"/>
          <w:sz w:val="22"/>
          <w:szCs w:val="22"/>
        </w:rPr>
        <w:t>’</w:t>
      </w:r>
      <w:r w:rsidR="004011D1" w:rsidRPr="00962EC1">
        <w:rPr>
          <w:rFonts w:ascii="Arial" w:hAnsi="Arial" w:cs="Arial"/>
          <w:sz w:val="22"/>
          <w:szCs w:val="22"/>
        </w:rPr>
        <w:t xml:space="preserve"> </w:t>
      </w:r>
      <w:r w:rsidR="00EF3ABF">
        <w:rPr>
          <w:rFonts w:ascii="Arial" w:hAnsi="Arial" w:cs="Arial"/>
          <w:sz w:val="22"/>
          <w:szCs w:val="22"/>
        </w:rPr>
        <w:t xml:space="preserve">wide </w:t>
      </w:r>
      <w:r w:rsidR="00324199" w:rsidRPr="00962EC1">
        <w:rPr>
          <w:rFonts w:ascii="Arial" w:hAnsi="Arial" w:cs="Arial"/>
          <w:sz w:val="22"/>
          <w:szCs w:val="22"/>
        </w:rPr>
        <w:t>c</w:t>
      </w:r>
      <w:r w:rsidRPr="00962EC1">
        <w:rPr>
          <w:rFonts w:ascii="Arial" w:hAnsi="Arial" w:cs="Arial"/>
          <w:sz w:val="22"/>
          <w:szCs w:val="22"/>
        </w:rPr>
        <w:t>ollective grievances will be dealt with in the context of the joint consultative process</w:t>
      </w:r>
      <w:r w:rsidR="0024734C" w:rsidRPr="00962EC1">
        <w:rPr>
          <w:rFonts w:ascii="Arial" w:hAnsi="Arial" w:cs="Arial"/>
          <w:sz w:val="22"/>
          <w:szCs w:val="22"/>
        </w:rPr>
        <w:t>.</w:t>
      </w:r>
    </w:p>
    <w:p w14:paraId="0A3B52FB" w14:textId="77777777" w:rsidR="00CB70CB" w:rsidRPr="007C4BE5" w:rsidRDefault="00CB70CB" w:rsidP="00CB70CB">
      <w:pPr>
        <w:pStyle w:val="ListParagraph"/>
        <w:rPr>
          <w:rFonts w:ascii="Arial" w:hAnsi="Arial" w:cs="Arial"/>
          <w:sz w:val="22"/>
          <w:szCs w:val="22"/>
          <w:highlight w:val="yellow"/>
        </w:rPr>
      </w:pPr>
    </w:p>
    <w:p w14:paraId="59158A79" w14:textId="57EAA750" w:rsidR="005847D0" w:rsidRDefault="005847D0" w:rsidP="00EB555A">
      <w:pPr>
        <w:pStyle w:val="ListParagraph"/>
        <w:numPr>
          <w:ilvl w:val="0"/>
          <w:numId w:val="6"/>
        </w:numPr>
        <w:spacing w:line="246" w:lineRule="auto"/>
        <w:ind w:hanging="643"/>
        <w:rPr>
          <w:rFonts w:ascii="Arial" w:hAnsi="Arial" w:cs="Arial"/>
          <w:sz w:val="22"/>
          <w:szCs w:val="22"/>
        </w:rPr>
      </w:pPr>
      <w:r w:rsidRPr="00EB251E">
        <w:rPr>
          <w:rFonts w:ascii="Arial" w:hAnsi="Arial" w:cs="Arial"/>
          <w:sz w:val="22"/>
          <w:szCs w:val="22"/>
        </w:rPr>
        <w:t xml:space="preserve">Grievances are expected to be made in good faith.  Any which are considered frivolous (not serious), vexatious (with intention to harass or distress), are knowingly untrue and/or malicious (with wrongful intention), could lead to disciplinary action being </w:t>
      </w:r>
      <w:r w:rsidRPr="0009692D">
        <w:rPr>
          <w:rFonts w:ascii="Arial" w:hAnsi="Arial" w:cs="Arial"/>
          <w:sz w:val="22"/>
          <w:szCs w:val="22"/>
        </w:rPr>
        <w:t>taken against</w:t>
      </w:r>
      <w:r w:rsidR="00483AC2" w:rsidRPr="0009692D">
        <w:rPr>
          <w:rFonts w:ascii="Arial" w:hAnsi="Arial" w:cs="Arial"/>
          <w:sz w:val="22"/>
          <w:szCs w:val="22"/>
        </w:rPr>
        <w:t xml:space="preserve"> the employee</w:t>
      </w:r>
      <w:r w:rsidR="00DC06D3" w:rsidRPr="0009692D">
        <w:rPr>
          <w:rFonts w:ascii="Arial" w:hAnsi="Arial" w:cs="Arial"/>
          <w:sz w:val="22"/>
          <w:szCs w:val="22"/>
        </w:rPr>
        <w:t xml:space="preserve"> and the grievance </w:t>
      </w:r>
      <w:r w:rsidR="009808AC" w:rsidRPr="0009692D">
        <w:rPr>
          <w:rFonts w:ascii="Arial" w:hAnsi="Arial" w:cs="Arial"/>
          <w:sz w:val="22"/>
          <w:szCs w:val="22"/>
        </w:rPr>
        <w:t xml:space="preserve">process </w:t>
      </w:r>
      <w:r w:rsidR="00DC06D3" w:rsidRPr="0009692D">
        <w:rPr>
          <w:rFonts w:ascii="Arial" w:hAnsi="Arial" w:cs="Arial"/>
          <w:sz w:val="22"/>
          <w:szCs w:val="22"/>
        </w:rPr>
        <w:t>halted</w:t>
      </w:r>
      <w:r w:rsidRPr="0009692D">
        <w:rPr>
          <w:rFonts w:ascii="Arial" w:hAnsi="Arial" w:cs="Arial"/>
          <w:sz w:val="22"/>
          <w:szCs w:val="22"/>
        </w:rPr>
        <w:t>.</w:t>
      </w:r>
      <w:r w:rsidR="0061331E" w:rsidRPr="0009692D">
        <w:rPr>
          <w:rFonts w:ascii="Arial" w:hAnsi="Arial" w:cs="Arial"/>
          <w:sz w:val="22"/>
          <w:szCs w:val="22"/>
        </w:rPr>
        <w:t xml:space="preserve"> </w:t>
      </w:r>
    </w:p>
    <w:p w14:paraId="66628444" w14:textId="387D16E5" w:rsidR="00926854" w:rsidRDefault="00926854" w:rsidP="0009692D">
      <w:pPr>
        <w:spacing w:line="246" w:lineRule="auto"/>
        <w:ind w:left="720"/>
      </w:pPr>
    </w:p>
    <w:p w14:paraId="21C826B6" w14:textId="3D02FEF9" w:rsidR="00FA4A8A" w:rsidRPr="0009692D" w:rsidRDefault="00011C1A" w:rsidP="0009692D">
      <w:pPr>
        <w:numPr>
          <w:ilvl w:val="0"/>
          <w:numId w:val="6"/>
        </w:numPr>
        <w:spacing w:line="246" w:lineRule="auto"/>
        <w:ind w:left="720" w:hanging="720"/>
        <w:rPr>
          <w:rFonts w:ascii="Arial" w:hAnsi="Arial" w:cs="Arial"/>
          <w:sz w:val="22"/>
          <w:szCs w:val="22"/>
        </w:rPr>
      </w:pPr>
      <w:r w:rsidRPr="009A3DD9">
        <w:rPr>
          <w:rFonts w:ascii="Arial" w:hAnsi="Arial" w:cs="Arial"/>
          <w:sz w:val="22"/>
          <w:szCs w:val="22"/>
        </w:rPr>
        <w:lastRenderedPageBreak/>
        <w:t>The</w:t>
      </w:r>
      <w:r w:rsidR="00926854" w:rsidRPr="0009692D">
        <w:rPr>
          <w:rFonts w:ascii="Arial" w:hAnsi="Arial" w:cs="Arial"/>
          <w:sz w:val="22"/>
          <w:szCs w:val="22"/>
        </w:rPr>
        <w:t xml:space="preserve"> </w:t>
      </w:r>
      <w:r w:rsidRPr="009A3DD9">
        <w:rPr>
          <w:rFonts w:ascii="Arial" w:hAnsi="Arial" w:cs="Arial"/>
          <w:sz w:val="22"/>
          <w:szCs w:val="22"/>
        </w:rPr>
        <w:t xml:space="preserve">grievance procedure is an important way of making sure that genuine concerns and complaints raised by employees are given an impartial </w:t>
      </w:r>
      <w:r w:rsidR="00494841">
        <w:rPr>
          <w:rFonts w:ascii="Arial" w:hAnsi="Arial" w:cs="Arial"/>
          <w:sz w:val="22"/>
          <w:szCs w:val="22"/>
        </w:rPr>
        <w:t>meeting</w:t>
      </w:r>
      <w:r w:rsidRPr="009A3DD9">
        <w:rPr>
          <w:rFonts w:ascii="Arial" w:hAnsi="Arial" w:cs="Arial"/>
          <w:sz w:val="22"/>
          <w:szCs w:val="22"/>
        </w:rPr>
        <w:t>, investigated where appropriate, and fairly de</w:t>
      </w:r>
      <w:r w:rsidRPr="0009692D">
        <w:rPr>
          <w:rFonts w:ascii="Arial" w:hAnsi="Arial" w:cs="Arial"/>
          <w:sz w:val="22"/>
          <w:szCs w:val="22"/>
        </w:rPr>
        <w:t>alt with. However, to work effectively, it is important that the procedure deals with complaints only of genuine substance.</w:t>
      </w:r>
      <w:r w:rsidR="00B73469" w:rsidRPr="0009692D">
        <w:rPr>
          <w:rFonts w:ascii="Arial" w:hAnsi="Arial" w:cs="Arial"/>
          <w:sz w:val="22"/>
          <w:szCs w:val="22"/>
        </w:rPr>
        <w:t xml:space="preserve"> </w:t>
      </w:r>
      <w:r w:rsidR="002A76E3" w:rsidRPr="0009692D">
        <w:rPr>
          <w:rFonts w:ascii="Arial" w:hAnsi="Arial" w:cs="Arial"/>
          <w:sz w:val="22"/>
          <w:szCs w:val="22"/>
        </w:rPr>
        <w:t xml:space="preserve">Where it’s genuinely </w:t>
      </w:r>
      <w:r w:rsidR="006A1A70" w:rsidRPr="0009692D">
        <w:rPr>
          <w:rFonts w:ascii="Arial" w:hAnsi="Arial" w:cs="Arial"/>
          <w:sz w:val="22"/>
          <w:szCs w:val="22"/>
        </w:rPr>
        <w:t>believed</w:t>
      </w:r>
      <w:r w:rsidR="002A76E3" w:rsidRPr="0009692D">
        <w:rPr>
          <w:rFonts w:ascii="Arial" w:hAnsi="Arial" w:cs="Arial"/>
          <w:sz w:val="22"/>
          <w:szCs w:val="22"/>
        </w:rPr>
        <w:t xml:space="preserve"> that the form</w:t>
      </w:r>
      <w:r w:rsidR="00F97770" w:rsidRPr="0009692D">
        <w:rPr>
          <w:rFonts w:ascii="Arial" w:hAnsi="Arial" w:cs="Arial"/>
          <w:sz w:val="22"/>
          <w:szCs w:val="22"/>
        </w:rPr>
        <w:t>al</w:t>
      </w:r>
      <w:r w:rsidR="002A76E3" w:rsidRPr="0009692D">
        <w:rPr>
          <w:rFonts w:ascii="Arial" w:hAnsi="Arial" w:cs="Arial"/>
          <w:sz w:val="22"/>
          <w:szCs w:val="22"/>
        </w:rPr>
        <w:t xml:space="preserve"> grievance procedure is not an appropriate avenue to deal with </w:t>
      </w:r>
      <w:r w:rsidR="002F23DE" w:rsidRPr="0009692D">
        <w:rPr>
          <w:rFonts w:ascii="Arial" w:hAnsi="Arial" w:cs="Arial"/>
          <w:sz w:val="22"/>
          <w:szCs w:val="22"/>
        </w:rPr>
        <w:t>trivial or minor complaints this will be explained to the employee.</w:t>
      </w:r>
      <w:r w:rsidR="005847D0" w:rsidRPr="0009692D">
        <w:rPr>
          <w:rFonts w:ascii="Arial" w:hAnsi="Arial" w:cs="Arial"/>
          <w:sz w:val="22"/>
          <w:szCs w:val="22"/>
        </w:rPr>
        <w:t xml:space="preserve"> </w:t>
      </w:r>
    </w:p>
    <w:p w14:paraId="1681E0FF" w14:textId="77777777" w:rsidR="00FA4A8A" w:rsidRPr="0009692D" w:rsidRDefault="00FA4A8A" w:rsidP="00CC56CC">
      <w:pPr>
        <w:pStyle w:val="ListParagraph"/>
        <w:rPr>
          <w:rFonts w:ascii="Arial" w:hAnsi="Arial" w:cs="Arial"/>
          <w:sz w:val="22"/>
          <w:szCs w:val="22"/>
        </w:rPr>
      </w:pPr>
    </w:p>
    <w:p w14:paraId="635823F8" w14:textId="632ED4A0" w:rsidR="00FA339D" w:rsidRPr="00AD5708" w:rsidRDefault="00965714" w:rsidP="00EB555A">
      <w:pPr>
        <w:pStyle w:val="ListParagraph"/>
        <w:numPr>
          <w:ilvl w:val="0"/>
          <w:numId w:val="6"/>
        </w:numPr>
        <w:spacing w:line="246" w:lineRule="auto"/>
        <w:ind w:hanging="643"/>
        <w:rPr>
          <w:rFonts w:ascii="Arial" w:hAnsi="Arial" w:cs="Arial"/>
          <w:sz w:val="22"/>
          <w:szCs w:val="22"/>
        </w:rPr>
      </w:pPr>
      <w:r w:rsidRPr="00AD5708">
        <w:rPr>
          <w:rFonts w:ascii="Arial" w:hAnsi="Arial" w:cs="Arial"/>
          <w:sz w:val="22"/>
          <w:szCs w:val="22"/>
        </w:rPr>
        <w:t xml:space="preserve">Employees </w:t>
      </w:r>
      <w:r w:rsidR="005847D0" w:rsidRPr="00AD5708">
        <w:rPr>
          <w:rFonts w:ascii="Arial" w:hAnsi="Arial" w:cs="Arial"/>
          <w:sz w:val="22"/>
          <w:szCs w:val="22"/>
        </w:rPr>
        <w:t>are encouraged to come forward with any complaints at the earliest opportunity</w:t>
      </w:r>
      <w:r w:rsidR="00243612" w:rsidRPr="000C37E3">
        <w:rPr>
          <w:rFonts w:ascii="Arial" w:hAnsi="Arial" w:cs="Arial"/>
          <w:sz w:val="22"/>
          <w:szCs w:val="22"/>
        </w:rPr>
        <w:t xml:space="preserve">. </w:t>
      </w:r>
      <w:r w:rsidR="00FD0DD3" w:rsidRPr="00136497">
        <w:rPr>
          <w:rFonts w:ascii="Arial" w:hAnsi="Arial" w:cs="Arial"/>
          <w:sz w:val="22"/>
          <w:szCs w:val="22"/>
        </w:rPr>
        <w:t>De</w:t>
      </w:r>
      <w:r w:rsidR="00741239" w:rsidRPr="00AD5708">
        <w:rPr>
          <w:rFonts w:ascii="Arial" w:hAnsi="Arial" w:cs="Arial"/>
          <w:sz w:val="22"/>
          <w:szCs w:val="22"/>
        </w:rPr>
        <w:t xml:space="preserve">lays </w:t>
      </w:r>
      <w:r w:rsidR="00AE37C6" w:rsidRPr="00AD5708">
        <w:rPr>
          <w:rFonts w:ascii="Arial" w:hAnsi="Arial" w:cs="Arial"/>
          <w:sz w:val="22"/>
          <w:szCs w:val="22"/>
        </w:rPr>
        <w:t xml:space="preserve">may ultimately affect the decision on whether or how far </w:t>
      </w:r>
      <w:r w:rsidR="008B5F63" w:rsidRPr="00AD5708">
        <w:rPr>
          <w:rFonts w:ascii="Arial" w:hAnsi="Arial" w:cs="Arial"/>
          <w:sz w:val="22"/>
          <w:szCs w:val="22"/>
        </w:rPr>
        <w:t xml:space="preserve">the grievance can proceed. </w:t>
      </w:r>
    </w:p>
    <w:p w14:paraId="6B38CA0B" w14:textId="286BE258" w:rsidR="00CA38B0" w:rsidRPr="00AD5708" w:rsidRDefault="00CA38B0" w:rsidP="00CC56CC">
      <w:pPr>
        <w:pStyle w:val="ListParagraph"/>
        <w:rPr>
          <w:rFonts w:ascii="Arial" w:hAnsi="Arial" w:cs="Arial"/>
          <w:sz w:val="22"/>
          <w:szCs w:val="22"/>
        </w:rPr>
      </w:pPr>
    </w:p>
    <w:p w14:paraId="463A0811" w14:textId="0DCA6A31" w:rsidR="005847D0" w:rsidRPr="00AD5708" w:rsidRDefault="005847D0" w:rsidP="00CC56CC">
      <w:pPr>
        <w:numPr>
          <w:ilvl w:val="0"/>
          <w:numId w:val="6"/>
        </w:numPr>
        <w:spacing w:line="246" w:lineRule="auto"/>
        <w:ind w:left="720" w:hanging="720"/>
        <w:rPr>
          <w:rFonts w:ascii="Arial" w:hAnsi="Arial" w:cs="Arial"/>
          <w:sz w:val="22"/>
          <w:szCs w:val="22"/>
        </w:rPr>
      </w:pPr>
      <w:r w:rsidRPr="00AD5708">
        <w:rPr>
          <w:rFonts w:ascii="Arial" w:hAnsi="Arial" w:cs="Arial"/>
          <w:sz w:val="22"/>
          <w:szCs w:val="22"/>
        </w:rPr>
        <w:t>Grievance</w:t>
      </w:r>
      <w:r w:rsidR="006E0AFD" w:rsidRPr="00AD5708">
        <w:rPr>
          <w:rFonts w:ascii="Arial" w:hAnsi="Arial" w:cs="Arial"/>
          <w:sz w:val="22"/>
          <w:szCs w:val="22"/>
        </w:rPr>
        <w:t>s</w:t>
      </w:r>
      <w:r w:rsidRPr="00AD5708">
        <w:rPr>
          <w:rFonts w:ascii="Arial" w:hAnsi="Arial" w:cs="Arial"/>
          <w:sz w:val="22"/>
          <w:szCs w:val="22"/>
        </w:rPr>
        <w:t xml:space="preserve"> need to be set out in full and cover all the issues that </w:t>
      </w:r>
      <w:r w:rsidR="0016156B" w:rsidRPr="00AD5708">
        <w:rPr>
          <w:rFonts w:ascii="Arial" w:hAnsi="Arial" w:cs="Arial"/>
          <w:sz w:val="22"/>
          <w:szCs w:val="22"/>
        </w:rPr>
        <w:t>the employee</w:t>
      </w:r>
      <w:r w:rsidRPr="00AD5708">
        <w:rPr>
          <w:rFonts w:ascii="Arial" w:hAnsi="Arial" w:cs="Arial"/>
          <w:sz w:val="22"/>
          <w:szCs w:val="22"/>
        </w:rPr>
        <w:t xml:space="preserve"> consider</w:t>
      </w:r>
      <w:r w:rsidR="00AC6809" w:rsidRPr="00AD5708">
        <w:rPr>
          <w:rFonts w:ascii="Arial" w:hAnsi="Arial" w:cs="Arial"/>
          <w:sz w:val="22"/>
          <w:szCs w:val="22"/>
        </w:rPr>
        <w:t>s</w:t>
      </w:r>
      <w:r w:rsidRPr="00AD5708">
        <w:rPr>
          <w:rFonts w:ascii="Arial" w:hAnsi="Arial" w:cs="Arial"/>
          <w:sz w:val="22"/>
          <w:szCs w:val="22"/>
        </w:rPr>
        <w:t xml:space="preserve"> are relevant to </w:t>
      </w:r>
      <w:r w:rsidR="00135695" w:rsidRPr="00AD5708">
        <w:rPr>
          <w:rFonts w:ascii="Arial" w:hAnsi="Arial" w:cs="Arial"/>
          <w:sz w:val="22"/>
          <w:szCs w:val="22"/>
        </w:rPr>
        <w:t>their</w:t>
      </w:r>
      <w:r w:rsidRPr="00AD5708">
        <w:rPr>
          <w:rFonts w:ascii="Arial" w:hAnsi="Arial" w:cs="Arial"/>
          <w:sz w:val="22"/>
          <w:szCs w:val="22"/>
        </w:rPr>
        <w:t xml:space="preserve"> complaint</w:t>
      </w:r>
      <w:r w:rsidR="005A19E0" w:rsidRPr="00AD5708">
        <w:rPr>
          <w:rFonts w:ascii="Arial" w:hAnsi="Arial" w:cs="Arial"/>
          <w:sz w:val="22"/>
          <w:szCs w:val="22"/>
        </w:rPr>
        <w:t xml:space="preserve">, along with </w:t>
      </w:r>
      <w:r w:rsidR="007A5473" w:rsidRPr="00AD5708">
        <w:rPr>
          <w:rFonts w:ascii="Arial" w:hAnsi="Arial" w:cs="Arial"/>
          <w:sz w:val="22"/>
          <w:szCs w:val="22"/>
        </w:rPr>
        <w:t xml:space="preserve">the </w:t>
      </w:r>
      <w:r w:rsidR="00750177" w:rsidRPr="00AD5708">
        <w:rPr>
          <w:rFonts w:ascii="Arial" w:hAnsi="Arial" w:cs="Arial"/>
          <w:sz w:val="22"/>
          <w:szCs w:val="22"/>
        </w:rPr>
        <w:t>outcome they wish to achieve.</w:t>
      </w:r>
      <w:r w:rsidRPr="00AD5708">
        <w:rPr>
          <w:rFonts w:ascii="Arial" w:hAnsi="Arial" w:cs="Arial"/>
          <w:sz w:val="22"/>
          <w:szCs w:val="22"/>
        </w:rPr>
        <w:t xml:space="preserve">  This is to ensure that all issues are considered concurrently </w:t>
      </w:r>
      <w:r w:rsidR="002E0582" w:rsidRPr="00AD5708">
        <w:rPr>
          <w:rFonts w:ascii="Arial" w:hAnsi="Arial" w:cs="Arial"/>
          <w:sz w:val="22"/>
          <w:szCs w:val="22"/>
        </w:rPr>
        <w:t>when determining the findings and appropriate outcomes</w:t>
      </w:r>
      <w:r w:rsidRPr="00AD5708">
        <w:rPr>
          <w:rFonts w:ascii="Arial" w:hAnsi="Arial" w:cs="Arial"/>
          <w:sz w:val="22"/>
          <w:szCs w:val="22"/>
        </w:rPr>
        <w:t xml:space="preserve">.  Therefore, second and subsequent grievances relating to the same course of events, may not be accepted if those grievances could have been included within the original complaint and there is no reasonable explanation why they were not. </w:t>
      </w:r>
    </w:p>
    <w:p w14:paraId="3B5460BF" w14:textId="77777777" w:rsidR="005847D0" w:rsidRPr="0009692D" w:rsidRDefault="005847D0" w:rsidP="00CC56CC">
      <w:pPr>
        <w:pStyle w:val="ListParagraph"/>
        <w:spacing w:line="246" w:lineRule="auto"/>
        <w:ind w:left="0"/>
        <w:rPr>
          <w:rFonts w:ascii="Arial" w:hAnsi="Arial" w:cs="Arial"/>
          <w:sz w:val="22"/>
          <w:szCs w:val="22"/>
        </w:rPr>
      </w:pPr>
    </w:p>
    <w:p w14:paraId="185B4C9B" w14:textId="0B868987" w:rsidR="00FA339D" w:rsidRPr="00AD5708" w:rsidRDefault="005847D0" w:rsidP="00CC56CC">
      <w:pPr>
        <w:numPr>
          <w:ilvl w:val="0"/>
          <w:numId w:val="6"/>
        </w:numPr>
        <w:tabs>
          <w:tab w:val="num" w:pos="1170"/>
        </w:tabs>
        <w:spacing w:line="246" w:lineRule="auto"/>
        <w:ind w:left="720" w:hanging="720"/>
        <w:rPr>
          <w:rFonts w:ascii="Arial" w:hAnsi="Arial" w:cs="Arial"/>
          <w:sz w:val="22"/>
          <w:szCs w:val="22"/>
        </w:rPr>
      </w:pPr>
      <w:r w:rsidRPr="00AD5708">
        <w:rPr>
          <w:rFonts w:ascii="Arial" w:hAnsi="Arial" w:cs="Arial"/>
          <w:sz w:val="22"/>
          <w:szCs w:val="22"/>
        </w:rPr>
        <w:t xml:space="preserve">Where an employee raises a grievance during </w:t>
      </w:r>
      <w:r w:rsidR="00D262E5" w:rsidRPr="00CF5967">
        <w:rPr>
          <w:rFonts w:ascii="Arial" w:hAnsi="Arial" w:cs="Arial"/>
          <w:sz w:val="22"/>
          <w:szCs w:val="22"/>
        </w:rPr>
        <w:t xml:space="preserve">the disciplinary process </w:t>
      </w:r>
      <w:r w:rsidRPr="0009692D">
        <w:rPr>
          <w:rFonts w:ascii="Arial" w:hAnsi="Arial" w:cs="Arial"/>
          <w:sz w:val="22"/>
          <w:szCs w:val="22"/>
        </w:rPr>
        <w:t xml:space="preserve">a </w:t>
      </w:r>
      <w:r w:rsidR="00D262E5" w:rsidRPr="0009692D">
        <w:rPr>
          <w:rFonts w:ascii="Arial" w:hAnsi="Arial" w:cs="Arial"/>
          <w:sz w:val="22"/>
          <w:szCs w:val="22"/>
        </w:rPr>
        <w:t xml:space="preserve">decision will be made whether to deal with both cases concurrently or, if </w:t>
      </w:r>
      <w:r w:rsidR="00D262E5" w:rsidRPr="000C37E3">
        <w:rPr>
          <w:rFonts w:ascii="Arial" w:hAnsi="Arial" w:cs="Arial"/>
          <w:sz w:val="22"/>
          <w:szCs w:val="22"/>
        </w:rPr>
        <w:t>appropriate there may be a temporary suspension of</w:t>
      </w:r>
      <w:r w:rsidRPr="00AD5708">
        <w:rPr>
          <w:rFonts w:ascii="Arial" w:hAnsi="Arial" w:cs="Arial"/>
          <w:sz w:val="22"/>
          <w:szCs w:val="22"/>
        </w:rPr>
        <w:t xml:space="preserve"> the disciplinary process in order to deal with the grievance</w:t>
      </w:r>
      <w:r w:rsidR="000E3E9B" w:rsidRPr="00AD5708">
        <w:rPr>
          <w:rFonts w:ascii="Arial" w:hAnsi="Arial" w:cs="Arial"/>
          <w:sz w:val="22"/>
          <w:szCs w:val="22"/>
        </w:rPr>
        <w:t>.</w:t>
      </w:r>
    </w:p>
    <w:p w14:paraId="1EDE66C1" w14:textId="77777777" w:rsidR="002565CE" w:rsidRDefault="002565CE" w:rsidP="002565CE">
      <w:pPr>
        <w:pStyle w:val="ListParagraph"/>
        <w:rPr>
          <w:rFonts w:ascii="Arial" w:hAnsi="Arial" w:cs="Arial"/>
          <w:sz w:val="22"/>
          <w:szCs w:val="22"/>
        </w:rPr>
      </w:pPr>
    </w:p>
    <w:p w14:paraId="5518C2CB" w14:textId="4416E944" w:rsidR="002565CE" w:rsidRPr="00962EC1" w:rsidRDefault="002565CE" w:rsidP="002565CE">
      <w:pPr>
        <w:numPr>
          <w:ilvl w:val="0"/>
          <w:numId w:val="6"/>
        </w:numPr>
        <w:spacing w:line="246" w:lineRule="auto"/>
        <w:ind w:left="720" w:hanging="720"/>
        <w:rPr>
          <w:rStyle w:val="Hyperlink"/>
          <w:rFonts w:ascii="Arial" w:hAnsi="Arial" w:cs="Arial"/>
          <w:color w:val="auto"/>
          <w:sz w:val="22"/>
          <w:szCs w:val="22"/>
          <w:u w:val="none"/>
        </w:rPr>
      </w:pPr>
      <w:r w:rsidRPr="00962EC1">
        <w:rPr>
          <w:rFonts w:ascii="Arial" w:hAnsi="Arial" w:cs="Arial"/>
          <w:sz w:val="22"/>
          <w:szCs w:val="22"/>
        </w:rPr>
        <w:t xml:space="preserve">If the employee wishes to call any relevant witnesses, they should make the necessary arrangement and advise the Headteacher (or their nominee) in advance.  </w:t>
      </w:r>
      <w:r w:rsidR="00000603">
        <w:rPr>
          <w:rFonts w:ascii="Arial" w:hAnsi="Arial" w:cs="Arial"/>
          <w:sz w:val="22"/>
          <w:szCs w:val="22"/>
        </w:rPr>
        <w:t xml:space="preserve">Refer to </w:t>
      </w:r>
      <w:r w:rsidR="004561DD">
        <w:rPr>
          <w:rFonts w:ascii="Arial" w:hAnsi="Arial" w:cs="Arial"/>
          <w:sz w:val="22"/>
          <w:szCs w:val="22"/>
        </w:rPr>
        <w:t xml:space="preserve">Toolkit 8 </w:t>
      </w:r>
      <w:r w:rsidR="00000603">
        <w:rPr>
          <w:rFonts w:ascii="Arial" w:hAnsi="Arial" w:cs="Arial"/>
          <w:sz w:val="22"/>
          <w:szCs w:val="22"/>
        </w:rPr>
        <w:t>guidance notes for witnesses</w:t>
      </w:r>
      <w:r w:rsidR="004561DD">
        <w:rPr>
          <w:rFonts w:ascii="Arial" w:hAnsi="Arial" w:cs="Arial"/>
          <w:sz w:val="22"/>
          <w:szCs w:val="22"/>
        </w:rPr>
        <w:t>.</w:t>
      </w:r>
    </w:p>
    <w:p w14:paraId="31F5C6EE" w14:textId="77777777" w:rsidR="002565CE" w:rsidRPr="00962EC1" w:rsidRDefault="002565CE" w:rsidP="002565CE">
      <w:pPr>
        <w:pStyle w:val="ListParagraph"/>
        <w:rPr>
          <w:rStyle w:val="Hyperlink"/>
          <w:rFonts w:ascii="Arial" w:hAnsi="Arial" w:cs="Arial"/>
          <w:color w:val="000000"/>
          <w:sz w:val="22"/>
          <w:szCs w:val="22"/>
          <w:u w:val="none"/>
          <w:shd w:val="clear" w:color="auto" w:fill="FFFFFF"/>
        </w:rPr>
      </w:pPr>
    </w:p>
    <w:p w14:paraId="3CDD627E" w14:textId="77777777" w:rsidR="002565CE" w:rsidRPr="00962EC1" w:rsidRDefault="002565CE" w:rsidP="002565CE">
      <w:pPr>
        <w:pStyle w:val="ListParagraph"/>
        <w:numPr>
          <w:ilvl w:val="0"/>
          <w:numId w:val="6"/>
        </w:numPr>
        <w:autoSpaceDE w:val="0"/>
        <w:autoSpaceDN w:val="0"/>
        <w:adjustRightInd w:val="0"/>
        <w:ind w:hanging="643"/>
        <w:rPr>
          <w:rFonts w:ascii="Arial" w:hAnsi="Arial" w:cs="Arial"/>
          <w:b/>
          <w:bCs/>
          <w:spacing w:val="-3"/>
          <w:sz w:val="22"/>
          <w:szCs w:val="22"/>
        </w:rPr>
      </w:pPr>
      <w:r w:rsidRPr="00962EC1">
        <w:rPr>
          <w:rFonts w:ascii="Arial" w:hAnsi="Arial" w:cs="Arial"/>
          <w:sz w:val="22"/>
          <w:szCs w:val="22"/>
        </w:rPr>
        <w:t>An exchange of all documents expected to be referred to at the meeting (subject to any rights of confidentiality, in which case documents will be redacted as appropriate).  should take place at least 48 hours before the meeting.</w:t>
      </w:r>
    </w:p>
    <w:p w14:paraId="141840EF" w14:textId="77777777" w:rsidR="002565CE" w:rsidRPr="00962EC1" w:rsidRDefault="002565CE" w:rsidP="002565CE">
      <w:pPr>
        <w:spacing w:line="246" w:lineRule="auto"/>
        <w:rPr>
          <w:rFonts w:ascii="Arial" w:hAnsi="Arial" w:cs="Arial"/>
          <w:sz w:val="22"/>
          <w:szCs w:val="22"/>
        </w:rPr>
      </w:pPr>
    </w:p>
    <w:p w14:paraId="017FDD68" w14:textId="289B6B84" w:rsidR="002565CE" w:rsidRPr="00962EC1" w:rsidRDefault="002565CE" w:rsidP="002565CE">
      <w:pPr>
        <w:pStyle w:val="ListParagraph"/>
        <w:numPr>
          <w:ilvl w:val="0"/>
          <w:numId w:val="6"/>
        </w:numPr>
        <w:autoSpaceDE w:val="0"/>
        <w:autoSpaceDN w:val="0"/>
        <w:adjustRightInd w:val="0"/>
        <w:ind w:hanging="643"/>
        <w:rPr>
          <w:rFonts w:ascii="Arial" w:hAnsi="Arial" w:cs="Arial"/>
          <w:sz w:val="22"/>
          <w:szCs w:val="22"/>
        </w:rPr>
      </w:pPr>
      <w:r w:rsidRPr="00962EC1">
        <w:rPr>
          <w:rFonts w:ascii="Arial" w:hAnsi="Arial" w:cs="Arial"/>
          <w:sz w:val="22"/>
          <w:szCs w:val="22"/>
        </w:rPr>
        <w:t xml:space="preserve">If the employee’s representative/person accompanying them cannot attend on a proposed date, the employee can seek to arrange another date as long as it is reasonable and is not more than 5 working days after the original date set. Refer to </w:t>
      </w:r>
      <w:r w:rsidR="00D35E61">
        <w:rPr>
          <w:rFonts w:ascii="Arial" w:hAnsi="Arial" w:cs="Arial"/>
          <w:sz w:val="22"/>
          <w:szCs w:val="22"/>
        </w:rPr>
        <w:t xml:space="preserve">Toolkit 9 </w:t>
      </w:r>
      <w:r w:rsidRPr="00962EC1">
        <w:rPr>
          <w:rFonts w:ascii="Arial" w:hAnsi="Arial" w:cs="Arial"/>
          <w:sz w:val="22"/>
          <w:szCs w:val="22"/>
        </w:rPr>
        <w:t>right to be accompanied guide</w:t>
      </w:r>
      <w:r w:rsidR="00A04A1E" w:rsidRPr="00962EC1">
        <w:rPr>
          <w:rFonts w:ascii="Arial" w:hAnsi="Arial" w:cs="Arial"/>
          <w:sz w:val="22"/>
          <w:szCs w:val="22"/>
        </w:rPr>
        <w:t>.</w:t>
      </w:r>
      <w:r w:rsidRPr="00962EC1">
        <w:rPr>
          <w:rFonts w:ascii="Arial" w:hAnsi="Arial" w:cs="Arial"/>
          <w:sz w:val="22"/>
          <w:szCs w:val="22"/>
        </w:rPr>
        <w:t xml:space="preserve"> </w:t>
      </w:r>
    </w:p>
    <w:p w14:paraId="215D8453" w14:textId="77777777" w:rsidR="002565CE" w:rsidRPr="00962EC1" w:rsidRDefault="002565CE" w:rsidP="002565CE">
      <w:pPr>
        <w:spacing w:line="246" w:lineRule="auto"/>
        <w:ind w:left="720"/>
        <w:rPr>
          <w:rStyle w:val="Hyperlink"/>
          <w:rFonts w:ascii="Arial" w:hAnsi="Arial" w:cs="Arial"/>
          <w:color w:val="auto"/>
          <w:sz w:val="22"/>
          <w:szCs w:val="22"/>
          <w:u w:val="none"/>
        </w:rPr>
      </w:pPr>
    </w:p>
    <w:p w14:paraId="1BAA17B5" w14:textId="77777777" w:rsidR="002565CE" w:rsidRPr="00962EC1" w:rsidRDefault="002565CE" w:rsidP="002565CE">
      <w:pPr>
        <w:numPr>
          <w:ilvl w:val="0"/>
          <w:numId w:val="6"/>
        </w:numPr>
        <w:spacing w:line="246" w:lineRule="auto"/>
        <w:ind w:left="720" w:hanging="720"/>
        <w:rPr>
          <w:rFonts w:ascii="Arial" w:hAnsi="Arial" w:cs="Arial"/>
          <w:sz w:val="22"/>
          <w:szCs w:val="22"/>
        </w:rPr>
      </w:pPr>
      <w:r w:rsidRPr="00962EC1">
        <w:rPr>
          <w:rStyle w:val="Hyperlink"/>
          <w:rFonts w:ascii="Arial" w:hAnsi="Arial" w:cs="Arial"/>
          <w:color w:val="000000"/>
          <w:sz w:val="22"/>
          <w:szCs w:val="22"/>
          <w:u w:val="none"/>
          <w:shd w:val="clear" w:color="auto" w:fill="FFFFFF"/>
        </w:rPr>
        <w:t xml:space="preserve">Where </w:t>
      </w:r>
      <w:r w:rsidRPr="00962EC1">
        <w:rPr>
          <w:rStyle w:val="normaltextrun"/>
          <w:rFonts w:ascii="Arial" w:hAnsi="Arial" w:cs="Arial"/>
          <w:color w:val="000000"/>
          <w:sz w:val="22"/>
          <w:szCs w:val="22"/>
          <w:shd w:val="clear" w:color="auto" w:fill="FFFFFF"/>
        </w:rPr>
        <w:t>the employee, or their representative / companion, have a protected characteristic (such as a disability) then reasonable adjustments will be made by the school to ensure they are able to fully participate in the meeting.</w:t>
      </w:r>
      <w:r w:rsidRPr="00962EC1">
        <w:rPr>
          <w:rStyle w:val="eop"/>
          <w:rFonts w:ascii="Arial" w:hAnsi="Arial" w:cs="Arial"/>
          <w:color w:val="000000"/>
          <w:sz w:val="22"/>
          <w:szCs w:val="22"/>
          <w:shd w:val="clear" w:color="auto" w:fill="FFFFFF"/>
        </w:rPr>
        <w:t> </w:t>
      </w:r>
    </w:p>
    <w:p w14:paraId="675C3888" w14:textId="77777777" w:rsidR="002565CE" w:rsidRPr="00962EC1" w:rsidRDefault="002565CE" w:rsidP="002565CE">
      <w:pPr>
        <w:pStyle w:val="ListParagraph"/>
        <w:rPr>
          <w:rFonts w:ascii="Arial" w:hAnsi="Arial" w:cs="Arial"/>
          <w:sz w:val="22"/>
          <w:szCs w:val="22"/>
        </w:rPr>
      </w:pPr>
    </w:p>
    <w:p w14:paraId="6B2D4820" w14:textId="0DBE1433" w:rsidR="002565CE" w:rsidRPr="00962EC1" w:rsidRDefault="002565CE" w:rsidP="002565CE">
      <w:pPr>
        <w:pStyle w:val="ListParagraph"/>
        <w:numPr>
          <w:ilvl w:val="0"/>
          <w:numId w:val="6"/>
        </w:numPr>
        <w:autoSpaceDE w:val="0"/>
        <w:autoSpaceDN w:val="0"/>
        <w:adjustRightInd w:val="0"/>
        <w:ind w:hanging="643"/>
        <w:rPr>
          <w:rFonts w:ascii="Arial" w:hAnsi="Arial" w:cs="Arial"/>
          <w:sz w:val="22"/>
          <w:szCs w:val="22"/>
        </w:rPr>
      </w:pPr>
      <w:r w:rsidRPr="00962EC1">
        <w:rPr>
          <w:rFonts w:ascii="Arial" w:hAnsi="Arial" w:cs="Arial"/>
          <w:sz w:val="22"/>
          <w:szCs w:val="22"/>
        </w:rPr>
        <w:t xml:space="preserve">Notes of meetings should be taken by a Clerk to the Governing </w:t>
      </w:r>
      <w:r w:rsidR="00283DDD" w:rsidRPr="00962EC1">
        <w:rPr>
          <w:rFonts w:ascii="Arial" w:hAnsi="Arial" w:cs="Arial"/>
          <w:sz w:val="22"/>
          <w:szCs w:val="22"/>
        </w:rPr>
        <w:t>Body,</w:t>
      </w:r>
      <w:r w:rsidRPr="00962EC1">
        <w:rPr>
          <w:rFonts w:ascii="Arial" w:hAnsi="Arial" w:cs="Arial"/>
          <w:sz w:val="22"/>
          <w:szCs w:val="22"/>
        </w:rPr>
        <w:t xml:space="preserve"> or another suitable person as arranged by the school.  The note taker does not take any other part in the meeting.</w:t>
      </w:r>
      <w:r w:rsidR="00D35E61">
        <w:rPr>
          <w:rFonts w:ascii="Arial" w:hAnsi="Arial" w:cs="Arial"/>
          <w:sz w:val="22"/>
          <w:szCs w:val="22"/>
        </w:rPr>
        <w:t xml:space="preserve"> Refer to Toolkit </w:t>
      </w:r>
      <w:r w:rsidR="00B85E44">
        <w:rPr>
          <w:rFonts w:ascii="Arial" w:hAnsi="Arial" w:cs="Arial"/>
          <w:sz w:val="22"/>
          <w:szCs w:val="22"/>
        </w:rPr>
        <w:t>3 guide for note takers.</w:t>
      </w:r>
    </w:p>
    <w:p w14:paraId="1198345F" w14:textId="77777777" w:rsidR="005847D0" w:rsidRPr="00A86584" w:rsidRDefault="005847D0" w:rsidP="00CC56CC">
      <w:pPr>
        <w:pStyle w:val="ListParagraph"/>
        <w:spacing w:line="246" w:lineRule="auto"/>
        <w:ind w:left="0"/>
        <w:rPr>
          <w:rFonts w:ascii="Arial" w:hAnsi="Arial" w:cs="Arial"/>
          <w:sz w:val="22"/>
          <w:szCs w:val="22"/>
        </w:rPr>
      </w:pPr>
    </w:p>
    <w:p w14:paraId="60C98D40" w14:textId="7E8EFABB" w:rsidR="005847D0" w:rsidRPr="005B33ED" w:rsidRDefault="004E6230" w:rsidP="00CC56CC">
      <w:pPr>
        <w:pStyle w:val="ListParagraph"/>
        <w:numPr>
          <w:ilvl w:val="0"/>
          <w:numId w:val="6"/>
        </w:numPr>
        <w:spacing w:line="246" w:lineRule="auto"/>
        <w:ind w:left="720" w:hanging="720"/>
        <w:rPr>
          <w:rFonts w:ascii="Arial" w:hAnsi="Arial" w:cs="Arial"/>
          <w:sz w:val="22"/>
          <w:szCs w:val="22"/>
        </w:rPr>
      </w:pPr>
      <w:bookmarkStart w:id="4" w:name="exemptions"/>
      <w:bookmarkEnd w:id="4"/>
      <w:r w:rsidRPr="00717358">
        <w:rPr>
          <w:rFonts w:ascii="Arial" w:hAnsi="Arial" w:cs="Arial"/>
          <w:sz w:val="22"/>
          <w:szCs w:val="22"/>
        </w:rPr>
        <w:t>Exemptions - t</w:t>
      </w:r>
      <w:r w:rsidR="005847D0" w:rsidRPr="00717358">
        <w:rPr>
          <w:rFonts w:ascii="Arial" w:hAnsi="Arial" w:cs="Arial"/>
          <w:sz w:val="22"/>
          <w:szCs w:val="22"/>
        </w:rPr>
        <w:t>his policy and procedure will not apply to;</w:t>
      </w:r>
    </w:p>
    <w:p w14:paraId="2F3CAE96" w14:textId="77777777" w:rsidR="005847D0" w:rsidRPr="00494841" w:rsidRDefault="005847D0" w:rsidP="00CC56CC">
      <w:pPr>
        <w:pStyle w:val="ListParagraph"/>
        <w:spacing w:line="246" w:lineRule="auto"/>
        <w:ind w:left="0"/>
        <w:rPr>
          <w:rFonts w:ascii="Arial" w:hAnsi="Arial" w:cs="Arial"/>
          <w:sz w:val="22"/>
          <w:szCs w:val="22"/>
        </w:rPr>
      </w:pPr>
    </w:p>
    <w:p w14:paraId="68B2E55F" w14:textId="0DA42E98" w:rsidR="005847D0" w:rsidRPr="001A3F9F" w:rsidRDefault="00337FF1" w:rsidP="00CC56CC">
      <w:pPr>
        <w:numPr>
          <w:ilvl w:val="0"/>
          <w:numId w:val="2"/>
        </w:numPr>
        <w:tabs>
          <w:tab w:val="num" w:pos="1080"/>
        </w:tabs>
        <w:spacing w:line="246" w:lineRule="auto"/>
        <w:ind w:left="1080"/>
        <w:rPr>
          <w:rFonts w:ascii="Arial" w:hAnsi="Arial" w:cs="Arial"/>
          <w:b/>
          <w:sz w:val="22"/>
          <w:szCs w:val="22"/>
        </w:rPr>
      </w:pPr>
      <w:r w:rsidRPr="00CF5967">
        <w:rPr>
          <w:rFonts w:ascii="Arial" w:hAnsi="Arial" w:cs="Arial"/>
          <w:sz w:val="22"/>
          <w:szCs w:val="22"/>
        </w:rPr>
        <w:t>C</w:t>
      </w:r>
      <w:r w:rsidR="005847D0" w:rsidRPr="00CF5967">
        <w:rPr>
          <w:rFonts w:ascii="Arial" w:hAnsi="Arial" w:cs="Arial"/>
          <w:sz w:val="22"/>
          <w:szCs w:val="22"/>
        </w:rPr>
        <w:t xml:space="preserve">oncerns which are believed to be in the public interest. Refer to the </w:t>
      </w:r>
      <w:r w:rsidR="00F17E0F" w:rsidRPr="0009692D">
        <w:rPr>
          <w:rFonts w:ascii="Arial" w:hAnsi="Arial" w:cs="Arial"/>
          <w:sz w:val="22"/>
          <w:szCs w:val="22"/>
        </w:rPr>
        <w:t xml:space="preserve">school’s </w:t>
      </w:r>
      <w:r w:rsidR="0029067F">
        <w:rPr>
          <w:rFonts w:ascii="Arial" w:hAnsi="Arial" w:cs="Arial"/>
          <w:sz w:val="22"/>
          <w:szCs w:val="22"/>
        </w:rPr>
        <w:t>whistleblowing policy</w:t>
      </w:r>
      <w:r w:rsidR="005847D0" w:rsidRPr="00CF5967">
        <w:rPr>
          <w:rFonts w:ascii="Arial" w:hAnsi="Arial" w:cs="Arial"/>
          <w:sz w:val="22"/>
          <w:szCs w:val="22"/>
        </w:rPr>
        <w:t>.   However, where the employee is directly</w:t>
      </w:r>
      <w:r w:rsidR="005847D0" w:rsidRPr="0009692D">
        <w:rPr>
          <w:rFonts w:ascii="Arial" w:hAnsi="Arial" w:cs="Arial"/>
          <w:sz w:val="22"/>
          <w:szCs w:val="22"/>
        </w:rPr>
        <w:t xml:space="preserve"> affected by the matter in question, or where the employee feels </w:t>
      </w:r>
      <w:r w:rsidR="00265047" w:rsidRPr="000C37E3">
        <w:rPr>
          <w:rFonts w:ascii="Arial" w:hAnsi="Arial" w:cs="Arial"/>
          <w:sz w:val="22"/>
          <w:szCs w:val="22"/>
        </w:rPr>
        <w:t>they have</w:t>
      </w:r>
      <w:r w:rsidR="005847D0" w:rsidRPr="00136497">
        <w:rPr>
          <w:rFonts w:ascii="Arial" w:hAnsi="Arial" w:cs="Arial"/>
          <w:sz w:val="22"/>
          <w:szCs w:val="22"/>
        </w:rPr>
        <w:t xml:space="preserve"> been victimised for whistleblowing, an employee may raise the matter under this policy and procedure.</w:t>
      </w:r>
    </w:p>
    <w:p w14:paraId="1D5CE69E" w14:textId="507D6912" w:rsidR="005847D0" w:rsidRPr="0009692D" w:rsidRDefault="005847D0" w:rsidP="00CC56CC">
      <w:pPr>
        <w:numPr>
          <w:ilvl w:val="0"/>
          <w:numId w:val="1"/>
        </w:numPr>
        <w:tabs>
          <w:tab w:val="num" w:pos="1080"/>
        </w:tabs>
        <w:spacing w:line="246" w:lineRule="auto"/>
        <w:ind w:left="1080"/>
        <w:rPr>
          <w:rFonts w:ascii="Arial" w:hAnsi="Arial" w:cs="Arial"/>
          <w:sz w:val="22"/>
          <w:szCs w:val="22"/>
        </w:rPr>
      </w:pPr>
      <w:r w:rsidRPr="00CF5967">
        <w:rPr>
          <w:rFonts w:ascii="Arial" w:hAnsi="Arial" w:cs="Arial"/>
          <w:sz w:val="22"/>
          <w:szCs w:val="22"/>
        </w:rPr>
        <w:t>Other matters directly related to procedures which have their own appeal or review provisions these include;  requests under the right to request access to information</w:t>
      </w:r>
      <w:r w:rsidRPr="0009692D">
        <w:rPr>
          <w:rFonts w:ascii="Arial" w:hAnsi="Arial" w:cs="Arial"/>
          <w:sz w:val="22"/>
          <w:szCs w:val="22"/>
        </w:rPr>
        <w:t>,</w:t>
      </w:r>
      <w:r w:rsidRPr="00185AFE">
        <w:rPr>
          <w:rFonts w:ascii="Arial" w:hAnsi="Arial" w:cs="Arial"/>
          <w:sz w:val="22"/>
          <w:szCs w:val="22"/>
        </w:rPr>
        <w:t xml:space="preserve"> </w:t>
      </w:r>
      <w:r w:rsidR="001921E8" w:rsidRPr="00185AFE">
        <w:rPr>
          <w:rFonts w:ascii="Arial" w:hAnsi="Arial" w:cs="Arial"/>
          <w:sz w:val="22"/>
          <w:szCs w:val="22"/>
        </w:rPr>
        <w:t xml:space="preserve">sickness absence, </w:t>
      </w:r>
      <w:r w:rsidR="003969F8" w:rsidRPr="00CF5967">
        <w:rPr>
          <w:rFonts w:ascii="Arial" w:hAnsi="Arial" w:cs="Arial"/>
          <w:sz w:val="22"/>
          <w:szCs w:val="22"/>
        </w:rPr>
        <w:t>i</w:t>
      </w:r>
      <w:r w:rsidRPr="0009692D">
        <w:rPr>
          <w:rFonts w:ascii="Arial" w:hAnsi="Arial" w:cs="Arial"/>
          <w:sz w:val="22"/>
          <w:szCs w:val="22"/>
        </w:rPr>
        <w:t xml:space="preserve">ndividual redundancies, the </w:t>
      </w:r>
      <w:r w:rsidR="00D45273" w:rsidRPr="0009692D">
        <w:rPr>
          <w:rFonts w:ascii="Arial" w:hAnsi="Arial" w:cs="Arial"/>
          <w:sz w:val="22"/>
          <w:szCs w:val="22"/>
        </w:rPr>
        <w:t>non-renewal</w:t>
      </w:r>
      <w:r w:rsidRPr="0009692D">
        <w:rPr>
          <w:rFonts w:ascii="Arial" w:hAnsi="Arial" w:cs="Arial"/>
          <w:sz w:val="22"/>
          <w:szCs w:val="22"/>
        </w:rPr>
        <w:t xml:space="preserve"> of fixed </w:t>
      </w:r>
      <w:r w:rsidRPr="0009692D">
        <w:rPr>
          <w:rFonts w:ascii="Arial" w:hAnsi="Arial" w:cs="Arial"/>
          <w:sz w:val="22"/>
          <w:szCs w:val="22"/>
        </w:rPr>
        <w:lastRenderedPageBreak/>
        <w:t>term contracts,  job evaluations, disciplinary proceedings (including sanctions and decisions)</w:t>
      </w:r>
      <w:r w:rsidR="00A47980" w:rsidRPr="000C37E3">
        <w:rPr>
          <w:rFonts w:ascii="Arial" w:hAnsi="Arial" w:cs="Arial"/>
          <w:sz w:val="22"/>
          <w:szCs w:val="22"/>
        </w:rPr>
        <w:t>,</w:t>
      </w:r>
      <w:r w:rsidRPr="00136497">
        <w:rPr>
          <w:rFonts w:ascii="Arial" w:hAnsi="Arial" w:cs="Arial"/>
          <w:sz w:val="22"/>
          <w:szCs w:val="22"/>
        </w:rPr>
        <w:t xml:space="preserve"> </w:t>
      </w:r>
      <w:r w:rsidR="00A47980" w:rsidRPr="00CF5967">
        <w:rPr>
          <w:rFonts w:ascii="Arial" w:hAnsi="Arial" w:cs="Arial"/>
          <w:sz w:val="22"/>
          <w:szCs w:val="22"/>
        </w:rPr>
        <w:t>i</w:t>
      </w:r>
      <w:r w:rsidRPr="00CF5967">
        <w:rPr>
          <w:rFonts w:ascii="Arial" w:hAnsi="Arial" w:cs="Arial"/>
          <w:sz w:val="22"/>
          <w:szCs w:val="22"/>
        </w:rPr>
        <w:t>ssues relating to pensions, statutory deductions from pay such as income tax and national insurance</w:t>
      </w:r>
      <w:r w:rsidR="009A05A4" w:rsidRPr="0009692D">
        <w:rPr>
          <w:rFonts w:ascii="Arial" w:hAnsi="Arial" w:cs="Arial"/>
          <w:sz w:val="22"/>
          <w:szCs w:val="22"/>
        </w:rPr>
        <w:t>.</w:t>
      </w:r>
      <w:r w:rsidR="001D03D6">
        <w:rPr>
          <w:rFonts w:ascii="Arial" w:hAnsi="Arial" w:cs="Arial"/>
          <w:sz w:val="22"/>
          <w:szCs w:val="22"/>
        </w:rPr>
        <w:t xml:space="preserve"> </w:t>
      </w:r>
    </w:p>
    <w:p w14:paraId="7AB6FACE" w14:textId="70CEDD9C" w:rsidR="00787BA2" w:rsidRPr="0009692D" w:rsidRDefault="005D0598" w:rsidP="00CC56CC">
      <w:pPr>
        <w:numPr>
          <w:ilvl w:val="0"/>
          <w:numId w:val="1"/>
        </w:numPr>
        <w:tabs>
          <w:tab w:val="num" w:pos="1080"/>
        </w:tabs>
        <w:spacing w:line="246" w:lineRule="auto"/>
        <w:ind w:left="1080"/>
        <w:rPr>
          <w:rFonts w:ascii="Arial" w:hAnsi="Arial" w:cs="Arial"/>
          <w:sz w:val="22"/>
          <w:szCs w:val="22"/>
        </w:rPr>
      </w:pPr>
      <w:r w:rsidRPr="005D0F73">
        <w:rPr>
          <w:rFonts w:ascii="Arial" w:hAnsi="Arial" w:cs="Arial"/>
          <w:sz w:val="22"/>
          <w:szCs w:val="22"/>
        </w:rPr>
        <w:t xml:space="preserve">Where a grievance is raised by an ex-employee or by an employee who leaves part-way through the process, decisions on whether to commence or continue with a grievance process will need to be made on a case-by-case basis, in discussion with </w:t>
      </w:r>
      <w:r>
        <w:rPr>
          <w:rFonts w:ascii="Arial" w:hAnsi="Arial" w:cs="Arial"/>
          <w:sz w:val="22"/>
          <w:szCs w:val="22"/>
        </w:rPr>
        <w:t xml:space="preserve">the Schools </w:t>
      </w:r>
      <w:r w:rsidRPr="005D0F73">
        <w:rPr>
          <w:rFonts w:ascii="Arial" w:hAnsi="Arial" w:cs="Arial"/>
          <w:sz w:val="22"/>
          <w:szCs w:val="22"/>
        </w:rPr>
        <w:t>HR Advisory</w:t>
      </w:r>
      <w:r>
        <w:rPr>
          <w:rFonts w:ascii="Arial" w:hAnsi="Arial" w:cs="Arial"/>
          <w:sz w:val="22"/>
          <w:szCs w:val="22"/>
        </w:rPr>
        <w:t xml:space="preserve"> team</w:t>
      </w:r>
    </w:p>
    <w:p w14:paraId="1007FEB0" w14:textId="30CA27EF" w:rsidR="005847D0" w:rsidRPr="0009692D" w:rsidRDefault="005847D0" w:rsidP="00CC56CC">
      <w:pPr>
        <w:numPr>
          <w:ilvl w:val="0"/>
          <w:numId w:val="1"/>
        </w:numPr>
        <w:tabs>
          <w:tab w:val="num" w:pos="1080"/>
        </w:tabs>
        <w:spacing w:line="246" w:lineRule="auto"/>
        <w:ind w:left="1080"/>
        <w:rPr>
          <w:rFonts w:ascii="Arial" w:hAnsi="Arial" w:cs="Arial"/>
          <w:sz w:val="22"/>
          <w:szCs w:val="22"/>
        </w:rPr>
      </w:pPr>
      <w:r w:rsidRPr="00CF5967">
        <w:rPr>
          <w:rFonts w:ascii="Arial" w:hAnsi="Arial" w:cs="Arial"/>
          <w:sz w:val="22"/>
          <w:szCs w:val="22"/>
        </w:rPr>
        <w:t xml:space="preserve">Personal matters not directly related to employment.  </w:t>
      </w:r>
      <w:r w:rsidR="00F17E0F" w:rsidRPr="00CF5967">
        <w:rPr>
          <w:rFonts w:ascii="Arial" w:hAnsi="Arial" w:cs="Arial"/>
          <w:sz w:val="22"/>
          <w:szCs w:val="22"/>
        </w:rPr>
        <w:t xml:space="preserve">Headteachers (or their nominee) </w:t>
      </w:r>
      <w:r w:rsidRPr="0009692D">
        <w:rPr>
          <w:rFonts w:ascii="Arial" w:hAnsi="Arial" w:cs="Arial"/>
          <w:sz w:val="22"/>
          <w:szCs w:val="22"/>
        </w:rPr>
        <w:t>may be able to assist or advice can also be sought from the</w:t>
      </w:r>
      <w:r w:rsidR="008179BD" w:rsidRPr="0009692D">
        <w:rPr>
          <w:rFonts w:ascii="Arial" w:hAnsi="Arial" w:cs="Arial"/>
          <w:sz w:val="22"/>
          <w:szCs w:val="22"/>
        </w:rPr>
        <w:t xml:space="preserve"> school’s </w:t>
      </w:r>
      <w:r w:rsidR="00B519A9" w:rsidRPr="0009692D">
        <w:rPr>
          <w:rFonts w:ascii="Arial" w:hAnsi="Arial" w:cs="Arial"/>
          <w:sz w:val="22"/>
          <w:szCs w:val="22"/>
        </w:rPr>
        <w:t>wellbeing</w:t>
      </w:r>
      <w:r w:rsidR="008179BD" w:rsidRPr="0009692D">
        <w:rPr>
          <w:rFonts w:ascii="Arial" w:hAnsi="Arial" w:cs="Arial"/>
          <w:sz w:val="22"/>
          <w:szCs w:val="22"/>
        </w:rPr>
        <w:t xml:space="preserve"> services helpline </w:t>
      </w:r>
      <w:r w:rsidRPr="0009692D">
        <w:rPr>
          <w:rFonts w:ascii="Arial" w:hAnsi="Arial" w:cs="Arial"/>
          <w:sz w:val="22"/>
          <w:szCs w:val="22"/>
        </w:rPr>
        <w:t>on 01225 713147</w:t>
      </w:r>
      <w:r w:rsidR="00F17E0F" w:rsidRPr="0009692D">
        <w:rPr>
          <w:rFonts w:ascii="Arial" w:hAnsi="Arial" w:cs="Arial"/>
          <w:sz w:val="22"/>
          <w:szCs w:val="22"/>
        </w:rPr>
        <w:t xml:space="preserve"> </w:t>
      </w:r>
      <w:r w:rsidR="008179BD" w:rsidRPr="0009692D">
        <w:rPr>
          <w:rFonts w:ascii="Arial" w:hAnsi="Arial" w:cs="Arial"/>
          <w:sz w:val="22"/>
          <w:szCs w:val="22"/>
        </w:rPr>
        <w:t>.</w:t>
      </w:r>
      <w:r w:rsidR="00A3681C">
        <w:rPr>
          <w:rFonts w:ascii="Arial" w:hAnsi="Arial" w:cs="Arial"/>
          <w:color w:val="548DD4" w:themeColor="text2" w:themeTint="99"/>
          <w:sz w:val="22"/>
          <w:szCs w:val="22"/>
        </w:rPr>
        <w:t xml:space="preserve">  </w:t>
      </w:r>
    </w:p>
    <w:p w14:paraId="4CB1EBB4" w14:textId="4736178F" w:rsidR="00FA339D" w:rsidRPr="00E17F4E" w:rsidRDefault="005847D0" w:rsidP="0060232E">
      <w:pPr>
        <w:pStyle w:val="ListParagraph"/>
        <w:numPr>
          <w:ilvl w:val="0"/>
          <w:numId w:val="1"/>
        </w:numPr>
        <w:tabs>
          <w:tab w:val="clear" w:pos="720"/>
          <w:tab w:val="num" w:pos="1080"/>
        </w:tabs>
        <w:spacing w:line="246" w:lineRule="auto"/>
        <w:ind w:left="1080"/>
        <w:rPr>
          <w:rFonts w:ascii="Arial" w:hAnsi="Arial" w:cs="Arial"/>
          <w:b/>
          <w:sz w:val="22"/>
          <w:szCs w:val="22"/>
        </w:rPr>
      </w:pPr>
      <w:r w:rsidRPr="00CF5967">
        <w:rPr>
          <w:rFonts w:ascii="Arial" w:hAnsi="Arial" w:cs="Arial"/>
          <w:sz w:val="22"/>
          <w:szCs w:val="22"/>
        </w:rPr>
        <w:t xml:space="preserve">A collective grievance raised on behalf of two or more employees by a representative of a trade union or other appropriate workplace representative.  </w:t>
      </w:r>
      <w:bookmarkStart w:id="5" w:name="GDPR"/>
      <w:bookmarkEnd w:id="5"/>
    </w:p>
    <w:p w14:paraId="5800E30A" w14:textId="77777777" w:rsidR="007C4AB3" w:rsidRPr="00765224" w:rsidRDefault="007C4AB3" w:rsidP="00CC56CC">
      <w:pPr>
        <w:spacing w:line="246" w:lineRule="auto"/>
        <w:rPr>
          <w:rFonts w:ascii="Arial" w:hAnsi="Arial" w:cs="Arial"/>
          <w:b/>
          <w:sz w:val="22"/>
          <w:szCs w:val="22"/>
        </w:rPr>
      </w:pPr>
      <w:bookmarkStart w:id="6" w:name="mediatedresolution"/>
      <w:bookmarkEnd w:id="6"/>
    </w:p>
    <w:p w14:paraId="737A00C2" w14:textId="761AD85F" w:rsidR="005847D0" w:rsidRPr="00765224" w:rsidRDefault="007C4AB3" w:rsidP="00CC56CC">
      <w:pPr>
        <w:spacing w:line="246" w:lineRule="auto"/>
        <w:rPr>
          <w:rFonts w:ascii="Arial" w:hAnsi="Arial" w:cs="Arial"/>
          <w:b/>
          <w:bCs/>
          <w:sz w:val="22"/>
          <w:szCs w:val="22"/>
        </w:rPr>
      </w:pPr>
      <w:r w:rsidRPr="00765224">
        <w:rPr>
          <w:rFonts w:ascii="Arial" w:hAnsi="Arial" w:cs="Arial"/>
          <w:b/>
          <w:bCs/>
          <w:sz w:val="22"/>
          <w:szCs w:val="22"/>
        </w:rPr>
        <w:t>Voluntary m</w:t>
      </w:r>
      <w:r w:rsidR="005847D0" w:rsidRPr="00765224">
        <w:rPr>
          <w:rFonts w:ascii="Arial" w:hAnsi="Arial" w:cs="Arial"/>
          <w:b/>
          <w:bCs/>
          <w:sz w:val="22"/>
          <w:szCs w:val="22"/>
        </w:rPr>
        <w:t>ediat</w:t>
      </w:r>
      <w:r w:rsidR="00D662CF" w:rsidRPr="00765224">
        <w:rPr>
          <w:rFonts w:ascii="Arial" w:hAnsi="Arial" w:cs="Arial"/>
          <w:b/>
          <w:bCs/>
          <w:sz w:val="22"/>
          <w:szCs w:val="22"/>
        </w:rPr>
        <w:t xml:space="preserve">ion </w:t>
      </w:r>
      <w:r w:rsidR="005847D0" w:rsidRPr="00765224">
        <w:rPr>
          <w:rFonts w:ascii="Arial" w:hAnsi="Arial" w:cs="Arial"/>
          <w:b/>
          <w:bCs/>
          <w:sz w:val="22"/>
          <w:szCs w:val="22"/>
        </w:rPr>
        <w:t xml:space="preserve"> </w:t>
      </w:r>
    </w:p>
    <w:p w14:paraId="2A7BF66F" w14:textId="77777777" w:rsidR="005847D0" w:rsidRPr="00765224" w:rsidRDefault="005847D0" w:rsidP="00CC56CC">
      <w:pPr>
        <w:spacing w:line="246" w:lineRule="auto"/>
        <w:rPr>
          <w:rFonts w:ascii="Arial" w:hAnsi="Arial" w:cs="Arial"/>
          <w:sz w:val="22"/>
          <w:szCs w:val="22"/>
        </w:rPr>
      </w:pPr>
    </w:p>
    <w:p w14:paraId="3B2F7C74" w14:textId="650D90B1" w:rsidR="005847D0" w:rsidRPr="00765224" w:rsidRDefault="005847D0" w:rsidP="00CC56CC">
      <w:pPr>
        <w:numPr>
          <w:ilvl w:val="0"/>
          <w:numId w:val="6"/>
        </w:numPr>
        <w:spacing w:line="246" w:lineRule="auto"/>
        <w:ind w:left="720" w:hanging="720"/>
        <w:rPr>
          <w:rFonts w:ascii="Arial" w:hAnsi="Arial" w:cs="Arial"/>
          <w:sz w:val="22"/>
          <w:szCs w:val="22"/>
        </w:rPr>
      </w:pPr>
      <w:r w:rsidRPr="00765224">
        <w:rPr>
          <w:rFonts w:ascii="Arial" w:hAnsi="Arial" w:cs="Arial"/>
          <w:sz w:val="22"/>
          <w:szCs w:val="22"/>
        </w:rPr>
        <w:t xml:space="preserve">The </w:t>
      </w:r>
      <w:r w:rsidR="004D556C" w:rsidRPr="00765224">
        <w:rPr>
          <w:rFonts w:ascii="Arial" w:hAnsi="Arial" w:cs="Arial"/>
          <w:sz w:val="22"/>
          <w:szCs w:val="22"/>
        </w:rPr>
        <w:t>school</w:t>
      </w:r>
      <w:r w:rsidRPr="00765224">
        <w:rPr>
          <w:rFonts w:ascii="Arial" w:hAnsi="Arial" w:cs="Arial"/>
          <w:sz w:val="22"/>
          <w:szCs w:val="22"/>
        </w:rPr>
        <w:t xml:space="preserve"> supports this intervention as an effective way of resolving workplace conflict issues</w:t>
      </w:r>
      <w:r w:rsidR="00147664" w:rsidRPr="00765224">
        <w:rPr>
          <w:rFonts w:ascii="Arial" w:hAnsi="Arial" w:cs="Arial"/>
          <w:sz w:val="22"/>
          <w:szCs w:val="22"/>
        </w:rPr>
        <w:t xml:space="preserve"> without the need to </w:t>
      </w:r>
      <w:r w:rsidR="00DD38C6" w:rsidRPr="00765224">
        <w:rPr>
          <w:rFonts w:ascii="Arial" w:hAnsi="Arial" w:cs="Arial"/>
          <w:sz w:val="22"/>
          <w:szCs w:val="22"/>
        </w:rPr>
        <w:t>formally raise a grievance</w:t>
      </w:r>
      <w:r w:rsidRPr="00765224">
        <w:rPr>
          <w:rFonts w:ascii="Arial" w:hAnsi="Arial" w:cs="Arial"/>
          <w:sz w:val="22"/>
          <w:szCs w:val="22"/>
        </w:rPr>
        <w:t>.</w:t>
      </w:r>
      <w:r w:rsidR="00AA7360" w:rsidRPr="00765224">
        <w:rPr>
          <w:rFonts w:ascii="Arial" w:hAnsi="Arial" w:cs="Arial"/>
          <w:sz w:val="22"/>
          <w:szCs w:val="22"/>
        </w:rPr>
        <w:t xml:space="preserve"> </w:t>
      </w:r>
      <w:r w:rsidR="00D26D8C" w:rsidRPr="00765224">
        <w:rPr>
          <w:rFonts w:ascii="Arial" w:hAnsi="Arial" w:cs="Arial"/>
          <w:sz w:val="22"/>
          <w:szCs w:val="22"/>
        </w:rPr>
        <w:t>E</w:t>
      </w:r>
      <w:r w:rsidR="00AA7360" w:rsidRPr="00765224">
        <w:rPr>
          <w:rFonts w:ascii="Arial" w:hAnsi="Arial" w:cs="Arial"/>
          <w:sz w:val="22"/>
          <w:szCs w:val="22"/>
        </w:rPr>
        <w:t xml:space="preserve">mployee(s) </w:t>
      </w:r>
      <w:r w:rsidRPr="00765224">
        <w:rPr>
          <w:rFonts w:ascii="Arial" w:hAnsi="Arial" w:cs="Arial"/>
          <w:sz w:val="22"/>
          <w:szCs w:val="22"/>
        </w:rPr>
        <w:t xml:space="preserve">will be asked to consider this step before </w:t>
      </w:r>
      <w:r w:rsidR="00E3108B" w:rsidRPr="00765224">
        <w:rPr>
          <w:rFonts w:ascii="Arial" w:hAnsi="Arial" w:cs="Arial"/>
          <w:sz w:val="22"/>
          <w:szCs w:val="22"/>
        </w:rPr>
        <w:t>instigating a formal</w:t>
      </w:r>
      <w:r w:rsidR="0050713C" w:rsidRPr="00765224">
        <w:rPr>
          <w:rFonts w:ascii="Arial" w:hAnsi="Arial" w:cs="Arial"/>
          <w:sz w:val="22"/>
          <w:szCs w:val="22"/>
        </w:rPr>
        <w:t xml:space="preserve"> stage. </w:t>
      </w:r>
    </w:p>
    <w:p w14:paraId="24E877F0" w14:textId="77777777" w:rsidR="00715FC3" w:rsidRPr="00765224" w:rsidRDefault="00715FC3" w:rsidP="00CC56CC">
      <w:pPr>
        <w:spacing w:line="246" w:lineRule="auto"/>
        <w:rPr>
          <w:rFonts w:ascii="Arial" w:hAnsi="Arial" w:cs="Arial"/>
          <w:sz w:val="22"/>
          <w:szCs w:val="22"/>
        </w:rPr>
      </w:pPr>
    </w:p>
    <w:p w14:paraId="27C6407D" w14:textId="5E380B67" w:rsidR="005847D0" w:rsidRPr="00765224" w:rsidRDefault="005847D0" w:rsidP="00CC56CC">
      <w:pPr>
        <w:numPr>
          <w:ilvl w:val="0"/>
          <w:numId w:val="6"/>
        </w:numPr>
        <w:tabs>
          <w:tab w:val="num" w:pos="1647"/>
        </w:tabs>
        <w:spacing w:line="246" w:lineRule="auto"/>
        <w:ind w:left="720" w:hanging="720"/>
        <w:rPr>
          <w:rFonts w:ascii="Arial" w:hAnsi="Arial" w:cs="Arial"/>
          <w:b/>
          <w:sz w:val="22"/>
          <w:szCs w:val="22"/>
        </w:rPr>
      </w:pPr>
      <w:r w:rsidRPr="00765224">
        <w:rPr>
          <w:rFonts w:ascii="Arial" w:hAnsi="Arial" w:cs="Arial"/>
          <w:sz w:val="22"/>
          <w:szCs w:val="22"/>
        </w:rPr>
        <w:t xml:space="preserve">In choosing to pursue </w:t>
      </w:r>
      <w:r w:rsidR="00D662CF" w:rsidRPr="00765224">
        <w:rPr>
          <w:rFonts w:ascii="Arial" w:hAnsi="Arial" w:cs="Arial"/>
          <w:sz w:val="22"/>
          <w:szCs w:val="22"/>
        </w:rPr>
        <w:t>voluntary mediatio</w:t>
      </w:r>
      <w:r w:rsidR="00600BCE" w:rsidRPr="00765224">
        <w:rPr>
          <w:rFonts w:ascii="Arial" w:hAnsi="Arial" w:cs="Arial"/>
          <w:sz w:val="22"/>
          <w:szCs w:val="22"/>
        </w:rPr>
        <w:t>n</w:t>
      </w:r>
      <w:r w:rsidRPr="00765224">
        <w:rPr>
          <w:rFonts w:ascii="Arial" w:hAnsi="Arial" w:cs="Arial"/>
          <w:sz w:val="22"/>
          <w:szCs w:val="22"/>
        </w:rPr>
        <w:t xml:space="preserve">, the Grievance </w:t>
      </w:r>
      <w:r w:rsidR="00571B7D" w:rsidRPr="00765224">
        <w:rPr>
          <w:rFonts w:ascii="Arial" w:hAnsi="Arial" w:cs="Arial"/>
          <w:sz w:val="22"/>
          <w:szCs w:val="22"/>
        </w:rPr>
        <w:t>p</w:t>
      </w:r>
      <w:r w:rsidRPr="00765224">
        <w:rPr>
          <w:rFonts w:ascii="Arial" w:hAnsi="Arial" w:cs="Arial"/>
          <w:sz w:val="22"/>
          <w:szCs w:val="22"/>
        </w:rPr>
        <w:t xml:space="preserve">rocedure will, if necessary, remain available at any stage. </w:t>
      </w:r>
      <w:bookmarkStart w:id="7" w:name="mainpoints"/>
      <w:bookmarkEnd w:id="7"/>
    </w:p>
    <w:p w14:paraId="7BA4C6C9" w14:textId="77777777" w:rsidR="005847D0" w:rsidRPr="00765224" w:rsidRDefault="005847D0" w:rsidP="00CC56CC">
      <w:pPr>
        <w:spacing w:line="246" w:lineRule="auto"/>
        <w:rPr>
          <w:rFonts w:ascii="Arial" w:hAnsi="Arial" w:cs="Arial"/>
          <w:color w:val="548DD4" w:themeColor="text2" w:themeTint="99"/>
          <w:sz w:val="22"/>
          <w:szCs w:val="22"/>
        </w:rPr>
      </w:pPr>
    </w:p>
    <w:p w14:paraId="2CB07070" w14:textId="6CD04060" w:rsidR="00753DB0" w:rsidRPr="00765224" w:rsidRDefault="005847D0" w:rsidP="00CC56CC">
      <w:pPr>
        <w:spacing w:line="246" w:lineRule="auto"/>
        <w:rPr>
          <w:rFonts w:ascii="Arial" w:hAnsi="Arial" w:cs="Arial"/>
          <w:b/>
          <w:sz w:val="22"/>
          <w:szCs w:val="22"/>
        </w:rPr>
      </w:pPr>
      <w:bookmarkStart w:id="8" w:name="proceduregrievance"/>
      <w:bookmarkStart w:id="9" w:name="theprocedure"/>
      <w:bookmarkEnd w:id="8"/>
      <w:bookmarkEnd w:id="9"/>
      <w:r w:rsidRPr="00765224">
        <w:rPr>
          <w:rFonts w:ascii="Arial" w:hAnsi="Arial" w:cs="Arial"/>
          <w:b/>
          <w:sz w:val="22"/>
          <w:szCs w:val="22"/>
        </w:rPr>
        <w:t>The Procedure has an informal</w:t>
      </w:r>
      <w:r w:rsidR="00C01941" w:rsidRPr="00765224">
        <w:rPr>
          <w:rFonts w:ascii="Arial" w:hAnsi="Arial" w:cs="Arial"/>
          <w:b/>
          <w:sz w:val="22"/>
          <w:szCs w:val="22"/>
        </w:rPr>
        <w:t xml:space="preserve">, </w:t>
      </w:r>
      <w:r w:rsidRPr="00765224">
        <w:rPr>
          <w:rFonts w:ascii="Arial" w:hAnsi="Arial" w:cs="Arial"/>
          <w:b/>
          <w:sz w:val="22"/>
          <w:szCs w:val="22"/>
        </w:rPr>
        <w:t>formal and appeal stage</w:t>
      </w:r>
      <w:r w:rsidR="008E4CED" w:rsidRPr="00765224">
        <w:rPr>
          <w:rFonts w:ascii="Arial" w:hAnsi="Arial" w:cs="Arial"/>
          <w:b/>
          <w:sz w:val="22"/>
          <w:szCs w:val="22"/>
        </w:rPr>
        <w:t>:</w:t>
      </w:r>
      <w:r w:rsidRPr="00765224">
        <w:rPr>
          <w:rFonts w:ascii="Arial" w:hAnsi="Arial" w:cs="Arial"/>
          <w:b/>
          <w:sz w:val="22"/>
          <w:szCs w:val="22"/>
        </w:rPr>
        <w:t xml:space="preserve"> </w:t>
      </w:r>
      <w:bookmarkStart w:id="10" w:name="resolvingmattersinformally"/>
      <w:bookmarkEnd w:id="10"/>
    </w:p>
    <w:p w14:paraId="404083B8" w14:textId="77777777" w:rsidR="00753DB0" w:rsidRPr="00765224" w:rsidRDefault="00753DB0" w:rsidP="00CC56CC">
      <w:pPr>
        <w:spacing w:line="246" w:lineRule="auto"/>
        <w:rPr>
          <w:rFonts w:ascii="Arial" w:hAnsi="Arial" w:cs="Arial"/>
          <w:b/>
          <w:sz w:val="22"/>
          <w:szCs w:val="22"/>
        </w:rPr>
      </w:pPr>
    </w:p>
    <w:p w14:paraId="35B82542" w14:textId="060A11EC" w:rsidR="005847D0" w:rsidRPr="00765224" w:rsidRDefault="005847D0" w:rsidP="00CC56CC">
      <w:pPr>
        <w:spacing w:line="246" w:lineRule="auto"/>
        <w:rPr>
          <w:rFonts w:ascii="Arial" w:hAnsi="Arial" w:cs="Arial"/>
          <w:b/>
          <w:sz w:val="22"/>
          <w:szCs w:val="22"/>
        </w:rPr>
      </w:pPr>
      <w:r w:rsidRPr="00765224">
        <w:rPr>
          <w:rFonts w:ascii="Arial" w:hAnsi="Arial" w:cs="Arial"/>
          <w:b/>
          <w:sz w:val="22"/>
          <w:szCs w:val="22"/>
        </w:rPr>
        <w:t xml:space="preserve">Resolving matters informally </w:t>
      </w:r>
    </w:p>
    <w:p w14:paraId="747A27EB" w14:textId="77777777" w:rsidR="005847D0" w:rsidRPr="00765224" w:rsidRDefault="005847D0" w:rsidP="00CC56CC">
      <w:pPr>
        <w:spacing w:line="246" w:lineRule="auto"/>
        <w:rPr>
          <w:rFonts w:ascii="Arial" w:hAnsi="Arial" w:cs="Arial"/>
          <w:b/>
          <w:sz w:val="22"/>
          <w:szCs w:val="22"/>
        </w:rPr>
      </w:pPr>
    </w:p>
    <w:p w14:paraId="0D5A6580" w14:textId="29C62C58" w:rsidR="005847D0" w:rsidRPr="00765224" w:rsidRDefault="000D5058" w:rsidP="00CC56CC">
      <w:pPr>
        <w:numPr>
          <w:ilvl w:val="0"/>
          <w:numId w:val="6"/>
        </w:numPr>
        <w:spacing w:line="246" w:lineRule="auto"/>
        <w:ind w:left="720" w:hanging="720"/>
        <w:rPr>
          <w:rFonts w:ascii="Arial" w:hAnsi="Arial" w:cs="Arial"/>
          <w:sz w:val="22"/>
          <w:szCs w:val="22"/>
        </w:rPr>
      </w:pPr>
      <w:r w:rsidRPr="00765224">
        <w:rPr>
          <w:rFonts w:ascii="Arial" w:hAnsi="Arial" w:cs="Arial"/>
          <w:sz w:val="22"/>
          <w:szCs w:val="22"/>
        </w:rPr>
        <w:t>E</w:t>
      </w:r>
      <w:r w:rsidR="005847D0" w:rsidRPr="00765224">
        <w:rPr>
          <w:rFonts w:ascii="Arial" w:hAnsi="Arial" w:cs="Arial"/>
          <w:sz w:val="22"/>
          <w:szCs w:val="22"/>
        </w:rPr>
        <w:t xml:space="preserve">mployment problems and concerns are often raised and settled as a matter of course during everyday working relationships.  </w:t>
      </w:r>
      <w:r w:rsidR="00D711FF" w:rsidRPr="00765224">
        <w:rPr>
          <w:rFonts w:ascii="Arial" w:hAnsi="Arial" w:cs="Arial"/>
          <w:sz w:val="22"/>
          <w:szCs w:val="22"/>
        </w:rPr>
        <w:t xml:space="preserve">Matters should </w:t>
      </w:r>
      <w:r w:rsidR="00D34A63" w:rsidRPr="00765224">
        <w:rPr>
          <w:rFonts w:ascii="Arial" w:hAnsi="Arial" w:cs="Arial"/>
          <w:sz w:val="22"/>
          <w:szCs w:val="22"/>
        </w:rPr>
        <w:t xml:space="preserve">aim to be </w:t>
      </w:r>
      <w:r w:rsidR="005847D0" w:rsidRPr="00765224">
        <w:rPr>
          <w:rFonts w:ascii="Arial" w:hAnsi="Arial" w:cs="Arial"/>
          <w:sz w:val="22"/>
          <w:szCs w:val="22"/>
        </w:rPr>
        <w:t>resolve</w:t>
      </w:r>
      <w:r w:rsidR="00D34A63" w:rsidRPr="00765224">
        <w:rPr>
          <w:rFonts w:ascii="Arial" w:hAnsi="Arial" w:cs="Arial"/>
          <w:sz w:val="22"/>
          <w:szCs w:val="22"/>
        </w:rPr>
        <w:t>d</w:t>
      </w:r>
      <w:r w:rsidR="005847D0" w:rsidRPr="00765224">
        <w:rPr>
          <w:rFonts w:ascii="Arial" w:hAnsi="Arial" w:cs="Arial"/>
          <w:sz w:val="22"/>
          <w:szCs w:val="22"/>
        </w:rPr>
        <w:t xml:space="preserve"> in this way, unless there are good reasons not to do so.</w:t>
      </w:r>
    </w:p>
    <w:p w14:paraId="5FF48E2E" w14:textId="77777777" w:rsidR="005847D0" w:rsidRPr="00765224" w:rsidRDefault="005847D0" w:rsidP="00CC56CC">
      <w:pPr>
        <w:spacing w:line="246" w:lineRule="auto"/>
        <w:rPr>
          <w:rFonts w:ascii="Arial" w:hAnsi="Arial" w:cs="Arial"/>
          <w:sz w:val="22"/>
          <w:szCs w:val="22"/>
        </w:rPr>
      </w:pPr>
    </w:p>
    <w:p w14:paraId="43FF5AC5" w14:textId="0E38510B" w:rsidR="005847D0" w:rsidRPr="00765224" w:rsidRDefault="004D12C2" w:rsidP="00CC56CC">
      <w:pPr>
        <w:numPr>
          <w:ilvl w:val="0"/>
          <w:numId w:val="6"/>
        </w:numPr>
        <w:spacing w:line="246" w:lineRule="auto"/>
        <w:ind w:left="720" w:hanging="720"/>
        <w:rPr>
          <w:rFonts w:ascii="Arial" w:hAnsi="Arial" w:cs="Arial"/>
          <w:sz w:val="22"/>
          <w:szCs w:val="22"/>
        </w:rPr>
      </w:pPr>
      <w:bookmarkStart w:id="11" w:name="mediation"/>
      <w:bookmarkStart w:id="12" w:name="theprocess"/>
      <w:bookmarkStart w:id="13" w:name="informallystage1"/>
      <w:bookmarkEnd w:id="11"/>
      <w:bookmarkEnd w:id="12"/>
      <w:bookmarkEnd w:id="13"/>
      <w:r w:rsidRPr="00765224">
        <w:rPr>
          <w:rFonts w:ascii="Arial" w:hAnsi="Arial" w:cs="Arial"/>
          <w:sz w:val="22"/>
          <w:szCs w:val="22"/>
        </w:rPr>
        <w:t xml:space="preserve">The employee </w:t>
      </w:r>
      <w:r w:rsidR="005847D0" w:rsidRPr="00765224">
        <w:rPr>
          <w:rFonts w:ascii="Arial" w:hAnsi="Arial" w:cs="Arial"/>
          <w:sz w:val="22"/>
          <w:szCs w:val="22"/>
        </w:rPr>
        <w:t xml:space="preserve">should discuss the </w:t>
      </w:r>
      <w:r w:rsidR="00D45273" w:rsidRPr="00765224">
        <w:rPr>
          <w:rFonts w:ascii="Arial" w:hAnsi="Arial" w:cs="Arial"/>
          <w:sz w:val="22"/>
          <w:szCs w:val="22"/>
        </w:rPr>
        <w:t>relevant matter</w:t>
      </w:r>
      <w:r w:rsidR="005847D0" w:rsidRPr="00765224">
        <w:rPr>
          <w:rFonts w:ascii="Arial" w:hAnsi="Arial" w:cs="Arial"/>
          <w:sz w:val="22"/>
          <w:szCs w:val="22"/>
        </w:rPr>
        <w:t xml:space="preserve"> initially </w:t>
      </w:r>
      <w:r w:rsidR="00D34A63" w:rsidRPr="00765224">
        <w:rPr>
          <w:rFonts w:ascii="Arial" w:hAnsi="Arial" w:cs="Arial"/>
          <w:sz w:val="22"/>
          <w:szCs w:val="22"/>
        </w:rPr>
        <w:t>with their</w:t>
      </w:r>
      <w:r w:rsidR="005847D0" w:rsidRPr="00765224">
        <w:rPr>
          <w:rFonts w:ascii="Arial" w:hAnsi="Arial" w:cs="Arial"/>
          <w:sz w:val="22"/>
          <w:szCs w:val="22"/>
        </w:rPr>
        <w:t xml:space="preserve"> </w:t>
      </w:r>
      <w:r w:rsidR="00684C26" w:rsidRPr="00765224">
        <w:rPr>
          <w:rFonts w:ascii="Arial" w:hAnsi="Arial" w:cs="Arial"/>
          <w:sz w:val="22"/>
          <w:szCs w:val="22"/>
        </w:rPr>
        <w:t>H</w:t>
      </w:r>
      <w:r w:rsidR="001C08C6" w:rsidRPr="00765224">
        <w:rPr>
          <w:rFonts w:ascii="Arial" w:hAnsi="Arial" w:cs="Arial"/>
          <w:sz w:val="22"/>
          <w:szCs w:val="22"/>
        </w:rPr>
        <w:t>eadteacher (or their nominee)</w:t>
      </w:r>
      <w:r w:rsidR="00C10539" w:rsidRPr="00765224">
        <w:rPr>
          <w:rFonts w:ascii="Arial" w:hAnsi="Arial" w:cs="Arial"/>
          <w:sz w:val="22"/>
          <w:szCs w:val="22"/>
        </w:rPr>
        <w:t>,</w:t>
      </w:r>
      <w:r w:rsidR="005847D0" w:rsidRPr="00765224">
        <w:rPr>
          <w:rFonts w:ascii="Arial" w:hAnsi="Arial" w:cs="Arial"/>
          <w:sz w:val="22"/>
          <w:szCs w:val="22"/>
        </w:rPr>
        <w:t xml:space="preserve"> as soon as possible. If </w:t>
      </w:r>
      <w:r w:rsidR="00D34A63" w:rsidRPr="00765224">
        <w:rPr>
          <w:rFonts w:ascii="Arial" w:hAnsi="Arial" w:cs="Arial"/>
          <w:sz w:val="22"/>
          <w:szCs w:val="22"/>
        </w:rPr>
        <w:t xml:space="preserve">the </w:t>
      </w:r>
      <w:r w:rsidR="005847D0" w:rsidRPr="00765224">
        <w:rPr>
          <w:rFonts w:ascii="Arial" w:hAnsi="Arial" w:cs="Arial"/>
          <w:sz w:val="22"/>
          <w:szCs w:val="22"/>
        </w:rPr>
        <w:t xml:space="preserve">grievance is against </w:t>
      </w:r>
      <w:r w:rsidR="00D34A63" w:rsidRPr="00765224">
        <w:rPr>
          <w:rFonts w:ascii="Arial" w:hAnsi="Arial" w:cs="Arial"/>
          <w:sz w:val="22"/>
          <w:szCs w:val="22"/>
        </w:rPr>
        <w:t xml:space="preserve">the </w:t>
      </w:r>
      <w:r w:rsidR="00684C26" w:rsidRPr="00765224">
        <w:rPr>
          <w:rFonts w:ascii="Arial" w:hAnsi="Arial" w:cs="Arial"/>
          <w:sz w:val="22"/>
          <w:szCs w:val="22"/>
        </w:rPr>
        <w:t>H</w:t>
      </w:r>
      <w:r w:rsidR="001C08C6" w:rsidRPr="00765224">
        <w:rPr>
          <w:rFonts w:ascii="Arial" w:hAnsi="Arial" w:cs="Arial"/>
          <w:sz w:val="22"/>
          <w:szCs w:val="22"/>
        </w:rPr>
        <w:t xml:space="preserve">eadteacher </w:t>
      </w:r>
      <w:r w:rsidR="00D54A63" w:rsidRPr="00765224">
        <w:rPr>
          <w:rFonts w:ascii="Arial" w:hAnsi="Arial" w:cs="Arial"/>
          <w:sz w:val="22"/>
          <w:szCs w:val="22"/>
        </w:rPr>
        <w:t xml:space="preserve">it should be </w:t>
      </w:r>
      <w:r w:rsidR="005847D0" w:rsidRPr="00765224">
        <w:rPr>
          <w:rFonts w:ascii="Arial" w:hAnsi="Arial" w:cs="Arial"/>
          <w:sz w:val="22"/>
          <w:szCs w:val="22"/>
        </w:rPr>
        <w:t>raise</w:t>
      </w:r>
      <w:r w:rsidR="00D54A63" w:rsidRPr="00765224">
        <w:rPr>
          <w:rFonts w:ascii="Arial" w:hAnsi="Arial" w:cs="Arial"/>
          <w:sz w:val="22"/>
          <w:szCs w:val="22"/>
        </w:rPr>
        <w:t>d</w:t>
      </w:r>
      <w:r w:rsidR="005847D0" w:rsidRPr="00765224">
        <w:rPr>
          <w:rFonts w:ascii="Arial" w:hAnsi="Arial" w:cs="Arial"/>
          <w:sz w:val="22"/>
          <w:szCs w:val="22"/>
        </w:rPr>
        <w:t xml:space="preserve"> with </w:t>
      </w:r>
      <w:r w:rsidR="00D54A63" w:rsidRPr="00765224">
        <w:rPr>
          <w:rFonts w:ascii="Arial" w:hAnsi="Arial" w:cs="Arial"/>
          <w:sz w:val="22"/>
          <w:szCs w:val="22"/>
        </w:rPr>
        <w:t xml:space="preserve">the </w:t>
      </w:r>
      <w:r w:rsidR="001C08C6" w:rsidRPr="00765224">
        <w:rPr>
          <w:rFonts w:ascii="Arial" w:hAnsi="Arial" w:cs="Arial"/>
          <w:sz w:val="22"/>
          <w:szCs w:val="22"/>
        </w:rPr>
        <w:t>Chair of Governors</w:t>
      </w:r>
      <w:r w:rsidR="00FF45E3" w:rsidRPr="00765224">
        <w:rPr>
          <w:rFonts w:ascii="Arial" w:hAnsi="Arial" w:cs="Arial"/>
          <w:sz w:val="22"/>
          <w:szCs w:val="22"/>
        </w:rPr>
        <w:t xml:space="preserve"> (or </w:t>
      </w:r>
      <w:r w:rsidR="00753EE3">
        <w:rPr>
          <w:rFonts w:ascii="Arial" w:hAnsi="Arial" w:cs="Arial"/>
          <w:sz w:val="22"/>
          <w:szCs w:val="22"/>
        </w:rPr>
        <w:t>their nominee</w:t>
      </w:r>
      <w:r w:rsidR="00FF45E3" w:rsidRPr="00765224">
        <w:rPr>
          <w:rFonts w:ascii="Arial" w:hAnsi="Arial" w:cs="Arial"/>
          <w:sz w:val="22"/>
          <w:szCs w:val="22"/>
        </w:rPr>
        <w:t>).</w:t>
      </w:r>
    </w:p>
    <w:p w14:paraId="364A0C29" w14:textId="77777777" w:rsidR="005847D0" w:rsidRPr="00765224" w:rsidRDefault="005847D0" w:rsidP="00CC56CC">
      <w:pPr>
        <w:pStyle w:val="ListParagraph"/>
        <w:spacing w:line="246" w:lineRule="auto"/>
        <w:ind w:left="0"/>
        <w:rPr>
          <w:rFonts w:ascii="Arial" w:hAnsi="Arial" w:cs="Arial"/>
          <w:sz w:val="22"/>
          <w:szCs w:val="22"/>
        </w:rPr>
      </w:pPr>
    </w:p>
    <w:p w14:paraId="51C15D81" w14:textId="13BAB8F6" w:rsidR="005847D0" w:rsidRPr="00765224" w:rsidRDefault="00D54A63" w:rsidP="00CC56CC">
      <w:pPr>
        <w:numPr>
          <w:ilvl w:val="0"/>
          <w:numId w:val="6"/>
        </w:numPr>
        <w:spacing w:line="246" w:lineRule="auto"/>
        <w:ind w:left="720" w:hanging="720"/>
        <w:rPr>
          <w:rFonts w:ascii="Arial" w:hAnsi="Arial" w:cs="Arial"/>
          <w:sz w:val="22"/>
          <w:szCs w:val="22"/>
        </w:rPr>
      </w:pPr>
      <w:r w:rsidRPr="00765224">
        <w:rPr>
          <w:rFonts w:ascii="Arial" w:hAnsi="Arial" w:cs="Arial"/>
          <w:sz w:val="22"/>
          <w:szCs w:val="22"/>
        </w:rPr>
        <w:t>The</w:t>
      </w:r>
      <w:r w:rsidR="001C08C6" w:rsidRPr="00765224">
        <w:rPr>
          <w:rFonts w:ascii="Arial" w:hAnsi="Arial" w:cs="Arial"/>
          <w:sz w:val="22"/>
          <w:szCs w:val="22"/>
        </w:rPr>
        <w:t xml:space="preserve"> </w:t>
      </w:r>
      <w:r w:rsidR="00684C26" w:rsidRPr="00765224">
        <w:rPr>
          <w:rFonts w:ascii="Arial" w:hAnsi="Arial" w:cs="Arial"/>
          <w:sz w:val="22"/>
          <w:szCs w:val="22"/>
        </w:rPr>
        <w:t>H</w:t>
      </w:r>
      <w:r w:rsidR="001C08C6" w:rsidRPr="00765224">
        <w:rPr>
          <w:rFonts w:ascii="Arial" w:hAnsi="Arial" w:cs="Arial"/>
          <w:sz w:val="22"/>
          <w:szCs w:val="22"/>
        </w:rPr>
        <w:t xml:space="preserve">eadteacher (or their nominee) </w:t>
      </w:r>
      <w:r w:rsidR="005847D0" w:rsidRPr="00765224">
        <w:rPr>
          <w:rFonts w:ascii="Arial" w:hAnsi="Arial" w:cs="Arial"/>
          <w:sz w:val="22"/>
          <w:szCs w:val="22"/>
        </w:rPr>
        <w:t xml:space="preserve">should meet with </w:t>
      </w:r>
      <w:r w:rsidRPr="00765224">
        <w:rPr>
          <w:rFonts w:ascii="Arial" w:hAnsi="Arial" w:cs="Arial"/>
          <w:sz w:val="22"/>
          <w:szCs w:val="22"/>
        </w:rPr>
        <w:t xml:space="preserve">the </w:t>
      </w:r>
      <w:r w:rsidR="009C4A74" w:rsidRPr="00765224">
        <w:rPr>
          <w:rFonts w:ascii="Arial" w:hAnsi="Arial" w:cs="Arial"/>
          <w:sz w:val="22"/>
          <w:szCs w:val="22"/>
        </w:rPr>
        <w:t>employee</w:t>
      </w:r>
      <w:r w:rsidR="005E62F0">
        <w:rPr>
          <w:rFonts w:ascii="Arial" w:hAnsi="Arial" w:cs="Arial"/>
          <w:sz w:val="22"/>
          <w:szCs w:val="22"/>
        </w:rPr>
        <w:t xml:space="preserve">, as soon as practicable, </w:t>
      </w:r>
      <w:r w:rsidR="005847D0" w:rsidRPr="00765224">
        <w:rPr>
          <w:rFonts w:ascii="Arial" w:hAnsi="Arial" w:cs="Arial"/>
          <w:sz w:val="22"/>
          <w:szCs w:val="22"/>
        </w:rPr>
        <w:t xml:space="preserve">to </w:t>
      </w:r>
      <w:r w:rsidR="009C4A74" w:rsidRPr="00765224">
        <w:rPr>
          <w:rFonts w:ascii="Arial" w:hAnsi="Arial" w:cs="Arial"/>
          <w:sz w:val="22"/>
          <w:szCs w:val="22"/>
        </w:rPr>
        <w:t xml:space="preserve">allow </w:t>
      </w:r>
      <w:r w:rsidR="005847D0" w:rsidRPr="00765224">
        <w:rPr>
          <w:rFonts w:ascii="Arial" w:hAnsi="Arial" w:cs="Arial"/>
          <w:sz w:val="22"/>
          <w:szCs w:val="22"/>
        </w:rPr>
        <w:t xml:space="preserve">the opportunity to explain and discuss </w:t>
      </w:r>
      <w:r w:rsidR="009C4A74" w:rsidRPr="00765224">
        <w:rPr>
          <w:rFonts w:ascii="Arial" w:hAnsi="Arial" w:cs="Arial"/>
          <w:sz w:val="22"/>
          <w:szCs w:val="22"/>
        </w:rPr>
        <w:t xml:space="preserve">their </w:t>
      </w:r>
      <w:r w:rsidR="005847D0" w:rsidRPr="00765224">
        <w:rPr>
          <w:rFonts w:ascii="Arial" w:hAnsi="Arial" w:cs="Arial"/>
          <w:sz w:val="22"/>
          <w:szCs w:val="22"/>
        </w:rPr>
        <w:t xml:space="preserve">grievance and seek to identify how it can be resolved.  Every effort </w:t>
      </w:r>
      <w:r w:rsidR="004429C1" w:rsidRPr="00765224">
        <w:rPr>
          <w:rFonts w:ascii="Arial" w:hAnsi="Arial" w:cs="Arial"/>
          <w:sz w:val="22"/>
          <w:szCs w:val="22"/>
        </w:rPr>
        <w:t>should</w:t>
      </w:r>
      <w:r w:rsidR="005847D0" w:rsidRPr="00765224">
        <w:rPr>
          <w:rFonts w:ascii="Arial" w:hAnsi="Arial" w:cs="Arial"/>
          <w:sz w:val="22"/>
          <w:szCs w:val="22"/>
        </w:rPr>
        <w:t xml:space="preserve"> be made to address grievance</w:t>
      </w:r>
      <w:r w:rsidR="00227EA7" w:rsidRPr="00765224">
        <w:rPr>
          <w:rFonts w:ascii="Arial" w:hAnsi="Arial" w:cs="Arial"/>
          <w:sz w:val="22"/>
          <w:szCs w:val="22"/>
        </w:rPr>
        <w:t>s</w:t>
      </w:r>
      <w:r w:rsidR="005847D0" w:rsidRPr="00765224">
        <w:rPr>
          <w:rFonts w:ascii="Arial" w:hAnsi="Arial" w:cs="Arial"/>
          <w:sz w:val="22"/>
          <w:szCs w:val="22"/>
        </w:rPr>
        <w:t xml:space="preserve"> informally where this is appropriate.  </w:t>
      </w:r>
      <w:r w:rsidR="001C08C6" w:rsidRPr="00765224">
        <w:rPr>
          <w:rFonts w:ascii="Arial" w:hAnsi="Arial" w:cs="Arial"/>
          <w:sz w:val="22"/>
          <w:szCs w:val="22"/>
        </w:rPr>
        <w:t xml:space="preserve">Voluntary mediation </w:t>
      </w:r>
      <w:r w:rsidR="005E62F0">
        <w:rPr>
          <w:rFonts w:ascii="Arial" w:hAnsi="Arial" w:cs="Arial"/>
          <w:sz w:val="22"/>
          <w:szCs w:val="22"/>
        </w:rPr>
        <w:t xml:space="preserve">will </w:t>
      </w:r>
      <w:r w:rsidR="005847D0" w:rsidRPr="00765224">
        <w:rPr>
          <w:rFonts w:ascii="Arial" w:hAnsi="Arial" w:cs="Arial"/>
          <w:sz w:val="22"/>
          <w:szCs w:val="22"/>
        </w:rPr>
        <w:t>be discussed at this stage</w:t>
      </w:r>
      <w:r w:rsidR="003B4303" w:rsidRPr="00765224">
        <w:rPr>
          <w:rFonts w:ascii="Arial" w:hAnsi="Arial" w:cs="Arial"/>
          <w:sz w:val="22"/>
          <w:szCs w:val="22"/>
        </w:rPr>
        <w:t xml:space="preserve"> </w:t>
      </w:r>
      <w:r w:rsidR="006568F8" w:rsidRPr="00765224">
        <w:rPr>
          <w:rFonts w:ascii="Arial" w:hAnsi="Arial" w:cs="Arial"/>
          <w:sz w:val="22"/>
          <w:szCs w:val="22"/>
        </w:rPr>
        <w:t>if</w:t>
      </w:r>
      <w:r w:rsidR="005847D0" w:rsidRPr="00765224">
        <w:rPr>
          <w:rFonts w:ascii="Arial" w:hAnsi="Arial" w:cs="Arial"/>
          <w:sz w:val="22"/>
          <w:szCs w:val="22"/>
        </w:rPr>
        <w:t xml:space="preserve"> it is felt appropriate. </w:t>
      </w:r>
    </w:p>
    <w:p w14:paraId="022D0B30" w14:textId="77777777" w:rsidR="005847D0" w:rsidRPr="00765224" w:rsidRDefault="005847D0" w:rsidP="00CC56CC">
      <w:pPr>
        <w:pStyle w:val="ListParagraph"/>
        <w:spacing w:line="246" w:lineRule="auto"/>
        <w:ind w:left="0"/>
        <w:rPr>
          <w:rFonts w:ascii="Arial" w:hAnsi="Arial" w:cs="Arial"/>
          <w:sz w:val="22"/>
          <w:szCs w:val="22"/>
        </w:rPr>
      </w:pPr>
    </w:p>
    <w:p w14:paraId="732C4DA6" w14:textId="0F2AD3E3" w:rsidR="0036682F" w:rsidRPr="00765224" w:rsidRDefault="005847D0" w:rsidP="00CC56CC">
      <w:pPr>
        <w:pStyle w:val="ListParagraph"/>
        <w:numPr>
          <w:ilvl w:val="0"/>
          <w:numId w:val="6"/>
        </w:numPr>
        <w:spacing w:line="246" w:lineRule="auto"/>
        <w:ind w:left="720" w:hanging="720"/>
        <w:rPr>
          <w:rFonts w:ascii="Arial" w:hAnsi="Arial" w:cs="Arial"/>
          <w:sz w:val="22"/>
          <w:szCs w:val="22"/>
        </w:rPr>
      </w:pPr>
      <w:r w:rsidRPr="00765224">
        <w:rPr>
          <w:rFonts w:ascii="Arial" w:hAnsi="Arial" w:cs="Arial"/>
          <w:sz w:val="22"/>
          <w:szCs w:val="22"/>
        </w:rPr>
        <w:t xml:space="preserve">There is no right to be accompanied at this stage. </w:t>
      </w:r>
    </w:p>
    <w:p w14:paraId="2375A449" w14:textId="77777777" w:rsidR="0036682F" w:rsidRPr="00765224" w:rsidRDefault="0036682F" w:rsidP="00CC56CC">
      <w:pPr>
        <w:spacing w:line="246" w:lineRule="auto"/>
        <w:rPr>
          <w:rFonts w:ascii="Arial" w:hAnsi="Arial" w:cs="Arial"/>
          <w:sz w:val="22"/>
          <w:szCs w:val="22"/>
        </w:rPr>
      </w:pPr>
    </w:p>
    <w:p w14:paraId="75703DD6" w14:textId="789B7D1F" w:rsidR="005847D0" w:rsidRPr="00765224" w:rsidRDefault="005847D0" w:rsidP="00CC56CC">
      <w:pPr>
        <w:pStyle w:val="ListParagraph"/>
        <w:numPr>
          <w:ilvl w:val="0"/>
          <w:numId w:val="6"/>
        </w:numPr>
        <w:spacing w:line="246" w:lineRule="auto"/>
        <w:ind w:left="720" w:hanging="720"/>
        <w:rPr>
          <w:rFonts w:ascii="Arial" w:hAnsi="Arial" w:cs="Arial"/>
          <w:sz w:val="22"/>
          <w:szCs w:val="22"/>
        </w:rPr>
      </w:pPr>
      <w:r w:rsidRPr="00765224">
        <w:rPr>
          <w:rFonts w:ascii="Arial" w:hAnsi="Arial" w:cs="Arial"/>
          <w:sz w:val="22"/>
          <w:szCs w:val="22"/>
        </w:rPr>
        <w:t xml:space="preserve">For completeness a </w:t>
      </w:r>
      <w:r w:rsidR="006C75D6" w:rsidRPr="00765224">
        <w:rPr>
          <w:rFonts w:ascii="Arial" w:hAnsi="Arial" w:cs="Arial"/>
          <w:sz w:val="22"/>
          <w:szCs w:val="22"/>
        </w:rPr>
        <w:t xml:space="preserve">summary </w:t>
      </w:r>
      <w:r w:rsidR="00D50A79" w:rsidRPr="00765224">
        <w:rPr>
          <w:rFonts w:ascii="Arial" w:hAnsi="Arial" w:cs="Arial"/>
          <w:sz w:val="22"/>
          <w:szCs w:val="22"/>
        </w:rPr>
        <w:t xml:space="preserve">of the discussion </w:t>
      </w:r>
      <w:r w:rsidRPr="00765224">
        <w:rPr>
          <w:rFonts w:ascii="Arial" w:hAnsi="Arial" w:cs="Arial"/>
          <w:sz w:val="22"/>
          <w:szCs w:val="22"/>
        </w:rPr>
        <w:t xml:space="preserve">and outcome </w:t>
      </w:r>
      <w:r w:rsidR="00283D08" w:rsidRPr="00765224">
        <w:rPr>
          <w:rFonts w:ascii="Arial" w:hAnsi="Arial" w:cs="Arial"/>
          <w:sz w:val="22"/>
          <w:szCs w:val="22"/>
        </w:rPr>
        <w:t xml:space="preserve">should </w:t>
      </w:r>
      <w:r w:rsidRPr="00765224">
        <w:rPr>
          <w:rFonts w:ascii="Arial" w:hAnsi="Arial" w:cs="Arial"/>
          <w:sz w:val="22"/>
          <w:szCs w:val="22"/>
        </w:rPr>
        <w:t xml:space="preserve">be sent to </w:t>
      </w:r>
      <w:r w:rsidR="00A44DD5" w:rsidRPr="00765224">
        <w:rPr>
          <w:rFonts w:ascii="Arial" w:hAnsi="Arial" w:cs="Arial"/>
          <w:sz w:val="22"/>
          <w:szCs w:val="22"/>
        </w:rPr>
        <w:t>the employee</w:t>
      </w:r>
      <w:r w:rsidRPr="00765224">
        <w:rPr>
          <w:rFonts w:ascii="Arial" w:hAnsi="Arial" w:cs="Arial"/>
          <w:sz w:val="22"/>
          <w:szCs w:val="22"/>
        </w:rPr>
        <w:t>, as soon as possible after the meeting</w:t>
      </w:r>
      <w:r w:rsidR="00A44DD5" w:rsidRPr="00765224">
        <w:rPr>
          <w:rFonts w:ascii="Arial" w:hAnsi="Arial" w:cs="Arial"/>
          <w:sz w:val="22"/>
          <w:szCs w:val="22"/>
        </w:rPr>
        <w:t>.</w:t>
      </w:r>
      <w:r w:rsidRPr="00765224">
        <w:rPr>
          <w:rFonts w:ascii="Arial" w:hAnsi="Arial" w:cs="Arial"/>
          <w:sz w:val="22"/>
          <w:szCs w:val="22"/>
        </w:rPr>
        <w:t xml:space="preserve"> </w:t>
      </w:r>
    </w:p>
    <w:p w14:paraId="6E0128E2" w14:textId="77777777" w:rsidR="005847D0" w:rsidRPr="00765224" w:rsidRDefault="005847D0" w:rsidP="00CC56CC">
      <w:pPr>
        <w:spacing w:line="246" w:lineRule="auto"/>
        <w:rPr>
          <w:rFonts w:ascii="Arial" w:hAnsi="Arial" w:cs="Arial"/>
          <w:color w:val="548DD4" w:themeColor="text2" w:themeTint="99"/>
          <w:sz w:val="22"/>
          <w:szCs w:val="22"/>
        </w:rPr>
      </w:pPr>
    </w:p>
    <w:p w14:paraId="3D8A66E7" w14:textId="5E3269E9" w:rsidR="005847D0" w:rsidRPr="00765224" w:rsidRDefault="005847D0" w:rsidP="00CC56CC">
      <w:pPr>
        <w:numPr>
          <w:ilvl w:val="0"/>
          <w:numId w:val="6"/>
        </w:numPr>
        <w:spacing w:line="246" w:lineRule="auto"/>
        <w:ind w:left="720" w:hanging="720"/>
        <w:rPr>
          <w:rFonts w:ascii="Arial" w:hAnsi="Arial" w:cs="Arial"/>
          <w:sz w:val="22"/>
          <w:szCs w:val="22"/>
        </w:rPr>
      </w:pPr>
      <w:r w:rsidRPr="00765224">
        <w:rPr>
          <w:rFonts w:ascii="Arial" w:hAnsi="Arial" w:cs="Arial"/>
          <w:sz w:val="22"/>
          <w:szCs w:val="22"/>
        </w:rPr>
        <w:t xml:space="preserve">While </w:t>
      </w:r>
      <w:r w:rsidR="004B0090" w:rsidRPr="00765224">
        <w:rPr>
          <w:rFonts w:ascii="Arial" w:hAnsi="Arial" w:cs="Arial"/>
          <w:sz w:val="22"/>
          <w:szCs w:val="22"/>
        </w:rPr>
        <w:t xml:space="preserve">the </w:t>
      </w:r>
      <w:r w:rsidR="00256418" w:rsidRPr="00765224">
        <w:rPr>
          <w:rFonts w:ascii="Arial" w:hAnsi="Arial" w:cs="Arial"/>
          <w:sz w:val="22"/>
          <w:szCs w:val="22"/>
        </w:rPr>
        <w:t>school</w:t>
      </w:r>
      <w:r w:rsidR="000B11D6" w:rsidRPr="00765224">
        <w:rPr>
          <w:rFonts w:ascii="Arial" w:hAnsi="Arial" w:cs="Arial"/>
          <w:sz w:val="22"/>
          <w:szCs w:val="22"/>
        </w:rPr>
        <w:t xml:space="preserve"> </w:t>
      </w:r>
      <w:r w:rsidRPr="00765224">
        <w:rPr>
          <w:rFonts w:ascii="Arial" w:hAnsi="Arial" w:cs="Arial"/>
          <w:sz w:val="22"/>
          <w:szCs w:val="22"/>
        </w:rPr>
        <w:t>encourage</w:t>
      </w:r>
      <w:r w:rsidR="004B0090" w:rsidRPr="00765224">
        <w:rPr>
          <w:rFonts w:ascii="Arial" w:hAnsi="Arial" w:cs="Arial"/>
          <w:sz w:val="22"/>
          <w:szCs w:val="22"/>
        </w:rPr>
        <w:t>s</w:t>
      </w:r>
      <w:r w:rsidRPr="00765224">
        <w:rPr>
          <w:rFonts w:ascii="Arial" w:hAnsi="Arial" w:cs="Arial"/>
          <w:sz w:val="22"/>
          <w:szCs w:val="22"/>
        </w:rPr>
        <w:t xml:space="preserve"> informal resolution of complaints (which might include </w:t>
      </w:r>
      <w:r w:rsidR="000B11D6" w:rsidRPr="00765224">
        <w:rPr>
          <w:rFonts w:ascii="Arial" w:hAnsi="Arial" w:cs="Arial"/>
          <w:sz w:val="22"/>
          <w:szCs w:val="22"/>
        </w:rPr>
        <w:t>voluntary mediation</w:t>
      </w:r>
      <w:r w:rsidRPr="00765224">
        <w:rPr>
          <w:rFonts w:ascii="Arial" w:hAnsi="Arial" w:cs="Arial"/>
          <w:sz w:val="22"/>
          <w:szCs w:val="22"/>
        </w:rPr>
        <w:t xml:space="preserve">) </w:t>
      </w:r>
      <w:r w:rsidR="004B0090" w:rsidRPr="00765224">
        <w:rPr>
          <w:rFonts w:ascii="Arial" w:hAnsi="Arial" w:cs="Arial"/>
          <w:sz w:val="22"/>
          <w:szCs w:val="22"/>
        </w:rPr>
        <w:t xml:space="preserve">it is </w:t>
      </w:r>
      <w:r w:rsidRPr="00765224">
        <w:rPr>
          <w:rFonts w:ascii="Arial" w:hAnsi="Arial" w:cs="Arial"/>
          <w:sz w:val="22"/>
          <w:szCs w:val="22"/>
        </w:rPr>
        <w:t>recognise</w:t>
      </w:r>
      <w:r w:rsidR="004B0090" w:rsidRPr="00765224">
        <w:rPr>
          <w:rFonts w:ascii="Arial" w:hAnsi="Arial" w:cs="Arial"/>
          <w:sz w:val="22"/>
          <w:szCs w:val="22"/>
        </w:rPr>
        <w:t>d</w:t>
      </w:r>
      <w:r w:rsidRPr="00765224">
        <w:rPr>
          <w:rFonts w:ascii="Arial" w:hAnsi="Arial" w:cs="Arial"/>
          <w:sz w:val="22"/>
          <w:szCs w:val="22"/>
        </w:rPr>
        <w:t xml:space="preserve"> this is not always possible or appropriate, depending on the nature of the matter being raised. Before a grievance is considered at the formal stage </w:t>
      </w:r>
      <w:r w:rsidR="00565E5E" w:rsidRPr="00765224">
        <w:rPr>
          <w:rFonts w:ascii="Arial" w:hAnsi="Arial" w:cs="Arial"/>
          <w:sz w:val="22"/>
          <w:szCs w:val="22"/>
        </w:rPr>
        <w:t xml:space="preserve">the employee </w:t>
      </w:r>
      <w:r w:rsidRPr="00765224">
        <w:rPr>
          <w:rFonts w:ascii="Arial" w:hAnsi="Arial" w:cs="Arial"/>
          <w:sz w:val="22"/>
          <w:szCs w:val="22"/>
        </w:rPr>
        <w:t xml:space="preserve">will be asked to confirm any informal resolution that may have taken place or reasons </w:t>
      </w:r>
      <w:r w:rsidR="00565E5E" w:rsidRPr="00765224">
        <w:rPr>
          <w:rFonts w:ascii="Arial" w:hAnsi="Arial" w:cs="Arial"/>
          <w:sz w:val="22"/>
          <w:szCs w:val="22"/>
        </w:rPr>
        <w:t xml:space="preserve">they </w:t>
      </w:r>
      <w:r w:rsidRPr="00765224">
        <w:rPr>
          <w:rFonts w:ascii="Arial" w:hAnsi="Arial" w:cs="Arial"/>
          <w:sz w:val="22"/>
          <w:szCs w:val="22"/>
        </w:rPr>
        <w:t>do not consider th</w:t>
      </w:r>
      <w:r w:rsidR="00454041" w:rsidRPr="00765224">
        <w:rPr>
          <w:rFonts w:ascii="Arial" w:hAnsi="Arial" w:cs="Arial"/>
          <w:sz w:val="22"/>
          <w:szCs w:val="22"/>
        </w:rPr>
        <w:t>e informal resolutions</w:t>
      </w:r>
      <w:r w:rsidRPr="00765224">
        <w:rPr>
          <w:rFonts w:ascii="Arial" w:hAnsi="Arial" w:cs="Arial"/>
          <w:sz w:val="22"/>
          <w:szCs w:val="22"/>
        </w:rPr>
        <w:t xml:space="preserve"> to be appropriate.  </w:t>
      </w:r>
      <w:r w:rsidR="004642A9" w:rsidRPr="00765224">
        <w:rPr>
          <w:rFonts w:ascii="Arial" w:hAnsi="Arial" w:cs="Arial"/>
          <w:sz w:val="22"/>
          <w:szCs w:val="22"/>
        </w:rPr>
        <w:t>The</w:t>
      </w:r>
      <w:r w:rsidRPr="00765224">
        <w:rPr>
          <w:rFonts w:ascii="Arial" w:hAnsi="Arial" w:cs="Arial"/>
          <w:sz w:val="22"/>
          <w:szCs w:val="22"/>
        </w:rPr>
        <w:t xml:space="preserve"> </w:t>
      </w:r>
      <w:r w:rsidR="00C87335" w:rsidRPr="00765224">
        <w:rPr>
          <w:rFonts w:ascii="Arial" w:hAnsi="Arial" w:cs="Arial"/>
          <w:sz w:val="22"/>
          <w:szCs w:val="22"/>
        </w:rPr>
        <w:t xml:space="preserve">headteacher (or their nominee) </w:t>
      </w:r>
      <w:r w:rsidRPr="00765224">
        <w:rPr>
          <w:rFonts w:ascii="Arial" w:hAnsi="Arial" w:cs="Arial"/>
          <w:sz w:val="22"/>
          <w:szCs w:val="22"/>
        </w:rPr>
        <w:t xml:space="preserve">may wish to discuss these reasons with </w:t>
      </w:r>
      <w:r w:rsidR="00565E5E" w:rsidRPr="00765224">
        <w:rPr>
          <w:rFonts w:ascii="Arial" w:hAnsi="Arial" w:cs="Arial"/>
          <w:sz w:val="22"/>
          <w:szCs w:val="22"/>
        </w:rPr>
        <w:t xml:space="preserve">the individual </w:t>
      </w:r>
      <w:r w:rsidRPr="00765224">
        <w:rPr>
          <w:rFonts w:ascii="Arial" w:hAnsi="Arial" w:cs="Arial"/>
          <w:sz w:val="22"/>
          <w:szCs w:val="22"/>
        </w:rPr>
        <w:t xml:space="preserve">before a decision is made to consider the matter under the formal stage and </w:t>
      </w:r>
      <w:r w:rsidR="005119E6" w:rsidRPr="00765224">
        <w:rPr>
          <w:rFonts w:ascii="Arial" w:hAnsi="Arial" w:cs="Arial"/>
          <w:sz w:val="22"/>
          <w:szCs w:val="22"/>
        </w:rPr>
        <w:t xml:space="preserve">they </w:t>
      </w:r>
      <w:r w:rsidRPr="00765224">
        <w:rPr>
          <w:rFonts w:ascii="Arial" w:hAnsi="Arial" w:cs="Arial"/>
          <w:sz w:val="22"/>
          <w:szCs w:val="22"/>
        </w:rPr>
        <w:t xml:space="preserve">may refer the matter back to the informal stage </w:t>
      </w:r>
      <w:r w:rsidR="005119E6" w:rsidRPr="00765224">
        <w:rPr>
          <w:rFonts w:ascii="Arial" w:hAnsi="Arial" w:cs="Arial"/>
          <w:sz w:val="22"/>
          <w:szCs w:val="22"/>
        </w:rPr>
        <w:t xml:space="preserve">where </w:t>
      </w:r>
      <w:r w:rsidRPr="00765224">
        <w:rPr>
          <w:rFonts w:ascii="Arial" w:hAnsi="Arial" w:cs="Arial"/>
          <w:sz w:val="22"/>
          <w:szCs w:val="22"/>
        </w:rPr>
        <w:t>appropriate.</w:t>
      </w:r>
    </w:p>
    <w:p w14:paraId="019A8F0D" w14:textId="77777777" w:rsidR="005847D0" w:rsidRPr="00765224" w:rsidRDefault="005847D0" w:rsidP="00CC56CC">
      <w:pPr>
        <w:spacing w:line="246" w:lineRule="auto"/>
        <w:rPr>
          <w:rFonts w:ascii="Arial" w:hAnsi="Arial" w:cs="Arial"/>
          <w:sz w:val="22"/>
          <w:szCs w:val="22"/>
        </w:rPr>
      </w:pPr>
      <w:r w:rsidRPr="00765224">
        <w:rPr>
          <w:rFonts w:ascii="Arial" w:hAnsi="Arial" w:cs="Arial"/>
          <w:sz w:val="22"/>
          <w:szCs w:val="22"/>
        </w:rPr>
        <w:lastRenderedPageBreak/>
        <w:t xml:space="preserve">   </w:t>
      </w:r>
      <w:bookmarkStart w:id="14" w:name="formallystage2"/>
      <w:bookmarkEnd w:id="14"/>
    </w:p>
    <w:p w14:paraId="216EA51D" w14:textId="59A21B79" w:rsidR="005847D0" w:rsidRPr="00765224" w:rsidRDefault="005847D0" w:rsidP="00CC56CC">
      <w:pPr>
        <w:spacing w:line="246" w:lineRule="auto"/>
        <w:rPr>
          <w:rFonts w:ascii="Arial" w:hAnsi="Arial" w:cs="Arial"/>
          <w:sz w:val="22"/>
          <w:szCs w:val="22"/>
        </w:rPr>
      </w:pPr>
      <w:bookmarkStart w:id="15" w:name="resolvingmattersformally"/>
      <w:bookmarkEnd w:id="15"/>
      <w:r w:rsidRPr="00765224">
        <w:rPr>
          <w:rFonts w:ascii="Arial" w:hAnsi="Arial" w:cs="Arial"/>
          <w:b/>
          <w:bCs/>
          <w:sz w:val="22"/>
          <w:szCs w:val="22"/>
        </w:rPr>
        <w:t xml:space="preserve">Resolving matters formally </w:t>
      </w:r>
      <w:r w:rsidR="00F407B9" w:rsidRPr="00765224">
        <w:rPr>
          <w:rFonts w:ascii="Arial" w:hAnsi="Arial" w:cs="Arial"/>
          <w:b/>
          <w:bCs/>
          <w:sz w:val="22"/>
          <w:szCs w:val="22"/>
        </w:rPr>
        <w:t xml:space="preserve">– Step 1 – </w:t>
      </w:r>
      <w:r w:rsidR="00C01941" w:rsidRPr="00765224">
        <w:rPr>
          <w:rFonts w:ascii="Arial" w:hAnsi="Arial" w:cs="Arial"/>
          <w:b/>
          <w:bCs/>
          <w:sz w:val="22"/>
          <w:szCs w:val="22"/>
        </w:rPr>
        <w:t>L</w:t>
      </w:r>
      <w:r w:rsidR="00F407B9" w:rsidRPr="00765224">
        <w:rPr>
          <w:rFonts w:ascii="Arial" w:hAnsi="Arial" w:cs="Arial"/>
          <w:b/>
          <w:bCs/>
          <w:sz w:val="22"/>
          <w:szCs w:val="22"/>
        </w:rPr>
        <w:t xml:space="preserve">odging the </w:t>
      </w:r>
      <w:r w:rsidR="00775039" w:rsidRPr="00765224">
        <w:rPr>
          <w:rFonts w:ascii="Arial" w:hAnsi="Arial" w:cs="Arial"/>
          <w:b/>
          <w:bCs/>
          <w:sz w:val="22"/>
          <w:szCs w:val="22"/>
        </w:rPr>
        <w:t xml:space="preserve">Grievance </w:t>
      </w:r>
    </w:p>
    <w:p w14:paraId="2CC116A4" w14:textId="77777777" w:rsidR="005847D0" w:rsidRPr="00765224" w:rsidRDefault="005847D0" w:rsidP="00CC56CC">
      <w:pPr>
        <w:spacing w:line="246" w:lineRule="auto"/>
        <w:rPr>
          <w:rFonts w:ascii="Arial" w:hAnsi="Arial" w:cs="Arial"/>
          <w:sz w:val="22"/>
          <w:szCs w:val="22"/>
          <w:highlight w:val="yellow"/>
        </w:rPr>
      </w:pPr>
    </w:p>
    <w:p w14:paraId="068E4D0A" w14:textId="1D9D62D9" w:rsidR="005847D0" w:rsidRPr="00765224" w:rsidRDefault="005847D0" w:rsidP="00CC56CC">
      <w:pPr>
        <w:numPr>
          <w:ilvl w:val="0"/>
          <w:numId w:val="6"/>
        </w:numPr>
        <w:spacing w:line="246" w:lineRule="auto"/>
        <w:ind w:left="720" w:hanging="720"/>
        <w:rPr>
          <w:rFonts w:ascii="Arial" w:hAnsi="Arial" w:cs="Arial"/>
          <w:sz w:val="22"/>
          <w:szCs w:val="22"/>
        </w:rPr>
      </w:pPr>
      <w:r w:rsidRPr="00765224">
        <w:rPr>
          <w:rFonts w:ascii="Arial" w:hAnsi="Arial" w:cs="Arial"/>
          <w:sz w:val="22"/>
          <w:szCs w:val="22"/>
        </w:rPr>
        <w:t xml:space="preserve">Formal grievances must be lodged in writing via The Grievance Notification Form </w:t>
      </w:r>
      <w:r w:rsidR="0086389C">
        <w:rPr>
          <w:rFonts w:ascii="Arial" w:hAnsi="Arial" w:cs="Arial"/>
          <w:sz w:val="22"/>
          <w:szCs w:val="22"/>
        </w:rPr>
        <w:t>GN1</w:t>
      </w:r>
      <w:r w:rsidRPr="00765224">
        <w:rPr>
          <w:rStyle w:val="Hyperlink"/>
          <w:rFonts w:ascii="Arial" w:hAnsi="Arial" w:cs="Arial"/>
          <w:sz w:val="22"/>
          <w:szCs w:val="22"/>
        </w:rPr>
        <w:t>.</w:t>
      </w:r>
      <w:r w:rsidRPr="00765224">
        <w:rPr>
          <w:rFonts w:ascii="Arial" w:hAnsi="Arial" w:cs="Arial"/>
          <w:sz w:val="22"/>
          <w:szCs w:val="22"/>
        </w:rPr>
        <w:t xml:space="preserve"> </w:t>
      </w:r>
    </w:p>
    <w:p w14:paraId="1C2E1DFD" w14:textId="77777777" w:rsidR="005847D0" w:rsidRPr="00765224" w:rsidRDefault="005847D0" w:rsidP="00CC56CC">
      <w:pPr>
        <w:spacing w:line="246" w:lineRule="auto"/>
        <w:ind w:hanging="720"/>
        <w:rPr>
          <w:rFonts w:ascii="Arial" w:hAnsi="Arial" w:cs="Arial"/>
          <w:sz w:val="22"/>
          <w:szCs w:val="22"/>
        </w:rPr>
      </w:pPr>
    </w:p>
    <w:p w14:paraId="30412839" w14:textId="4A38A747" w:rsidR="005847D0" w:rsidRPr="00D0019D" w:rsidRDefault="00B30BB4" w:rsidP="00C53856">
      <w:pPr>
        <w:pStyle w:val="ListParagraph"/>
        <w:numPr>
          <w:ilvl w:val="0"/>
          <w:numId w:val="6"/>
        </w:numPr>
        <w:spacing w:line="246" w:lineRule="auto"/>
        <w:ind w:hanging="643"/>
        <w:rPr>
          <w:rFonts w:ascii="Arial" w:hAnsi="Arial" w:cs="Arial"/>
          <w:sz w:val="22"/>
          <w:szCs w:val="22"/>
        </w:rPr>
      </w:pPr>
      <w:r w:rsidRPr="00D0019D">
        <w:rPr>
          <w:rFonts w:ascii="Arial" w:hAnsi="Arial" w:cs="Arial"/>
          <w:sz w:val="22"/>
          <w:szCs w:val="22"/>
        </w:rPr>
        <w:t xml:space="preserve">The Headteacher </w:t>
      </w:r>
      <w:r w:rsidR="00E4045D" w:rsidRPr="002E158A">
        <w:rPr>
          <w:rFonts w:ascii="Arial" w:hAnsi="Arial" w:cs="Arial"/>
          <w:sz w:val="22"/>
          <w:szCs w:val="22"/>
        </w:rPr>
        <w:t>(</w:t>
      </w:r>
      <w:r w:rsidRPr="002E158A">
        <w:rPr>
          <w:rFonts w:ascii="Arial" w:hAnsi="Arial" w:cs="Arial"/>
          <w:sz w:val="22"/>
          <w:szCs w:val="22"/>
        </w:rPr>
        <w:t>or their nominee</w:t>
      </w:r>
      <w:r w:rsidR="00E4045D" w:rsidRPr="00073F07">
        <w:rPr>
          <w:rFonts w:ascii="Arial" w:hAnsi="Arial" w:cs="Arial"/>
          <w:sz w:val="22"/>
          <w:szCs w:val="22"/>
        </w:rPr>
        <w:t>)</w:t>
      </w:r>
      <w:r w:rsidRPr="00073F07">
        <w:rPr>
          <w:rFonts w:ascii="Arial" w:hAnsi="Arial" w:cs="Arial"/>
          <w:sz w:val="22"/>
          <w:szCs w:val="22"/>
        </w:rPr>
        <w:t xml:space="preserve"> </w:t>
      </w:r>
      <w:r w:rsidR="005847D0" w:rsidRPr="00073F07">
        <w:rPr>
          <w:rFonts w:ascii="Arial" w:hAnsi="Arial" w:cs="Arial"/>
          <w:sz w:val="22"/>
          <w:szCs w:val="22"/>
        </w:rPr>
        <w:t>wil</w:t>
      </w:r>
      <w:r w:rsidR="00563D4C" w:rsidRPr="00073F07">
        <w:rPr>
          <w:rFonts w:ascii="Arial" w:hAnsi="Arial" w:cs="Arial"/>
          <w:sz w:val="22"/>
          <w:szCs w:val="22"/>
        </w:rPr>
        <w:t>l</w:t>
      </w:r>
      <w:r w:rsidR="005847D0" w:rsidRPr="00073F07">
        <w:rPr>
          <w:rFonts w:ascii="Arial" w:hAnsi="Arial" w:cs="Arial"/>
          <w:sz w:val="22"/>
          <w:szCs w:val="22"/>
        </w:rPr>
        <w:t xml:space="preserve"> hear </w:t>
      </w:r>
      <w:r w:rsidR="003158D5" w:rsidRPr="00073F07">
        <w:rPr>
          <w:rFonts w:ascii="Arial" w:hAnsi="Arial" w:cs="Arial"/>
          <w:sz w:val="22"/>
          <w:szCs w:val="22"/>
        </w:rPr>
        <w:t xml:space="preserve">the </w:t>
      </w:r>
      <w:r w:rsidR="005847D0" w:rsidRPr="00073F07">
        <w:rPr>
          <w:rFonts w:ascii="Arial" w:hAnsi="Arial" w:cs="Arial"/>
          <w:sz w:val="22"/>
          <w:szCs w:val="22"/>
        </w:rPr>
        <w:t xml:space="preserve">grievance. </w:t>
      </w:r>
      <w:r w:rsidR="008A2828" w:rsidRPr="00073F07">
        <w:rPr>
          <w:rFonts w:ascii="Arial" w:hAnsi="Arial" w:cs="Arial"/>
          <w:sz w:val="22"/>
          <w:szCs w:val="22"/>
        </w:rPr>
        <w:t>If the grievance is against the Headteacher it should be heard by the Chair of Governors</w:t>
      </w:r>
      <w:r w:rsidR="001260C7" w:rsidRPr="00CC4F76">
        <w:rPr>
          <w:rFonts w:ascii="Arial" w:hAnsi="Arial" w:cs="Arial"/>
          <w:sz w:val="22"/>
          <w:szCs w:val="22"/>
        </w:rPr>
        <w:t xml:space="preserve"> </w:t>
      </w:r>
      <w:r w:rsidR="00D0019D" w:rsidRPr="00CC4F76">
        <w:rPr>
          <w:rFonts w:ascii="Arial" w:hAnsi="Arial" w:cs="Arial"/>
          <w:sz w:val="22"/>
          <w:szCs w:val="22"/>
        </w:rPr>
        <w:t>(</w:t>
      </w:r>
      <w:r w:rsidR="001260C7" w:rsidRPr="000C6BB5">
        <w:rPr>
          <w:rFonts w:ascii="Arial" w:hAnsi="Arial" w:cs="Arial"/>
          <w:sz w:val="22"/>
          <w:szCs w:val="22"/>
        </w:rPr>
        <w:t>or their nominee</w:t>
      </w:r>
      <w:r w:rsidR="00D0019D" w:rsidRPr="00F87A42">
        <w:rPr>
          <w:rFonts w:ascii="Arial" w:hAnsi="Arial" w:cs="Arial"/>
          <w:sz w:val="22"/>
          <w:szCs w:val="22"/>
        </w:rPr>
        <w:t>).</w:t>
      </w:r>
      <w:r w:rsidR="00473EC4" w:rsidRPr="00F87A42">
        <w:rPr>
          <w:rFonts w:ascii="Arial" w:hAnsi="Arial" w:cs="Arial"/>
          <w:sz w:val="22"/>
          <w:szCs w:val="22"/>
        </w:rPr>
        <w:t xml:space="preserve"> </w:t>
      </w:r>
      <w:r w:rsidR="008A2828" w:rsidRPr="00F87A42">
        <w:rPr>
          <w:rFonts w:ascii="Arial" w:hAnsi="Arial" w:cs="Arial"/>
          <w:sz w:val="22"/>
          <w:szCs w:val="22"/>
        </w:rPr>
        <w:t xml:space="preserve"> </w:t>
      </w:r>
    </w:p>
    <w:p w14:paraId="62FA9A7C" w14:textId="77777777" w:rsidR="00493A48" w:rsidRPr="0009692D" w:rsidRDefault="00493A48" w:rsidP="00493A48">
      <w:pPr>
        <w:pStyle w:val="ListParagraph"/>
        <w:rPr>
          <w:rFonts w:ascii="Arial" w:hAnsi="Arial" w:cs="Arial"/>
          <w:sz w:val="22"/>
          <w:szCs w:val="22"/>
        </w:rPr>
      </w:pPr>
    </w:p>
    <w:p w14:paraId="5A8AB994" w14:textId="29E32744" w:rsidR="00005AEA" w:rsidRPr="0009692D" w:rsidRDefault="005847D0" w:rsidP="00CC56CC">
      <w:pPr>
        <w:numPr>
          <w:ilvl w:val="0"/>
          <w:numId w:val="6"/>
        </w:numPr>
        <w:spacing w:line="246" w:lineRule="auto"/>
        <w:ind w:left="720" w:hanging="720"/>
        <w:rPr>
          <w:rFonts w:ascii="Arial" w:hAnsi="Arial" w:cs="Arial"/>
          <w:sz w:val="22"/>
          <w:szCs w:val="22"/>
        </w:rPr>
      </w:pPr>
      <w:r w:rsidRPr="0009692D">
        <w:rPr>
          <w:rFonts w:ascii="Arial" w:hAnsi="Arial" w:cs="Arial"/>
          <w:sz w:val="22"/>
          <w:szCs w:val="22"/>
        </w:rPr>
        <w:t xml:space="preserve">At any formal stage </w:t>
      </w:r>
      <w:r w:rsidR="00494841">
        <w:rPr>
          <w:rFonts w:ascii="Arial" w:hAnsi="Arial" w:cs="Arial"/>
          <w:sz w:val="22"/>
          <w:szCs w:val="22"/>
        </w:rPr>
        <w:t>meeting</w:t>
      </w:r>
      <w:r w:rsidRPr="0009692D">
        <w:rPr>
          <w:rFonts w:ascii="Arial" w:hAnsi="Arial" w:cs="Arial"/>
          <w:sz w:val="22"/>
          <w:szCs w:val="22"/>
        </w:rPr>
        <w:t xml:space="preserve"> </w:t>
      </w:r>
      <w:r w:rsidR="003158D5" w:rsidRPr="0009692D">
        <w:rPr>
          <w:rFonts w:ascii="Arial" w:hAnsi="Arial" w:cs="Arial"/>
          <w:sz w:val="22"/>
          <w:szCs w:val="22"/>
        </w:rPr>
        <w:t xml:space="preserve">there is a </w:t>
      </w:r>
      <w:r w:rsidRPr="0009692D">
        <w:rPr>
          <w:rFonts w:ascii="Arial" w:hAnsi="Arial" w:cs="Arial"/>
          <w:sz w:val="22"/>
          <w:szCs w:val="22"/>
        </w:rPr>
        <w:t>statutory right to be accompanied</w:t>
      </w:r>
      <w:r w:rsidR="00DE17DD" w:rsidRPr="0009692D">
        <w:rPr>
          <w:rFonts w:ascii="Arial" w:hAnsi="Arial" w:cs="Arial"/>
          <w:sz w:val="22"/>
          <w:szCs w:val="22"/>
        </w:rPr>
        <w:t xml:space="preserve"> by a work colleague or </w:t>
      </w:r>
      <w:r w:rsidR="00C53856">
        <w:rPr>
          <w:rFonts w:ascii="Arial" w:hAnsi="Arial" w:cs="Arial"/>
          <w:sz w:val="22"/>
          <w:szCs w:val="22"/>
        </w:rPr>
        <w:t>t</w:t>
      </w:r>
      <w:r w:rsidR="00DE17DD" w:rsidRPr="0009692D">
        <w:rPr>
          <w:rFonts w:ascii="Arial" w:hAnsi="Arial" w:cs="Arial"/>
          <w:sz w:val="22"/>
          <w:szCs w:val="22"/>
        </w:rPr>
        <w:t xml:space="preserve">rade union </w:t>
      </w:r>
      <w:r w:rsidR="00D22509" w:rsidRPr="0009692D">
        <w:rPr>
          <w:rFonts w:ascii="Arial" w:hAnsi="Arial" w:cs="Arial"/>
          <w:sz w:val="22"/>
          <w:szCs w:val="22"/>
        </w:rPr>
        <w:t xml:space="preserve">or professional association </w:t>
      </w:r>
      <w:r w:rsidR="00DE17DD" w:rsidRPr="0009692D">
        <w:rPr>
          <w:rFonts w:ascii="Arial" w:hAnsi="Arial" w:cs="Arial"/>
          <w:sz w:val="22"/>
          <w:szCs w:val="22"/>
        </w:rPr>
        <w:t xml:space="preserve">representative. </w:t>
      </w:r>
      <w:r w:rsidR="00521990" w:rsidRPr="0009692D">
        <w:rPr>
          <w:rFonts w:ascii="Arial" w:hAnsi="Arial" w:cs="Arial"/>
          <w:sz w:val="22"/>
          <w:szCs w:val="22"/>
        </w:rPr>
        <w:t>Refer to</w:t>
      </w:r>
      <w:r w:rsidR="00A55BDA">
        <w:rPr>
          <w:rFonts w:ascii="Arial" w:hAnsi="Arial" w:cs="Arial"/>
          <w:sz w:val="22"/>
          <w:szCs w:val="22"/>
        </w:rPr>
        <w:t xml:space="preserve"> Toolkit </w:t>
      </w:r>
      <w:r w:rsidR="00353759">
        <w:rPr>
          <w:rFonts w:ascii="Arial" w:hAnsi="Arial" w:cs="Arial"/>
          <w:sz w:val="22"/>
          <w:szCs w:val="22"/>
        </w:rPr>
        <w:t>9 r</w:t>
      </w:r>
      <w:r w:rsidR="00670349" w:rsidRPr="0009692D">
        <w:rPr>
          <w:rFonts w:ascii="Arial" w:hAnsi="Arial" w:cs="Arial"/>
          <w:sz w:val="22"/>
          <w:szCs w:val="22"/>
        </w:rPr>
        <w:t xml:space="preserve">ight to be </w:t>
      </w:r>
      <w:r w:rsidR="00353759">
        <w:rPr>
          <w:rFonts w:ascii="Arial" w:hAnsi="Arial" w:cs="Arial"/>
          <w:sz w:val="22"/>
          <w:szCs w:val="22"/>
        </w:rPr>
        <w:t>a</w:t>
      </w:r>
      <w:r w:rsidR="00E9DACF" w:rsidRPr="0009692D">
        <w:rPr>
          <w:rFonts w:ascii="Arial" w:hAnsi="Arial" w:cs="Arial"/>
          <w:sz w:val="22"/>
          <w:szCs w:val="22"/>
        </w:rPr>
        <w:t>ccompanied</w:t>
      </w:r>
      <w:r w:rsidR="00200D27" w:rsidRPr="0009692D">
        <w:rPr>
          <w:rFonts w:ascii="Arial" w:hAnsi="Arial" w:cs="Arial"/>
          <w:sz w:val="22"/>
          <w:szCs w:val="22"/>
        </w:rPr>
        <w:t>.</w:t>
      </w:r>
      <w:r w:rsidR="00670349" w:rsidRPr="0009692D">
        <w:rPr>
          <w:rFonts w:ascii="Arial" w:hAnsi="Arial" w:cs="Arial"/>
          <w:sz w:val="22"/>
          <w:szCs w:val="22"/>
        </w:rPr>
        <w:t xml:space="preserve"> </w:t>
      </w:r>
    </w:p>
    <w:p w14:paraId="6DA4CF07" w14:textId="77777777" w:rsidR="00F00733" w:rsidRPr="0009692D" w:rsidRDefault="00F00733" w:rsidP="00CC56CC">
      <w:pPr>
        <w:pStyle w:val="ListParagraph"/>
        <w:rPr>
          <w:rFonts w:ascii="Arial" w:hAnsi="Arial" w:cs="Arial"/>
          <w:sz w:val="22"/>
          <w:szCs w:val="22"/>
        </w:rPr>
      </w:pPr>
    </w:p>
    <w:p w14:paraId="4FCCEDF5" w14:textId="7C6CF025" w:rsidR="00BB410E" w:rsidRPr="004062C9" w:rsidRDefault="00CF00AB" w:rsidP="00CC56CC">
      <w:pPr>
        <w:numPr>
          <w:ilvl w:val="0"/>
          <w:numId w:val="6"/>
        </w:numPr>
        <w:spacing w:line="246" w:lineRule="auto"/>
        <w:ind w:left="720" w:hanging="720"/>
        <w:rPr>
          <w:rFonts w:ascii="Arial" w:hAnsi="Arial" w:cs="Arial"/>
          <w:sz w:val="22"/>
          <w:szCs w:val="22"/>
        </w:rPr>
      </w:pPr>
      <w:r w:rsidRPr="0009692D">
        <w:rPr>
          <w:rFonts w:ascii="Arial" w:hAnsi="Arial" w:cs="Arial"/>
          <w:sz w:val="22"/>
          <w:szCs w:val="22"/>
        </w:rPr>
        <w:t xml:space="preserve">Where </w:t>
      </w:r>
      <w:r w:rsidR="005847D0" w:rsidRPr="0009692D">
        <w:rPr>
          <w:rFonts w:ascii="Arial" w:hAnsi="Arial" w:cs="Arial"/>
          <w:sz w:val="22"/>
          <w:szCs w:val="22"/>
        </w:rPr>
        <w:t xml:space="preserve">an employee has had a grievance raised against </w:t>
      </w:r>
      <w:r w:rsidR="0033467B" w:rsidRPr="0009692D">
        <w:rPr>
          <w:rFonts w:ascii="Arial" w:hAnsi="Arial" w:cs="Arial"/>
          <w:sz w:val="22"/>
          <w:szCs w:val="22"/>
        </w:rPr>
        <w:t>them</w:t>
      </w:r>
      <w:r w:rsidR="005847D0" w:rsidRPr="0009692D">
        <w:rPr>
          <w:rFonts w:ascii="Arial" w:hAnsi="Arial" w:cs="Arial"/>
          <w:sz w:val="22"/>
          <w:szCs w:val="22"/>
        </w:rPr>
        <w:t xml:space="preserve">, </w:t>
      </w:r>
      <w:r w:rsidR="0033467B" w:rsidRPr="0009692D">
        <w:rPr>
          <w:rFonts w:ascii="Arial" w:hAnsi="Arial" w:cs="Arial"/>
          <w:sz w:val="22"/>
          <w:szCs w:val="22"/>
        </w:rPr>
        <w:t>they</w:t>
      </w:r>
      <w:r w:rsidR="005847D0" w:rsidRPr="0009692D">
        <w:rPr>
          <w:rFonts w:ascii="Arial" w:hAnsi="Arial" w:cs="Arial"/>
          <w:sz w:val="22"/>
          <w:szCs w:val="22"/>
        </w:rPr>
        <w:t xml:space="preserve"> will be informed of this as soon as it is possible and appropriate.  </w:t>
      </w:r>
      <w:r w:rsidR="0033467B" w:rsidRPr="0009692D">
        <w:rPr>
          <w:rFonts w:ascii="Arial" w:hAnsi="Arial" w:cs="Arial"/>
          <w:sz w:val="22"/>
          <w:szCs w:val="22"/>
        </w:rPr>
        <w:t xml:space="preserve">They </w:t>
      </w:r>
      <w:r w:rsidR="005847D0" w:rsidRPr="0009692D">
        <w:rPr>
          <w:rFonts w:ascii="Arial" w:hAnsi="Arial" w:cs="Arial"/>
          <w:sz w:val="22"/>
          <w:szCs w:val="22"/>
        </w:rPr>
        <w:t xml:space="preserve">will be given a copy of the </w:t>
      </w:r>
      <w:r w:rsidR="00252145" w:rsidRPr="0009692D">
        <w:rPr>
          <w:rFonts w:ascii="Arial" w:hAnsi="Arial" w:cs="Arial"/>
          <w:sz w:val="22"/>
          <w:szCs w:val="22"/>
        </w:rPr>
        <w:t>G</w:t>
      </w:r>
      <w:r w:rsidR="005847D0" w:rsidRPr="0009692D">
        <w:rPr>
          <w:rFonts w:ascii="Arial" w:hAnsi="Arial" w:cs="Arial"/>
          <w:sz w:val="22"/>
          <w:szCs w:val="22"/>
        </w:rPr>
        <w:t xml:space="preserve">rievance </w:t>
      </w:r>
      <w:r w:rsidR="00252145" w:rsidRPr="0009692D">
        <w:rPr>
          <w:rFonts w:ascii="Arial" w:hAnsi="Arial" w:cs="Arial"/>
          <w:sz w:val="22"/>
          <w:szCs w:val="22"/>
        </w:rPr>
        <w:t>N</w:t>
      </w:r>
      <w:r w:rsidR="005847D0" w:rsidRPr="0009692D">
        <w:rPr>
          <w:rFonts w:ascii="Arial" w:hAnsi="Arial" w:cs="Arial"/>
          <w:sz w:val="22"/>
          <w:szCs w:val="22"/>
        </w:rPr>
        <w:t xml:space="preserve">otification </w:t>
      </w:r>
      <w:r w:rsidR="00252145" w:rsidRPr="0009692D">
        <w:rPr>
          <w:rFonts w:ascii="Arial" w:hAnsi="Arial" w:cs="Arial"/>
          <w:sz w:val="22"/>
          <w:szCs w:val="22"/>
        </w:rPr>
        <w:t>F</w:t>
      </w:r>
      <w:r w:rsidR="005847D0" w:rsidRPr="0009692D">
        <w:rPr>
          <w:rFonts w:ascii="Arial" w:hAnsi="Arial" w:cs="Arial"/>
          <w:sz w:val="22"/>
          <w:szCs w:val="22"/>
        </w:rPr>
        <w:t>orm</w:t>
      </w:r>
      <w:r w:rsidR="00252145" w:rsidRPr="0009692D">
        <w:rPr>
          <w:rFonts w:ascii="Arial" w:hAnsi="Arial" w:cs="Arial"/>
          <w:sz w:val="22"/>
          <w:szCs w:val="22"/>
        </w:rPr>
        <w:t xml:space="preserve"> GN1</w:t>
      </w:r>
      <w:r w:rsidR="005847D0" w:rsidRPr="0009692D">
        <w:rPr>
          <w:rFonts w:ascii="Arial" w:hAnsi="Arial" w:cs="Arial"/>
          <w:sz w:val="22"/>
          <w:szCs w:val="22"/>
        </w:rPr>
        <w:t xml:space="preserve">, or in cases where the grievance also relates to other matters, a copy of the </w:t>
      </w:r>
      <w:r w:rsidR="00251B68" w:rsidRPr="00FB2F9E">
        <w:rPr>
          <w:rFonts w:ascii="Arial" w:hAnsi="Arial" w:cs="Arial"/>
          <w:sz w:val="22"/>
          <w:szCs w:val="22"/>
        </w:rPr>
        <w:t xml:space="preserve">information contained in the GN1 form </w:t>
      </w:r>
      <w:r w:rsidR="005847D0" w:rsidRPr="00FB2F9E">
        <w:rPr>
          <w:rFonts w:ascii="Arial" w:hAnsi="Arial" w:cs="Arial"/>
          <w:sz w:val="22"/>
          <w:szCs w:val="22"/>
        </w:rPr>
        <w:t xml:space="preserve">which is relevant to </w:t>
      </w:r>
      <w:r w:rsidR="0033467B" w:rsidRPr="007D5AAD">
        <w:rPr>
          <w:rFonts w:ascii="Arial" w:hAnsi="Arial" w:cs="Arial"/>
          <w:sz w:val="22"/>
          <w:szCs w:val="22"/>
        </w:rPr>
        <w:t>them</w:t>
      </w:r>
      <w:r w:rsidR="005847D0" w:rsidRPr="004062C9">
        <w:rPr>
          <w:rFonts w:ascii="Arial" w:hAnsi="Arial" w:cs="Arial"/>
          <w:sz w:val="22"/>
          <w:szCs w:val="22"/>
        </w:rPr>
        <w:t xml:space="preserve">. </w:t>
      </w:r>
    </w:p>
    <w:p w14:paraId="10DB8012" w14:textId="77777777" w:rsidR="00BB410E" w:rsidRPr="004062C9" w:rsidRDefault="00BB410E" w:rsidP="00CC56CC">
      <w:pPr>
        <w:spacing w:line="246" w:lineRule="auto"/>
        <w:rPr>
          <w:rFonts w:ascii="Arial" w:hAnsi="Arial" w:cs="Arial"/>
          <w:color w:val="548DD4" w:themeColor="text2" w:themeTint="99"/>
          <w:sz w:val="22"/>
          <w:szCs w:val="22"/>
        </w:rPr>
      </w:pPr>
    </w:p>
    <w:p w14:paraId="6D328109" w14:textId="07AC3DB7" w:rsidR="005847D0" w:rsidRPr="004062C9" w:rsidRDefault="00775039" w:rsidP="00CC56CC">
      <w:pPr>
        <w:spacing w:line="246" w:lineRule="auto"/>
        <w:rPr>
          <w:rFonts w:ascii="Arial" w:hAnsi="Arial" w:cs="Arial"/>
          <w:b/>
          <w:sz w:val="22"/>
          <w:szCs w:val="22"/>
        </w:rPr>
      </w:pPr>
      <w:bookmarkStart w:id="16" w:name="formalgrievancehearing"/>
      <w:bookmarkStart w:id="17" w:name="hearingyourgrievance"/>
      <w:bookmarkEnd w:id="16"/>
      <w:bookmarkEnd w:id="17"/>
      <w:r w:rsidRPr="004062C9">
        <w:rPr>
          <w:rFonts w:ascii="Arial" w:hAnsi="Arial" w:cs="Arial"/>
          <w:b/>
          <w:sz w:val="22"/>
          <w:szCs w:val="22"/>
        </w:rPr>
        <w:t xml:space="preserve">Step 2 </w:t>
      </w:r>
      <w:r w:rsidR="00494841">
        <w:rPr>
          <w:rFonts w:ascii="Arial" w:hAnsi="Arial" w:cs="Arial"/>
          <w:b/>
          <w:sz w:val="22"/>
          <w:szCs w:val="22"/>
        </w:rPr>
        <w:t>–</w:t>
      </w:r>
      <w:r w:rsidRPr="004062C9">
        <w:rPr>
          <w:rFonts w:ascii="Arial" w:hAnsi="Arial" w:cs="Arial"/>
          <w:b/>
          <w:sz w:val="22"/>
          <w:szCs w:val="22"/>
        </w:rPr>
        <w:t xml:space="preserve"> </w:t>
      </w:r>
      <w:r w:rsidR="005847D0" w:rsidRPr="004062C9">
        <w:rPr>
          <w:rFonts w:ascii="Arial" w:hAnsi="Arial" w:cs="Arial"/>
          <w:b/>
          <w:sz w:val="22"/>
          <w:szCs w:val="22"/>
        </w:rPr>
        <w:t xml:space="preserve">Grievance </w:t>
      </w:r>
      <w:r w:rsidR="00494841">
        <w:rPr>
          <w:rFonts w:ascii="Arial" w:hAnsi="Arial" w:cs="Arial"/>
          <w:b/>
          <w:sz w:val="22"/>
          <w:szCs w:val="22"/>
        </w:rPr>
        <w:t>Meeting</w:t>
      </w:r>
      <w:r w:rsidR="00497497">
        <w:rPr>
          <w:rFonts w:ascii="Arial" w:hAnsi="Arial" w:cs="Arial"/>
          <w:b/>
          <w:sz w:val="22"/>
          <w:szCs w:val="22"/>
        </w:rPr>
        <w:t xml:space="preserve"> and Investigation Meetings</w:t>
      </w:r>
    </w:p>
    <w:p w14:paraId="458D3187" w14:textId="77777777" w:rsidR="005847D0" w:rsidRPr="004062C9" w:rsidRDefault="005847D0" w:rsidP="00CC56CC">
      <w:pPr>
        <w:spacing w:line="246" w:lineRule="auto"/>
        <w:rPr>
          <w:rFonts w:ascii="Arial" w:hAnsi="Arial" w:cs="Arial"/>
          <w:color w:val="548DD4" w:themeColor="text2" w:themeTint="99"/>
          <w:sz w:val="22"/>
          <w:szCs w:val="22"/>
        </w:rPr>
      </w:pPr>
    </w:p>
    <w:p w14:paraId="4D27CC23" w14:textId="0913DA75" w:rsidR="00D918B6" w:rsidRPr="0009066D" w:rsidRDefault="00BA272C" w:rsidP="00560112">
      <w:pPr>
        <w:pStyle w:val="ListParagraph"/>
        <w:numPr>
          <w:ilvl w:val="0"/>
          <w:numId w:val="6"/>
        </w:numPr>
        <w:spacing w:line="246" w:lineRule="auto"/>
        <w:ind w:hanging="643"/>
        <w:rPr>
          <w:rFonts w:ascii="Arial" w:hAnsi="Arial" w:cs="Arial"/>
          <w:sz w:val="22"/>
          <w:szCs w:val="22"/>
        </w:rPr>
      </w:pPr>
      <w:r w:rsidRPr="00E917F7">
        <w:rPr>
          <w:rFonts w:ascii="Arial" w:hAnsi="Arial" w:cs="Arial"/>
          <w:sz w:val="22"/>
          <w:szCs w:val="22"/>
        </w:rPr>
        <w:t>The</w:t>
      </w:r>
      <w:r w:rsidR="00487C2E" w:rsidRPr="00E917F7">
        <w:rPr>
          <w:rFonts w:ascii="Arial" w:hAnsi="Arial" w:cs="Arial"/>
          <w:sz w:val="22"/>
          <w:szCs w:val="22"/>
        </w:rPr>
        <w:t xml:space="preserve"> </w:t>
      </w:r>
      <w:r w:rsidR="00DF2015" w:rsidRPr="00E917F7">
        <w:rPr>
          <w:rFonts w:ascii="Arial" w:hAnsi="Arial" w:cs="Arial"/>
          <w:sz w:val="22"/>
          <w:szCs w:val="22"/>
        </w:rPr>
        <w:t xml:space="preserve">Grievance </w:t>
      </w:r>
      <w:r w:rsidR="004D7565" w:rsidRPr="00E917F7">
        <w:rPr>
          <w:rFonts w:ascii="Arial" w:hAnsi="Arial" w:cs="Arial"/>
          <w:sz w:val="22"/>
          <w:szCs w:val="22"/>
        </w:rPr>
        <w:t>Meeting</w:t>
      </w:r>
      <w:r w:rsidR="007A2DFC" w:rsidRPr="00E917F7">
        <w:rPr>
          <w:rFonts w:ascii="Arial" w:hAnsi="Arial" w:cs="Arial"/>
          <w:sz w:val="22"/>
          <w:szCs w:val="22"/>
        </w:rPr>
        <w:t xml:space="preserve"> </w:t>
      </w:r>
      <w:r w:rsidRPr="00E917F7">
        <w:rPr>
          <w:rFonts w:ascii="Arial" w:hAnsi="Arial" w:cs="Arial"/>
          <w:sz w:val="22"/>
          <w:szCs w:val="22"/>
        </w:rPr>
        <w:t xml:space="preserve">should be arranged </w:t>
      </w:r>
      <w:r w:rsidR="004560DA" w:rsidRPr="00E917F7">
        <w:rPr>
          <w:rFonts w:ascii="Arial" w:hAnsi="Arial" w:cs="Arial"/>
          <w:sz w:val="22"/>
          <w:szCs w:val="22"/>
        </w:rPr>
        <w:t xml:space="preserve">within </w:t>
      </w:r>
      <w:r w:rsidRPr="00E917F7">
        <w:rPr>
          <w:rFonts w:ascii="Arial" w:hAnsi="Arial" w:cs="Arial"/>
          <w:sz w:val="22"/>
          <w:szCs w:val="22"/>
        </w:rPr>
        <w:t>a reasonable time</w:t>
      </w:r>
      <w:r w:rsidR="004560DA" w:rsidRPr="00E917F7">
        <w:rPr>
          <w:rFonts w:ascii="Arial" w:hAnsi="Arial" w:cs="Arial"/>
          <w:sz w:val="22"/>
          <w:szCs w:val="22"/>
        </w:rPr>
        <w:t xml:space="preserve"> from the date the grievance was submitted. </w:t>
      </w:r>
      <w:r w:rsidR="00D6073A" w:rsidRPr="00E917F7">
        <w:rPr>
          <w:rFonts w:ascii="Arial" w:hAnsi="Arial" w:cs="Arial"/>
          <w:sz w:val="22"/>
          <w:szCs w:val="22"/>
        </w:rPr>
        <w:t xml:space="preserve">  </w:t>
      </w:r>
      <w:r w:rsidR="00D918B6" w:rsidRPr="0009066D">
        <w:rPr>
          <w:rFonts w:ascii="Arial" w:hAnsi="Arial" w:cs="Arial"/>
          <w:sz w:val="22"/>
          <w:szCs w:val="22"/>
        </w:rPr>
        <w:t xml:space="preserve">During this </w:t>
      </w:r>
      <w:r w:rsidR="00281C73" w:rsidRPr="00E917F7">
        <w:rPr>
          <w:rFonts w:ascii="Arial" w:hAnsi="Arial" w:cs="Arial"/>
          <w:sz w:val="22"/>
          <w:szCs w:val="22"/>
        </w:rPr>
        <w:t>meeting</w:t>
      </w:r>
      <w:r w:rsidR="00D918B6" w:rsidRPr="0009066D">
        <w:rPr>
          <w:rFonts w:ascii="Arial" w:hAnsi="Arial" w:cs="Arial"/>
          <w:sz w:val="22"/>
          <w:szCs w:val="22"/>
        </w:rPr>
        <w:t xml:space="preserve">, it will be established whether an investigation is required </w:t>
      </w:r>
      <w:r w:rsidR="001734AD" w:rsidRPr="00E917F7">
        <w:rPr>
          <w:rFonts w:ascii="Arial" w:hAnsi="Arial" w:cs="Arial"/>
          <w:sz w:val="22"/>
          <w:szCs w:val="22"/>
        </w:rPr>
        <w:t>(see section below on investigation meetings)</w:t>
      </w:r>
      <w:r w:rsidR="00D918B6" w:rsidRPr="00E917F7">
        <w:rPr>
          <w:rFonts w:ascii="Arial" w:hAnsi="Arial" w:cs="Arial"/>
          <w:sz w:val="22"/>
          <w:szCs w:val="22"/>
        </w:rPr>
        <w:t xml:space="preserve"> </w:t>
      </w:r>
      <w:r w:rsidR="00D918B6" w:rsidRPr="0009066D">
        <w:rPr>
          <w:rFonts w:ascii="Arial" w:hAnsi="Arial" w:cs="Arial"/>
          <w:sz w:val="22"/>
          <w:szCs w:val="22"/>
        </w:rPr>
        <w:t xml:space="preserve">or whether the matter can be resolved </w:t>
      </w:r>
      <w:r w:rsidR="00D918B6">
        <w:rPr>
          <w:rFonts w:ascii="Arial" w:hAnsi="Arial" w:cs="Arial"/>
          <w:sz w:val="22"/>
          <w:szCs w:val="22"/>
        </w:rPr>
        <w:t xml:space="preserve">at this </w:t>
      </w:r>
      <w:r w:rsidR="00AA1203" w:rsidRPr="00E917F7">
        <w:rPr>
          <w:rFonts w:ascii="Arial" w:hAnsi="Arial" w:cs="Arial"/>
          <w:sz w:val="22"/>
          <w:szCs w:val="22"/>
        </w:rPr>
        <w:t>meeting</w:t>
      </w:r>
      <w:r w:rsidR="00D918B6">
        <w:rPr>
          <w:rFonts w:ascii="Arial" w:hAnsi="Arial" w:cs="Arial"/>
          <w:sz w:val="22"/>
          <w:szCs w:val="22"/>
        </w:rPr>
        <w:t xml:space="preserve">, </w:t>
      </w:r>
      <w:r w:rsidR="00D918B6" w:rsidRPr="0009066D">
        <w:rPr>
          <w:rFonts w:ascii="Arial" w:hAnsi="Arial" w:cs="Arial"/>
          <w:sz w:val="22"/>
          <w:szCs w:val="22"/>
        </w:rPr>
        <w:t xml:space="preserve">using information available/discussed at the </w:t>
      </w:r>
      <w:r w:rsidR="00AA1203" w:rsidRPr="00560112">
        <w:rPr>
          <w:rFonts w:ascii="Arial" w:hAnsi="Arial" w:cs="Arial"/>
          <w:sz w:val="22"/>
          <w:szCs w:val="22"/>
        </w:rPr>
        <w:t>meeting</w:t>
      </w:r>
      <w:r w:rsidR="00D918B6" w:rsidRPr="0009066D">
        <w:rPr>
          <w:rFonts w:ascii="Arial" w:hAnsi="Arial" w:cs="Arial"/>
          <w:sz w:val="22"/>
          <w:szCs w:val="22"/>
        </w:rPr>
        <w:t>, and provided by the employee prior to the meeting.  Th</w:t>
      </w:r>
      <w:r w:rsidR="00263FDF">
        <w:rPr>
          <w:rFonts w:ascii="Arial" w:hAnsi="Arial" w:cs="Arial"/>
          <w:sz w:val="22"/>
          <w:szCs w:val="22"/>
        </w:rPr>
        <w:t>e</w:t>
      </w:r>
      <w:r w:rsidR="00D918B6" w:rsidRPr="0009066D">
        <w:rPr>
          <w:rFonts w:ascii="Arial" w:hAnsi="Arial" w:cs="Arial"/>
          <w:sz w:val="22"/>
          <w:szCs w:val="22"/>
        </w:rPr>
        <w:t xml:space="preserve"> Headteacher (or their nominee) will be the person who will respond to the grievance.  </w:t>
      </w:r>
    </w:p>
    <w:p w14:paraId="1A1C043B" w14:textId="77777777" w:rsidR="00D918B6" w:rsidRPr="0009066D" w:rsidRDefault="00D918B6" w:rsidP="00DA2BC9">
      <w:pPr>
        <w:pStyle w:val="ListParagraph"/>
        <w:spacing w:line="246" w:lineRule="auto"/>
        <w:ind w:left="643"/>
        <w:rPr>
          <w:rFonts w:ascii="Arial" w:hAnsi="Arial" w:cs="Arial"/>
          <w:sz w:val="22"/>
          <w:szCs w:val="22"/>
        </w:rPr>
      </w:pPr>
    </w:p>
    <w:p w14:paraId="5FCCC01D" w14:textId="77777777" w:rsidR="00D918B6" w:rsidRPr="0009066D" w:rsidRDefault="00D918B6" w:rsidP="00560112">
      <w:pPr>
        <w:numPr>
          <w:ilvl w:val="0"/>
          <w:numId w:val="6"/>
        </w:numPr>
        <w:spacing w:line="246" w:lineRule="auto"/>
        <w:ind w:hanging="643"/>
        <w:rPr>
          <w:rFonts w:ascii="Arial" w:hAnsi="Arial" w:cs="Arial"/>
          <w:sz w:val="22"/>
          <w:szCs w:val="22"/>
        </w:rPr>
      </w:pPr>
      <w:r w:rsidRPr="0009066D">
        <w:rPr>
          <w:rFonts w:ascii="Arial" w:hAnsi="Arial" w:cs="Arial"/>
          <w:sz w:val="22"/>
          <w:szCs w:val="22"/>
        </w:rPr>
        <w:t xml:space="preserve">The employee will be given the opportunity to restate their grievance and how they would like to see it resolved.  </w:t>
      </w:r>
    </w:p>
    <w:p w14:paraId="6906C303" w14:textId="77777777" w:rsidR="00EC6C75" w:rsidRPr="00560112" w:rsidRDefault="00EC6C75" w:rsidP="00EC6C75">
      <w:pPr>
        <w:pStyle w:val="ListParagraph"/>
        <w:rPr>
          <w:rFonts w:ascii="Arial" w:hAnsi="Arial" w:cs="Arial"/>
          <w:sz w:val="22"/>
          <w:szCs w:val="22"/>
        </w:rPr>
      </w:pPr>
    </w:p>
    <w:p w14:paraId="092CAAAF" w14:textId="2253AA97" w:rsidR="00FE11E1" w:rsidRPr="00560112" w:rsidRDefault="00FE11E1" w:rsidP="00560112">
      <w:pPr>
        <w:pStyle w:val="ListParagraph"/>
        <w:numPr>
          <w:ilvl w:val="0"/>
          <w:numId w:val="6"/>
        </w:numPr>
        <w:spacing w:line="246" w:lineRule="auto"/>
        <w:ind w:hanging="643"/>
        <w:rPr>
          <w:rFonts w:ascii="Arial" w:hAnsi="Arial" w:cs="Arial"/>
          <w:sz w:val="22"/>
          <w:szCs w:val="22"/>
        </w:rPr>
      </w:pPr>
      <w:r w:rsidRPr="00560112">
        <w:rPr>
          <w:rFonts w:ascii="Arial" w:hAnsi="Arial" w:cs="Arial"/>
          <w:sz w:val="22"/>
          <w:szCs w:val="22"/>
        </w:rPr>
        <w:t xml:space="preserve">After the </w:t>
      </w:r>
      <w:r w:rsidR="00BD14F9" w:rsidRPr="00560112">
        <w:rPr>
          <w:rFonts w:ascii="Arial" w:hAnsi="Arial" w:cs="Arial"/>
          <w:sz w:val="22"/>
          <w:szCs w:val="22"/>
        </w:rPr>
        <w:t xml:space="preserve">grievance </w:t>
      </w:r>
      <w:r w:rsidRPr="00560112">
        <w:rPr>
          <w:rFonts w:ascii="Arial" w:hAnsi="Arial" w:cs="Arial"/>
          <w:sz w:val="22"/>
          <w:szCs w:val="22"/>
        </w:rPr>
        <w:t xml:space="preserve">meeting the </w:t>
      </w:r>
      <w:r w:rsidR="00BD14F9" w:rsidRPr="00560112">
        <w:rPr>
          <w:rFonts w:ascii="Arial" w:hAnsi="Arial" w:cs="Arial"/>
          <w:sz w:val="22"/>
          <w:szCs w:val="22"/>
        </w:rPr>
        <w:t xml:space="preserve">Headteacher (or their nominee) </w:t>
      </w:r>
      <w:r w:rsidRPr="00560112">
        <w:rPr>
          <w:rFonts w:ascii="Arial" w:hAnsi="Arial" w:cs="Arial"/>
          <w:sz w:val="22"/>
          <w:szCs w:val="22"/>
        </w:rPr>
        <w:t xml:space="preserve">will adjourn to make their decision. Where possible, the decision will be notified verbally. The decision and any relevant actions will be confirmed in writing (within 5 working days, where possible) along with a copy of the notes of the meeting (subject to any redaction for confidentiality purposes). </w:t>
      </w:r>
    </w:p>
    <w:p w14:paraId="6D217A1C" w14:textId="77777777" w:rsidR="00FE11E1" w:rsidRPr="00E917F7" w:rsidRDefault="00FE11E1" w:rsidP="00FE11E1">
      <w:pPr>
        <w:pStyle w:val="ListParagraph"/>
        <w:rPr>
          <w:rFonts w:ascii="Arial" w:hAnsi="Arial" w:cs="Arial"/>
          <w:sz w:val="22"/>
          <w:szCs w:val="22"/>
        </w:rPr>
      </w:pPr>
    </w:p>
    <w:p w14:paraId="4E59F134" w14:textId="77777777" w:rsidR="002D1137" w:rsidRPr="00E917F7" w:rsidRDefault="002D1137" w:rsidP="002D1137">
      <w:pPr>
        <w:numPr>
          <w:ilvl w:val="0"/>
          <w:numId w:val="6"/>
        </w:numPr>
        <w:spacing w:line="246" w:lineRule="auto"/>
        <w:ind w:left="720" w:hanging="720"/>
        <w:rPr>
          <w:rFonts w:ascii="Arial" w:hAnsi="Arial" w:cs="Arial"/>
          <w:sz w:val="22"/>
          <w:szCs w:val="22"/>
        </w:rPr>
      </w:pPr>
      <w:r w:rsidRPr="00E917F7">
        <w:rPr>
          <w:rFonts w:ascii="Arial" w:hAnsi="Arial" w:cs="Arial"/>
          <w:sz w:val="22"/>
          <w:szCs w:val="22"/>
        </w:rPr>
        <w:t xml:space="preserve">The outcome will be either that the grievance has not been upheld or has been upheld, in part or full, and what action will be taken/how the actions will be monitored.  The employee will also be advised of their right of appeal. The Headteacher (or their nominee) will ensure that any actions identified as part of the outcome are allocated to appropriate parties to implement. </w:t>
      </w:r>
    </w:p>
    <w:p w14:paraId="6B8745F5" w14:textId="77777777" w:rsidR="002D1137" w:rsidRPr="00560112" w:rsidRDefault="002D1137" w:rsidP="002D1137">
      <w:pPr>
        <w:pStyle w:val="ListParagraph"/>
        <w:spacing w:line="246" w:lineRule="auto"/>
        <w:ind w:left="0"/>
        <w:rPr>
          <w:rFonts w:ascii="Arial" w:hAnsi="Arial" w:cs="Arial"/>
          <w:sz w:val="22"/>
          <w:szCs w:val="22"/>
        </w:rPr>
      </w:pPr>
    </w:p>
    <w:p w14:paraId="3F93C1B0" w14:textId="77777777" w:rsidR="002D1137" w:rsidRPr="005A2BF3" w:rsidRDefault="002D1137" w:rsidP="002D1137">
      <w:pPr>
        <w:numPr>
          <w:ilvl w:val="0"/>
          <w:numId w:val="6"/>
        </w:numPr>
        <w:spacing w:line="246" w:lineRule="auto"/>
        <w:ind w:left="720" w:hanging="720"/>
        <w:rPr>
          <w:rFonts w:ascii="Arial" w:hAnsi="Arial" w:cs="Arial"/>
          <w:sz w:val="22"/>
          <w:szCs w:val="22"/>
        </w:rPr>
      </w:pPr>
      <w:r w:rsidRPr="00560112">
        <w:rPr>
          <w:rFonts w:ascii="Arial" w:hAnsi="Arial" w:cs="Arial"/>
          <w:sz w:val="22"/>
          <w:szCs w:val="22"/>
        </w:rPr>
        <w:t xml:space="preserve">The employee whom </w:t>
      </w:r>
      <w:r w:rsidRPr="005A2BF3">
        <w:rPr>
          <w:rFonts w:ascii="Arial" w:hAnsi="Arial" w:cs="Arial"/>
          <w:sz w:val="22"/>
          <w:szCs w:val="22"/>
        </w:rPr>
        <w:t xml:space="preserve">the allegation has been made against will also be informed of the outcome verbally for parts of the grievance that relates to them and then have this followed up in writing.  </w:t>
      </w:r>
    </w:p>
    <w:p w14:paraId="227A562E" w14:textId="77777777" w:rsidR="002D1137" w:rsidRPr="005A2BF3" w:rsidRDefault="002D1137" w:rsidP="002D1137">
      <w:pPr>
        <w:spacing w:line="246" w:lineRule="auto"/>
        <w:ind w:left="430" w:hanging="720"/>
        <w:rPr>
          <w:rFonts w:ascii="Arial" w:hAnsi="Arial" w:cs="Arial"/>
          <w:sz w:val="22"/>
          <w:szCs w:val="22"/>
        </w:rPr>
      </w:pPr>
    </w:p>
    <w:p w14:paraId="4A48E300" w14:textId="77777777" w:rsidR="002D1137" w:rsidRPr="005A2BF3" w:rsidRDefault="002D1137" w:rsidP="002D1137">
      <w:pPr>
        <w:numPr>
          <w:ilvl w:val="0"/>
          <w:numId w:val="6"/>
        </w:numPr>
        <w:spacing w:line="246" w:lineRule="auto"/>
        <w:ind w:left="720" w:hanging="720"/>
        <w:rPr>
          <w:rFonts w:ascii="Arial" w:hAnsi="Arial" w:cs="Arial"/>
          <w:b/>
          <w:bCs/>
          <w:sz w:val="22"/>
          <w:szCs w:val="22"/>
        </w:rPr>
      </w:pPr>
      <w:r w:rsidRPr="005A2BF3">
        <w:rPr>
          <w:rFonts w:ascii="Arial" w:hAnsi="Arial" w:cs="Arial"/>
          <w:sz w:val="22"/>
          <w:szCs w:val="22"/>
        </w:rPr>
        <w:t xml:space="preserve">Specific details of any outcomes/actions in relation to other employees will not be shared, to respect confidentiality. </w:t>
      </w:r>
    </w:p>
    <w:p w14:paraId="3BE55BFD" w14:textId="77777777" w:rsidR="00EC6C75" w:rsidRDefault="00EC6C75" w:rsidP="00EC6C75">
      <w:pPr>
        <w:spacing w:line="246" w:lineRule="auto"/>
        <w:ind w:left="643"/>
        <w:rPr>
          <w:rFonts w:ascii="Arial" w:hAnsi="Arial" w:cs="Arial"/>
          <w:sz w:val="22"/>
          <w:szCs w:val="22"/>
        </w:rPr>
      </w:pPr>
    </w:p>
    <w:p w14:paraId="5A9BE300" w14:textId="3F470115" w:rsidR="00D918B6" w:rsidRDefault="00D918B6" w:rsidP="00D918B6">
      <w:pPr>
        <w:pStyle w:val="ListParagraph"/>
        <w:spacing w:line="246" w:lineRule="auto"/>
        <w:ind w:left="0" w:hanging="720"/>
        <w:rPr>
          <w:rFonts w:ascii="Arial" w:hAnsi="Arial" w:cs="Arial"/>
          <w:sz w:val="22"/>
          <w:szCs w:val="22"/>
        </w:rPr>
      </w:pPr>
    </w:p>
    <w:p w14:paraId="22014ADD" w14:textId="6D8D65D1" w:rsidR="005E62F0" w:rsidRDefault="005E62F0" w:rsidP="00D918B6">
      <w:pPr>
        <w:pStyle w:val="ListParagraph"/>
        <w:spacing w:line="246" w:lineRule="auto"/>
        <w:ind w:left="0" w:hanging="720"/>
        <w:rPr>
          <w:rFonts w:ascii="Arial" w:hAnsi="Arial" w:cs="Arial"/>
          <w:sz w:val="22"/>
          <w:szCs w:val="22"/>
        </w:rPr>
      </w:pPr>
    </w:p>
    <w:p w14:paraId="6488012E" w14:textId="748AC636" w:rsidR="005E62F0" w:rsidRDefault="005E62F0" w:rsidP="00D918B6">
      <w:pPr>
        <w:pStyle w:val="ListParagraph"/>
        <w:spacing w:line="246" w:lineRule="auto"/>
        <w:ind w:left="0" w:hanging="720"/>
        <w:rPr>
          <w:rFonts w:ascii="Arial" w:hAnsi="Arial" w:cs="Arial"/>
          <w:sz w:val="22"/>
          <w:szCs w:val="22"/>
        </w:rPr>
      </w:pPr>
    </w:p>
    <w:p w14:paraId="0AE2EC33" w14:textId="77777777" w:rsidR="005E62F0" w:rsidRPr="0009066D" w:rsidRDefault="005E62F0" w:rsidP="00D918B6">
      <w:pPr>
        <w:pStyle w:val="ListParagraph"/>
        <w:spacing w:line="246" w:lineRule="auto"/>
        <w:ind w:left="0" w:hanging="720"/>
        <w:rPr>
          <w:rFonts w:ascii="Arial" w:hAnsi="Arial" w:cs="Arial"/>
          <w:sz w:val="22"/>
          <w:szCs w:val="22"/>
        </w:rPr>
      </w:pPr>
      <w:bookmarkStart w:id="18" w:name="_GoBack"/>
      <w:bookmarkEnd w:id="18"/>
    </w:p>
    <w:p w14:paraId="5DF04EED" w14:textId="0EBFCA4A" w:rsidR="009A2BFE" w:rsidRDefault="009A2BFE" w:rsidP="009A2BFE">
      <w:pPr>
        <w:spacing w:line="246" w:lineRule="auto"/>
        <w:rPr>
          <w:rFonts w:ascii="Arial" w:hAnsi="Arial" w:cs="Arial"/>
          <w:sz w:val="22"/>
          <w:szCs w:val="22"/>
        </w:rPr>
      </w:pPr>
      <w:r>
        <w:rPr>
          <w:rFonts w:ascii="Arial" w:hAnsi="Arial" w:cs="Arial"/>
          <w:sz w:val="22"/>
          <w:szCs w:val="22"/>
        </w:rPr>
        <w:lastRenderedPageBreak/>
        <w:t>Investigation meeting</w:t>
      </w:r>
      <w:r w:rsidR="00626D8E">
        <w:rPr>
          <w:rFonts w:ascii="Arial" w:hAnsi="Arial" w:cs="Arial"/>
          <w:sz w:val="22"/>
          <w:szCs w:val="22"/>
        </w:rPr>
        <w:t>(</w:t>
      </w:r>
      <w:r>
        <w:rPr>
          <w:rFonts w:ascii="Arial" w:hAnsi="Arial" w:cs="Arial"/>
          <w:sz w:val="22"/>
          <w:szCs w:val="22"/>
        </w:rPr>
        <w:t>s</w:t>
      </w:r>
      <w:r w:rsidR="000B24D8">
        <w:rPr>
          <w:rFonts w:ascii="Arial" w:hAnsi="Arial" w:cs="Arial"/>
          <w:sz w:val="22"/>
          <w:szCs w:val="22"/>
        </w:rPr>
        <w:t>)</w:t>
      </w:r>
    </w:p>
    <w:p w14:paraId="6B454672" w14:textId="77777777" w:rsidR="00277749" w:rsidRPr="009A2BFE" w:rsidRDefault="00277749" w:rsidP="009A2BFE">
      <w:pPr>
        <w:spacing w:line="246" w:lineRule="auto"/>
        <w:rPr>
          <w:rFonts w:ascii="Arial" w:hAnsi="Arial" w:cs="Arial"/>
          <w:sz w:val="22"/>
          <w:szCs w:val="22"/>
        </w:rPr>
      </w:pPr>
    </w:p>
    <w:p w14:paraId="29605689" w14:textId="0C887CC9" w:rsidR="00D918B6" w:rsidRPr="0009066D" w:rsidRDefault="00D918B6" w:rsidP="00D918B6">
      <w:pPr>
        <w:numPr>
          <w:ilvl w:val="0"/>
          <w:numId w:val="6"/>
        </w:numPr>
        <w:spacing w:line="246" w:lineRule="auto"/>
        <w:ind w:left="720" w:hanging="720"/>
        <w:rPr>
          <w:rFonts w:ascii="Arial" w:hAnsi="Arial" w:cs="Arial"/>
          <w:sz w:val="22"/>
          <w:szCs w:val="22"/>
        </w:rPr>
      </w:pPr>
      <w:r w:rsidRPr="0009066D">
        <w:rPr>
          <w:rFonts w:ascii="Arial" w:hAnsi="Arial" w:cs="Arial"/>
          <w:sz w:val="22"/>
          <w:szCs w:val="22"/>
        </w:rPr>
        <w:t xml:space="preserve">The Headteacher (or their nominee) may consider adjourning the </w:t>
      </w:r>
      <w:r w:rsidR="00626D8E" w:rsidRPr="00E917F7">
        <w:rPr>
          <w:rFonts w:ascii="Arial" w:hAnsi="Arial" w:cs="Arial"/>
          <w:sz w:val="22"/>
          <w:szCs w:val="22"/>
        </w:rPr>
        <w:t xml:space="preserve">grievance </w:t>
      </w:r>
      <w:r w:rsidR="004A43C6" w:rsidRPr="00E917F7">
        <w:rPr>
          <w:rFonts w:ascii="Arial" w:hAnsi="Arial" w:cs="Arial"/>
          <w:sz w:val="22"/>
          <w:szCs w:val="22"/>
        </w:rPr>
        <w:t>meeting</w:t>
      </w:r>
      <w:r w:rsidRPr="0009066D">
        <w:rPr>
          <w:rFonts w:ascii="Arial" w:hAnsi="Arial" w:cs="Arial"/>
          <w:sz w:val="22"/>
          <w:szCs w:val="22"/>
        </w:rPr>
        <w:t xml:space="preserve"> to investigate any new facts, or to gather further information, which arise as part of this</w:t>
      </w:r>
      <w:r w:rsidR="00336E8E">
        <w:rPr>
          <w:rFonts w:ascii="Arial" w:hAnsi="Arial" w:cs="Arial"/>
          <w:sz w:val="22"/>
          <w:szCs w:val="22"/>
        </w:rPr>
        <w:t xml:space="preserve"> </w:t>
      </w:r>
      <w:r w:rsidR="00494841" w:rsidRPr="00E917F7">
        <w:rPr>
          <w:rFonts w:ascii="Arial" w:hAnsi="Arial" w:cs="Arial"/>
          <w:sz w:val="22"/>
          <w:szCs w:val="22"/>
        </w:rPr>
        <w:t>meeting</w:t>
      </w:r>
      <w:r w:rsidRPr="00E917F7">
        <w:rPr>
          <w:rFonts w:ascii="Arial" w:hAnsi="Arial" w:cs="Arial"/>
          <w:sz w:val="22"/>
          <w:szCs w:val="22"/>
        </w:rPr>
        <w:t>.</w:t>
      </w:r>
      <w:r w:rsidRPr="0009066D">
        <w:rPr>
          <w:rFonts w:ascii="Arial" w:hAnsi="Arial" w:cs="Arial"/>
          <w:sz w:val="22"/>
          <w:szCs w:val="22"/>
        </w:rPr>
        <w:t xml:space="preserve">  </w:t>
      </w:r>
      <w:r>
        <w:rPr>
          <w:rFonts w:ascii="Arial" w:hAnsi="Arial" w:cs="Arial"/>
          <w:sz w:val="22"/>
          <w:szCs w:val="22"/>
        </w:rPr>
        <w:t xml:space="preserve"> After the investigation the </w:t>
      </w:r>
      <w:r w:rsidR="00EA64DA" w:rsidRPr="00E917F7">
        <w:rPr>
          <w:rFonts w:ascii="Arial" w:hAnsi="Arial" w:cs="Arial"/>
          <w:sz w:val="22"/>
          <w:szCs w:val="22"/>
        </w:rPr>
        <w:t>grievance</w:t>
      </w:r>
      <w:r w:rsidRPr="00E917F7">
        <w:rPr>
          <w:rFonts w:ascii="Arial" w:hAnsi="Arial" w:cs="Arial"/>
          <w:sz w:val="22"/>
          <w:szCs w:val="22"/>
        </w:rPr>
        <w:t xml:space="preserve"> </w:t>
      </w:r>
      <w:r w:rsidR="00494841" w:rsidRPr="00E917F7">
        <w:rPr>
          <w:rFonts w:ascii="Arial" w:hAnsi="Arial" w:cs="Arial"/>
          <w:sz w:val="22"/>
          <w:szCs w:val="22"/>
        </w:rPr>
        <w:t>meeting</w:t>
      </w:r>
      <w:r>
        <w:rPr>
          <w:rFonts w:ascii="Arial" w:hAnsi="Arial" w:cs="Arial"/>
          <w:sz w:val="22"/>
          <w:szCs w:val="22"/>
        </w:rPr>
        <w:t xml:space="preserve"> will reconvene.</w:t>
      </w:r>
    </w:p>
    <w:p w14:paraId="6FE48FF2" w14:textId="77777777" w:rsidR="00D918B6" w:rsidRPr="0009066D" w:rsidRDefault="00D918B6" w:rsidP="00D918B6">
      <w:pPr>
        <w:pStyle w:val="ListParagraph"/>
        <w:spacing w:line="246" w:lineRule="auto"/>
        <w:ind w:left="0"/>
        <w:rPr>
          <w:rStyle w:val="CommentReference"/>
          <w:rFonts w:ascii="Arial" w:hAnsi="Arial" w:cs="Arial"/>
          <w:sz w:val="22"/>
          <w:szCs w:val="22"/>
        </w:rPr>
      </w:pPr>
    </w:p>
    <w:p w14:paraId="2E733060" w14:textId="569ABE29" w:rsidR="00D918B6" w:rsidRPr="0009066D" w:rsidRDefault="00D918B6" w:rsidP="00D918B6">
      <w:pPr>
        <w:numPr>
          <w:ilvl w:val="0"/>
          <w:numId w:val="6"/>
        </w:numPr>
        <w:spacing w:line="246" w:lineRule="auto"/>
        <w:ind w:left="720" w:hanging="720"/>
        <w:rPr>
          <w:rFonts w:ascii="Arial" w:hAnsi="Arial" w:cs="Arial"/>
          <w:sz w:val="22"/>
          <w:szCs w:val="22"/>
        </w:rPr>
      </w:pPr>
      <w:r w:rsidRPr="0009066D">
        <w:rPr>
          <w:rFonts w:ascii="Arial" w:hAnsi="Arial" w:cs="Arial"/>
          <w:sz w:val="22"/>
          <w:szCs w:val="22"/>
        </w:rPr>
        <w:t xml:space="preserve">The investigation will usually be conducted by the </w:t>
      </w:r>
      <w:r w:rsidR="005E62F0">
        <w:rPr>
          <w:rFonts w:ascii="Arial" w:hAnsi="Arial" w:cs="Arial"/>
          <w:sz w:val="22"/>
          <w:szCs w:val="22"/>
        </w:rPr>
        <w:t xml:space="preserve">Headteacher (or their nominee) </w:t>
      </w:r>
      <w:r w:rsidRPr="0009066D">
        <w:rPr>
          <w:rFonts w:ascii="Arial" w:hAnsi="Arial" w:cs="Arial"/>
          <w:sz w:val="22"/>
          <w:szCs w:val="22"/>
        </w:rPr>
        <w:t xml:space="preserve">unless there is good reason for this to be undertaken by another person. </w:t>
      </w:r>
      <w:r w:rsidR="00F106C6">
        <w:rPr>
          <w:rFonts w:ascii="Arial" w:hAnsi="Arial" w:cs="Arial"/>
          <w:sz w:val="22"/>
          <w:szCs w:val="22"/>
        </w:rPr>
        <w:t>The i</w:t>
      </w:r>
      <w:r w:rsidRPr="0009066D">
        <w:rPr>
          <w:rFonts w:ascii="Arial" w:hAnsi="Arial" w:cs="Arial"/>
          <w:sz w:val="22"/>
          <w:szCs w:val="22"/>
        </w:rPr>
        <w:t xml:space="preserve">nvestigation will aim to establish the facts and will be undertaken, as soon as possible. Scope and timelines will depend upon the individual circumstances of the case. The employee raising the grievance and those who the grievance is against will be kept informed of progress and timelines, as appropriate.  </w:t>
      </w:r>
    </w:p>
    <w:p w14:paraId="1413974A" w14:textId="2F423287" w:rsidR="00D918B6" w:rsidRPr="0009066D" w:rsidRDefault="00D918B6" w:rsidP="00D918B6">
      <w:pPr>
        <w:pStyle w:val="ListParagraph"/>
        <w:rPr>
          <w:rFonts w:ascii="Arial" w:hAnsi="Arial" w:cs="Arial"/>
          <w:sz w:val="22"/>
          <w:szCs w:val="22"/>
        </w:rPr>
      </w:pPr>
    </w:p>
    <w:p w14:paraId="4E9F9F24" w14:textId="321B14D9" w:rsidR="00D918B6" w:rsidRPr="0009066D" w:rsidDel="006727E7" w:rsidRDefault="00EF064E" w:rsidP="00D918B6">
      <w:pPr>
        <w:numPr>
          <w:ilvl w:val="0"/>
          <w:numId w:val="6"/>
        </w:numPr>
        <w:spacing w:line="246" w:lineRule="auto"/>
        <w:ind w:left="720" w:hanging="720"/>
        <w:rPr>
          <w:rFonts w:ascii="Arial" w:hAnsi="Arial" w:cs="Arial"/>
          <w:sz w:val="22"/>
          <w:szCs w:val="22"/>
        </w:rPr>
      </w:pPr>
      <w:r>
        <w:rPr>
          <w:rFonts w:ascii="Arial" w:hAnsi="Arial" w:cs="Arial"/>
          <w:sz w:val="22"/>
          <w:szCs w:val="22"/>
        </w:rPr>
        <w:t>All e</w:t>
      </w:r>
      <w:r w:rsidR="00D918B6" w:rsidRPr="0009066D">
        <w:rPr>
          <w:rFonts w:ascii="Arial" w:hAnsi="Arial" w:cs="Arial"/>
          <w:sz w:val="22"/>
          <w:szCs w:val="22"/>
        </w:rPr>
        <w:t xml:space="preserve">mployees will be expected to co-operate fully and promptly with any investigation process. The employee </w:t>
      </w:r>
      <w:r w:rsidR="00E55E84">
        <w:rPr>
          <w:rFonts w:ascii="Arial" w:hAnsi="Arial" w:cs="Arial"/>
          <w:sz w:val="22"/>
          <w:szCs w:val="22"/>
        </w:rPr>
        <w:t xml:space="preserve">and </w:t>
      </w:r>
      <w:r w:rsidR="00CA72F5">
        <w:rPr>
          <w:rFonts w:ascii="Arial" w:hAnsi="Arial" w:cs="Arial"/>
          <w:sz w:val="22"/>
          <w:szCs w:val="22"/>
        </w:rPr>
        <w:t xml:space="preserve">any </w:t>
      </w:r>
      <w:r w:rsidR="00E55E84">
        <w:rPr>
          <w:rFonts w:ascii="Arial" w:hAnsi="Arial" w:cs="Arial"/>
          <w:sz w:val="22"/>
          <w:szCs w:val="22"/>
        </w:rPr>
        <w:t xml:space="preserve">witnesses </w:t>
      </w:r>
      <w:r w:rsidR="00D918B6" w:rsidRPr="0009066D">
        <w:rPr>
          <w:rFonts w:ascii="Arial" w:hAnsi="Arial" w:cs="Arial"/>
          <w:sz w:val="22"/>
          <w:szCs w:val="22"/>
        </w:rPr>
        <w:t>can be accompanied at formal investigation meetings</w:t>
      </w:r>
      <w:r w:rsidR="008601F3" w:rsidRPr="00E917F7">
        <w:rPr>
          <w:rFonts w:ascii="Arial" w:hAnsi="Arial" w:cs="Arial"/>
          <w:sz w:val="22"/>
          <w:szCs w:val="22"/>
        </w:rPr>
        <w:t>.</w:t>
      </w:r>
      <w:r w:rsidR="00D918B6" w:rsidRPr="00E917F7">
        <w:rPr>
          <w:rFonts w:ascii="Arial" w:hAnsi="Arial" w:cs="Arial"/>
          <w:sz w:val="22"/>
          <w:szCs w:val="22"/>
        </w:rPr>
        <w:t xml:space="preserve"> </w:t>
      </w:r>
    </w:p>
    <w:p w14:paraId="5CA8F6D4" w14:textId="25760824" w:rsidR="00D918B6" w:rsidRPr="0009066D" w:rsidRDefault="00D918B6" w:rsidP="00D918B6">
      <w:pPr>
        <w:pStyle w:val="ListParagraph"/>
        <w:spacing w:line="246" w:lineRule="auto"/>
        <w:ind w:left="0"/>
        <w:rPr>
          <w:rStyle w:val="CommentReference"/>
          <w:rFonts w:ascii="Arial" w:hAnsi="Arial" w:cs="Arial"/>
          <w:sz w:val="22"/>
          <w:szCs w:val="22"/>
        </w:rPr>
      </w:pPr>
    </w:p>
    <w:p w14:paraId="7401484F" w14:textId="784B4F3B" w:rsidR="0086600F" w:rsidRPr="00F170BF" w:rsidRDefault="0086600F" w:rsidP="007E0C2D">
      <w:pPr>
        <w:pStyle w:val="ListParagraph"/>
        <w:numPr>
          <w:ilvl w:val="0"/>
          <w:numId w:val="6"/>
        </w:numPr>
        <w:spacing w:line="246" w:lineRule="auto"/>
        <w:ind w:hanging="643"/>
        <w:rPr>
          <w:rFonts w:ascii="Arial" w:hAnsi="Arial" w:cs="Arial"/>
          <w:sz w:val="22"/>
          <w:szCs w:val="22"/>
        </w:rPr>
      </w:pPr>
      <w:r w:rsidRPr="00E917F7">
        <w:rPr>
          <w:rFonts w:ascii="Arial" w:hAnsi="Arial" w:cs="Arial"/>
          <w:sz w:val="22"/>
          <w:szCs w:val="22"/>
        </w:rPr>
        <w:t xml:space="preserve">The invite to </w:t>
      </w:r>
      <w:r w:rsidR="00B07FF7" w:rsidRPr="00E917F7">
        <w:rPr>
          <w:rFonts w:ascii="Arial" w:hAnsi="Arial" w:cs="Arial"/>
          <w:sz w:val="22"/>
          <w:szCs w:val="22"/>
        </w:rPr>
        <w:t xml:space="preserve">an </w:t>
      </w:r>
      <w:r w:rsidR="00D918B6" w:rsidRPr="00E917F7">
        <w:rPr>
          <w:rFonts w:ascii="Arial" w:hAnsi="Arial" w:cs="Arial"/>
          <w:sz w:val="22"/>
          <w:szCs w:val="22"/>
        </w:rPr>
        <w:t xml:space="preserve">investigation </w:t>
      </w:r>
      <w:r w:rsidR="00494841" w:rsidRPr="00E917F7">
        <w:rPr>
          <w:rFonts w:ascii="Arial" w:hAnsi="Arial" w:cs="Arial"/>
          <w:sz w:val="22"/>
          <w:szCs w:val="22"/>
        </w:rPr>
        <w:t>meeting</w:t>
      </w:r>
      <w:r w:rsidRPr="00F170BF">
        <w:rPr>
          <w:rFonts w:ascii="Arial" w:hAnsi="Arial" w:cs="Arial"/>
          <w:sz w:val="22"/>
          <w:szCs w:val="22"/>
        </w:rPr>
        <w:t xml:space="preserve"> will include any relevant supporting documentation e.g</w:t>
      </w:r>
      <w:r w:rsidR="004A43C6" w:rsidRPr="00E917F7">
        <w:rPr>
          <w:rFonts w:ascii="Arial" w:hAnsi="Arial" w:cs="Arial"/>
          <w:sz w:val="22"/>
          <w:szCs w:val="22"/>
        </w:rPr>
        <w:t>.,</w:t>
      </w:r>
      <w:r w:rsidRPr="00F170BF">
        <w:rPr>
          <w:rFonts w:ascii="Arial" w:hAnsi="Arial" w:cs="Arial"/>
          <w:sz w:val="22"/>
          <w:szCs w:val="22"/>
        </w:rPr>
        <w:t xml:space="preserve"> </w:t>
      </w:r>
      <w:r w:rsidR="00825788">
        <w:rPr>
          <w:rFonts w:ascii="Arial" w:hAnsi="Arial" w:cs="Arial"/>
          <w:sz w:val="22"/>
          <w:szCs w:val="22"/>
        </w:rPr>
        <w:t xml:space="preserve">copy of grievance and or </w:t>
      </w:r>
      <w:r w:rsidRPr="00F170BF">
        <w:rPr>
          <w:rFonts w:ascii="Arial" w:hAnsi="Arial" w:cs="Arial"/>
          <w:sz w:val="22"/>
          <w:szCs w:val="22"/>
        </w:rPr>
        <w:t xml:space="preserve">statements, (subject to any rights of confidentiality, in which case documents will be redacted as appropriate). If the employee wishes to submit any further relevant supporting documentation this </w:t>
      </w:r>
      <w:r w:rsidR="00B7652B" w:rsidRPr="00E917F7">
        <w:rPr>
          <w:rFonts w:ascii="Arial" w:hAnsi="Arial" w:cs="Arial"/>
          <w:sz w:val="22"/>
          <w:szCs w:val="22"/>
        </w:rPr>
        <w:t>should</w:t>
      </w:r>
      <w:r w:rsidR="00091984" w:rsidRPr="00F170BF">
        <w:rPr>
          <w:rFonts w:ascii="Arial" w:hAnsi="Arial" w:cs="Arial"/>
          <w:sz w:val="22"/>
          <w:szCs w:val="22"/>
        </w:rPr>
        <w:t xml:space="preserve"> </w:t>
      </w:r>
      <w:r w:rsidRPr="00F170BF">
        <w:rPr>
          <w:rFonts w:ascii="Arial" w:hAnsi="Arial" w:cs="Arial"/>
          <w:sz w:val="22"/>
          <w:szCs w:val="22"/>
        </w:rPr>
        <w:t xml:space="preserve">be done </w:t>
      </w:r>
      <w:r w:rsidR="00B7652B" w:rsidRPr="00E917F7">
        <w:rPr>
          <w:rFonts w:ascii="Arial" w:hAnsi="Arial" w:cs="Arial"/>
          <w:sz w:val="22"/>
          <w:szCs w:val="22"/>
        </w:rPr>
        <w:t xml:space="preserve">prior to the </w:t>
      </w:r>
      <w:r w:rsidR="00494841" w:rsidRPr="00E917F7">
        <w:rPr>
          <w:rFonts w:ascii="Arial" w:hAnsi="Arial" w:cs="Arial"/>
          <w:sz w:val="22"/>
          <w:szCs w:val="22"/>
        </w:rPr>
        <w:t>meeting</w:t>
      </w:r>
      <w:r w:rsidRPr="00F170BF">
        <w:rPr>
          <w:rFonts w:ascii="Arial" w:hAnsi="Arial" w:cs="Arial"/>
          <w:sz w:val="22"/>
          <w:szCs w:val="22"/>
        </w:rPr>
        <w:t>.</w:t>
      </w:r>
    </w:p>
    <w:p w14:paraId="786967E6" w14:textId="289599D7" w:rsidR="00B11234" w:rsidRPr="00F170BF" w:rsidRDefault="00B11234" w:rsidP="0086600F">
      <w:pPr>
        <w:spacing w:line="246" w:lineRule="auto"/>
      </w:pPr>
    </w:p>
    <w:p w14:paraId="1BE68ADD" w14:textId="314DF748" w:rsidR="00F756D4" w:rsidRPr="00F170BF" w:rsidRDefault="00F756D4" w:rsidP="0086600F">
      <w:pPr>
        <w:spacing w:line="246" w:lineRule="auto"/>
        <w:rPr>
          <w:rFonts w:ascii="Arial" w:hAnsi="Arial" w:cs="Arial"/>
          <w:sz w:val="22"/>
          <w:szCs w:val="22"/>
        </w:rPr>
      </w:pPr>
    </w:p>
    <w:p w14:paraId="662B0228" w14:textId="1AFCAC5E" w:rsidR="005847D0" w:rsidRDefault="002A1E8E" w:rsidP="00CC56CC">
      <w:pPr>
        <w:spacing w:line="246" w:lineRule="auto"/>
        <w:rPr>
          <w:rFonts w:ascii="Arial" w:hAnsi="Arial" w:cs="Arial"/>
          <w:b/>
          <w:color w:val="548DD4" w:themeColor="text2" w:themeTint="99"/>
          <w:sz w:val="22"/>
          <w:szCs w:val="22"/>
        </w:rPr>
      </w:pPr>
      <w:bookmarkStart w:id="19" w:name="whatactiontaken"/>
      <w:bookmarkEnd w:id="19"/>
      <w:r w:rsidRPr="00F170BF">
        <w:rPr>
          <w:rFonts w:ascii="Arial" w:hAnsi="Arial" w:cs="Arial"/>
          <w:b/>
          <w:bCs/>
          <w:sz w:val="22"/>
          <w:szCs w:val="22"/>
        </w:rPr>
        <w:t xml:space="preserve">Step 3 </w:t>
      </w:r>
      <w:r w:rsidR="00277601" w:rsidRPr="00F170BF">
        <w:rPr>
          <w:rFonts w:ascii="Arial" w:hAnsi="Arial" w:cs="Arial"/>
          <w:b/>
          <w:bCs/>
          <w:sz w:val="22"/>
          <w:szCs w:val="22"/>
        </w:rPr>
        <w:t>–</w:t>
      </w:r>
      <w:r w:rsidRPr="00F170BF">
        <w:rPr>
          <w:rFonts w:ascii="Arial" w:hAnsi="Arial" w:cs="Arial"/>
          <w:b/>
          <w:bCs/>
          <w:sz w:val="22"/>
          <w:szCs w:val="22"/>
        </w:rPr>
        <w:t xml:space="preserve"> </w:t>
      </w:r>
      <w:r w:rsidR="00277601" w:rsidRPr="00F170BF">
        <w:rPr>
          <w:rFonts w:ascii="Arial" w:hAnsi="Arial" w:cs="Arial"/>
          <w:b/>
          <w:bCs/>
          <w:sz w:val="22"/>
          <w:szCs w:val="22"/>
        </w:rPr>
        <w:t xml:space="preserve">Right of </w:t>
      </w:r>
      <w:r w:rsidR="005847D0" w:rsidRPr="00F170BF">
        <w:rPr>
          <w:rFonts w:ascii="Arial" w:hAnsi="Arial" w:cs="Arial"/>
          <w:b/>
          <w:bCs/>
          <w:sz w:val="22"/>
          <w:szCs w:val="22"/>
        </w:rPr>
        <w:t>Appeal</w:t>
      </w:r>
    </w:p>
    <w:p w14:paraId="07196AF0" w14:textId="77777777" w:rsidR="00D02B34" w:rsidRDefault="00D02B34" w:rsidP="00CC56CC">
      <w:pPr>
        <w:spacing w:line="246" w:lineRule="auto"/>
        <w:rPr>
          <w:rFonts w:ascii="Arial" w:hAnsi="Arial" w:cs="Arial"/>
          <w:b/>
          <w:bCs/>
          <w:color w:val="548DD4" w:themeColor="text2" w:themeTint="99"/>
          <w:sz w:val="22"/>
          <w:szCs w:val="22"/>
        </w:rPr>
      </w:pPr>
    </w:p>
    <w:p w14:paraId="7E649E21" w14:textId="77777777" w:rsidR="00D02B34" w:rsidRDefault="00D02B34" w:rsidP="00D02B34">
      <w:pPr>
        <w:pStyle w:val="ListParagraph"/>
        <w:numPr>
          <w:ilvl w:val="0"/>
          <w:numId w:val="6"/>
        </w:numPr>
        <w:spacing w:line="264" w:lineRule="auto"/>
        <w:ind w:left="709" w:hanging="709"/>
        <w:rPr>
          <w:rFonts w:ascii="Arial" w:hAnsi="Arial" w:cs="Arial"/>
          <w:sz w:val="22"/>
          <w:szCs w:val="22"/>
        </w:rPr>
      </w:pPr>
      <w:r w:rsidRPr="0009066D">
        <w:rPr>
          <w:rFonts w:ascii="Arial" w:hAnsi="Arial" w:cs="Arial"/>
          <w:sz w:val="22"/>
          <w:szCs w:val="22"/>
        </w:rPr>
        <w:t xml:space="preserve">If an employee is dissatisfied with the outcome of the grievance decision the may lodge an appeal using the appeal notification form (G3).  The appeal must be lodged within 5 working days of receipt of the written outcome.  The right of appeal with be exercised in line with the school’s Appeal Policy. </w:t>
      </w:r>
    </w:p>
    <w:p w14:paraId="092D010B" w14:textId="77777777" w:rsidR="00206521" w:rsidRDefault="00206521" w:rsidP="00F170BF">
      <w:pPr>
        <w:pStyle w:val="ListParagraph"/>
        <w:spacing w:line="264" w:lineRule="auto"/>
        <w:ind w:left="709"/>
        <w:rPr>
          <w:rFonts w:ascii="Arial" w:hAnsi="Arial" w:cs="Arial"/>
          <w:sz w:val="22"/>
          <w:szCs w:val="22"/>
        </w:rPr>
      </w:pPr>
    </w:p>
    <w:p w14:paraId="5D592E1F" w14:textId="29A22731" w:rsidR="00DE650B" w:rsidRPr="00F170BF" w:rsidRDefault="00DE650B" w:rsidP="00CC56CC">
      <w:pPr>
        <w:spacing w:line="246" w:lineRule="auto"/>
        <w:rPr>
          <w:rFonts w:ascii="Arial" w:eastAsia="Arial" w:hAnsi="Arial" w:cs="Arial"/>
          <w:sz w:val="22"/>
          <w:szCs w:val="22"/>
        </w:rPr>
      </w:pPr>
    </w:p>
    <w:p w14:paraId="676ECD7B" w14:textId="2FEA4BAB" w:rsidR="005859FA" w:rsidRPr="00F170BF" w:rsidRDefault="005847D0" w:rsidP="00CC56CC">
      <w:pPr>
        <w:spacing w:line="246" w:lineRule="auto"/>
        <w:rPr>
          <w:rFonts w:ascii="Arial" w:hAnsi="Arial" w:cs="Arial"/>
          <w:b/>
          <w:bCs/>
          <w:sz w:val="22"/>
          <w:szCs w:val="22"/>
        </w:rPr>
      </w:pPr>
      <w:bookmarkStart w:id="20" w:name="otherpointstonote"/>
      <w:bookmarkEnd w:id="20"/>
      <w:r w:rsidRPr="00F170BF">
        <w:rPr>
          <w:rFonts w:ascii="Arial" w:hAnsi="Arial" w:cs="Arial"/>
          <w:b/>
          <w:bCs/>
          <w:sz w:val="22"/>
          <w:szCs w:val="22"/>
        </w:rPr>
        <w:t xml:space="preserve">Other Points to </w:t>
      </w:r>
      <w:r w:rsidR="000C6FAC" w:rsidRPr="00F170BF">
        <w:rPr>
          <w:rFonts w:ascii="Arial" w:hAnsi="Arial" w:cs="Arial"/>
          <w:b/>
          <w:bCs/>
          <w:sz w:val="22"/>
          <w:szCs w:val="22"/>
        </w:rPr>
        <w:t>N</w:t>
      </w:r>
      <w:r w:rsidRPr="00F170BF">
        <w:rPr>
          <w:rFonts w:ascii="Arial" w:hAnsi="Arial" w:cs="Arial"/>
          <w:b/>
          <w:bCs/>
          <w:sz w:val="22"/>
          <w:szCs w:val="22"/>
        </w:rPr>
        <w:t>ote</w:t>
      </w:r>
      <w:r w:rsidR="0084033C" w:rsidRPr="00F170BF">
        <w:rPr>
          <w:rFonts w:ascii="Arial" w:hAnsi="Arial" w:cs="Arial"/>
          <w:b/>
          <w:bCs/>
          <w:sz w:val="22"/>
          <w:szCs w:val="22"/>
        </w:rPr>
        <w:t>:</w:t>
      </w:r>
    </w:p>
    <w:p w14:paraId="1579AA52" w14:textId="4A65B883" w:rsidR="005859FA" w:rsidRPr="00F170BF" w:rsidRDefault="005859FA" w:rsidP="00CC56CC">
      <w:pPr>
        <w:spacing w:line="246" w:lineRule="auto"/>
        <w:rPr>
          <w:rFonts w:ascii="Arial" w:hAnsi="Arial" w:cs="Arial"/>
          <w:b/>
          <w:bCs/>
          <w:sz w:val="22"/>
          <w:szCs w:val="22"/>
        </w:rPr>
      </w:pPr>
    </w:p>
    <w:p w14:paraId="605210A4" w14:textId="02B7DBD2" w:rsidR="00D273D6" w:rsidRPr="00F170BF" w:rsidRDefault="00D273D6" w:rsidP="00CC56CC">
      <w:pPr>
        <w:spacing w:line="246" w:lineRule="auto"/>
        <w:rPr>
          <w:rFonts w:ascii="Arial" w:hAnsi="Arial" w:cs="Arial"/>
          <w:b/>
          <w:bCs/>
          <w:sz w:val="22"/>
          <w:szCs w:val="22"/>
        </w:rPr>
      </w:pPr>
    </w:p>
    <w:p w14:paraId="7CC803BA" w14:textId="606FD06D" w:rsidR="00D273D6" w:rsidRPr="00F170BF" w:rsidRDefault="00D273D6" w:rsidP="00CC56CC">
      <w:pPr>
        <w:spacing w:line="246" w:lineRule="auto"/>
        <w:ind w:left="720"/>
        <w:rPr>
          <w:rFonts w:ascii="Arial" w:hAnsi="Arial" w:cs="Arial"/>
          <w:sz w:val="22"/>
          <w:szCs w:val="22"/>
          <w:u w:val="single"/>
        </w:rPr>
      </w:pPr>
      <w:r w:rsidRPr="00F170BF">
        <w:rPr>
          <w:rFonts w:ascii="Arial" w:hAnsi="Arial" w:cs="Arial"/>
          <w:sz w:val="22"/>
          <w:szCs w:val="22"/>
          <w:u w:val="single"/>
        </w:rPr>
        <w:t xml:space="preserve">Failure to attend the formal grievance </w:t>
      </w:r>
      <w:r w:rsidR="00494841">
        <w:rPr>
          <w:rFonts w:ascii="Arial" w:hAnsi="Arial" w:cs="Arial"/>
          <w:sz w:val="22"/>
          <w:szCs w:val="22"/>
          <w:u w:val="single"/>
        </w:rPr>
        <w:t>meeting</w:t>
      </w:r>
      <w:r w:rsidRPr="00F170BF">
        <w:rPr>
          <w:rFonts w:ascii="Arial" w:hAnsi="Arial" w:cs="Arial"/>
          <w:sz w:val="22"/>
          <w:szCs w:val="22"/>
          <w:u w:val="single"/>
        </w:rPr>
        <w:t xml:space="preserve">/Lack of Pursuit </w:t>
      </w:r>
    </w:p>
    <w:p w14:paraId="2043E16C" w14:textId="77777777" w:rsidR="00D273D6" w:rsidRPr="00F170BF" w:rsidRDefault="00D273D6" w:rsidP="00CC56CC">
      <w:pPr>
        <w:pStyle w:val="ListParagraph"/>
        <w:spacing w:line="246" w:lineRule="auto"/>
        <w:ind w:left="0"/>
        <w:rPr>
          <w:rFonts w:ascii="Arial" w:hAnsi="Arial" w:cs="Arial"/>
          <w:sz w:val="22"/>
          <w:szCs w:val="22"/>
        </w:rPr>
      </w:pPr>
    </w:p>
    <w:p w14:paraId="672BA09B" w14:textId="0EF2050C" w:rsidR="00D273D6" w:rsidRPr="00F170BF" w:rsidRDefault="00617153" w:rsidP="00560112">
      <w:pPr>
        <w:pStyle w:val="ListParagraph"/>
        <w:numPr>
          <w:ilvl w:val="0"/>
          <w:numId w:val="6"/>
        </w:numPr>
        <w:spacing w:line="246" w:lineRule="auto"/>
        <w:ind w:hanging="643"/>
        <w:rPr>
          <w:rFonts w:ascii="Arial" w:hAnsi="Arial" w:cs="Arial"/>
          <w:sz w:val="22"/>
          <w:szCs w:val="22"/>
        </w:rPr>
      </w:pPr>
      <w:r w:rsidRPr="00F170BF">
        <w:rPr>
          <w:rFonts w:ascii="Arial" w:hAnsi="Arial" w:cs="Arial"/>
          <w:sz w:val="22"/>
          <w:szCs w:val="22"/>
        </w:rPr>
        <w:t>The employee</w:t>
      </w:r>
      <w:r w:rsidR="00D273D6" w:rsidRPr="00F170BF">
        <w:rPr>
          <w:rFonts w:ascii="Arial" w:hAnsi="Arial" w:cs="Arial"/>
          <w:sz w:val="22"/>
          <w:szCs w:val="22"/>
        </w:rPr>
        <w:t xml:space="preserve"> must take all reasonable steps to attend the grievance </w:t>
      </w:r>
      <w:r w:rsidR="00494841" w:rsidRPr="00B8370A">
        <w:rPr>
          <w:rFonts w:ascii="Arial" w:hAnsi="Arial" w:cs="Arial"/>
          <w:sz w:val="22"/>
          <w:szCs w:val="22"/>
        </w:rPr>
        <w:t>meeting</w:t>
      </w:r>
      <w:r w:rsidR="00D273D6" w:rsidRPr="00B8370A">
        <w:rPr>
          <w:rFonts w:ascii="Arial" w:hAnsi="Arial" w:cs="Arial"/>
          <w:sz w:val="22"/>
          <w:szCs w:val="22"/>
        </w:rPr>
        <w:t>.</w:t>
      </w:r>
      <w:r w:rsidR="000E799C" w:rsidRPr="00B8370A">
        <w:rPr>
          <w:rFonts w:ascii="Arial" w:hAnsi="Arial" w:cs="Arial"/>
          <w:sz w:val="22"/>
          <w:szCs w:val="22"/>
        </w:rPr>
        <w:t xml:space="preserve">  </w:t>
      </w:r>
      <w:r w:rsidRPr="00F170BF">
        <w:rPr>
          <w:rFonts w:ascii="Arial" w:hAnsi="Arial" w:cs="Arial"/>
          <w:sz w:val="22"/>
          <w:szCs w:val="22"/>
        </w:rPr>
        <w:t>Where an employee</w:t>
      </w:r>
      <w:r w:rsidR="00D273D6" w:rsidRPr="00F170BF">
        <w:rPr>
          <w:rFonts w:ascii="Arial" w:hAnsi="Arial" w:cs="Arial"/>
          <w:sz w:val="22"/>
          <w:szCs w:val="22"/>
        </w:rPr>
        <w:t xml:space="preserve"> fail</w:t>
      </w:r>
      <w:r w:rsidRPr="00F170BF">
        <w:rPr>
          <w:rFonts w:ascii="Arial" w:hAnsi="Arial" w:cs="Arial"/>
          <w:sz w:val="22"/>
          <w:szCs w:val="22"/>
        </w:rPr>
        <w:t>s</w:t>
      </w:r>
      <w:r w:rsidR="00D273D6" w:rsidRPr="00F170BF">
        <w:rPr>
          <w:rFonts w:ascii="Arial" w:hAnsi="Arial" w:cs="Arial"/>
          <w:sz w:val="22"/>
          <w:szCs w:val="22"/>
        </w:rPr>
        <w:t xml:space="preserve"> to attend without notice or good reason more than once the </w:t>
      </w:r>
      <w:r w:rsidR="00601365" w:rsidRPr="00626718">
        <w:rPr>
          <w:rFonts w:ascii="Arial" w:hAnsi="Arial" w:cs="Arial"/>
          <w:sz w:val="22"/>
          <w:szCs w:val="22"/>
        </w:rPr>
        <w:t>Headteacher (or their nominee)</w:t>
      </w:r>
      <w:r w:rsidR="00D273D6" w:rsidRPr="00626718">
        <w:rPr>
          <w:rFonts w:ascii="Arial" w:hAnsi="Arial" w:cs="Arial"/>
          <w:sz w:val="22"/>
          <w:szCs w:val="22"/>
        </w:rPr>
        <w:t xml:space="preserve"> can decide to proceed in </w:t>
      </w:r>
      <w:r w:rsidRPr="00626718">
        <w:rPr>
          <w:rFonts w:ascii="Arial" w:hAnsi="Arial" w:cs="Arial"/>
          <w:sz w:val="22"/>
          <w:szCs w:val="22"/>
        </w:rPr>
        <w:t xml:space="preserve">their </w:t>
      </w:r>
      <w:r w:rsidR="00D273D6" w:rsidRPr="00626718">
        <w:rPr>
          <w:rFonts w:ascii="Arial" w:hAnsi="Arial" w:cs="Arial"/>
          <w:sz w:val="22"/>
          <w:szCs w:val="22"/>
        </w:rPr>
        <w:t xml:space="preserve">absence, on the basis of the information available.  </w:t>
      </w:r>
      <w:r w:rsidRPr="00626718">
        <w:rPr>
          <w:rFonts w:ascii="Arial" w:hAnsi="Arial" w:cs="Arial"/>
          <w:sz w:val="22"/>
          <w:szCs w:val="22"/>
        </w:rPr>
        <w:t xml:space="preserve">An employee </w:t>
      </w:r>
      <w:r w:rsidR="00D273D6" w:rsidRPr="00626718">
        <w:rPr>
          <w:rFonts w:ascii="Arial" w:hAnsi="Arial" w:cs="Arial"/>
          <w:sz w:val="22"/>
          <w:szCs w:val="22"/>
        </w:rPr>
        <w:t xml:space="preserve">will be notified of this decision and the outcome in writing.  In addition to this where insufficient information is available to consider </w:t>
      </w:r>
      <w:r w:rsidRPr="00626718">
        <w:rPr>
          <w:rFonts w:ascii="Arial" w:hAnsi="Arial" w:cs="Arial"/>
          <w:sz w:val="22"/>
          <w:szCs w:val="22"/>
        </w:rPr>
        <w:t xml:space="preserve">the </w:t>
      </w:r>
      <w:r w:rsidR="00D273D6" w:rsidRPr="00626718">
        <w:rPr>
          <w:rFonts w:ascii="Arial" w:hAnsi="Arial" w:cs="Arial"/>
          <w:sz w:val="22"/>
          <w:szCs w:val="22"/>
        </w:rPr>
        <w:t xml:space="preserve">grievance fully the </w:t>
      </w:r>
      <w:r w:rsidR="00601365" w:rsidRPr="00626718">
        <w:rPr>
          <w:rFonts w:ascii="Arial" w:hAnsi="Arial" w:cs="Arial"/>
          <w:sz w:val="22"/>
          <w:szCs w:val="22"/>
        </w:rPr>
        <w:t>Headteacher (or their nominee)</w:t>
      </w:r>
      <w:r w:rsidR="00D273D6" w:rsidRPr="00626718">
        <w:rPr>
          <w:rFonts w:ascii="Arial" w:hAnsi="Arial" w:cs="Arial"/>
          <w:sz w:val="22"/>
          <w:szCs w:val="22"/>
        </w:rPr>
        <w:t xml:space="preserve"> may decide that the complaint should be treated as withdrawn (due to lack of active pursuit) and any further complaints relating to the same facts and individuals will not be accepted. </w:t>
      </w:r>
      <w:r w:rsidRPr="00626718">
        <w:rPr>
          <w:rFonts w:ascii="Arial" w:hAnsi="Arial" w:cs="Arial"/>
          <w:sz w:val="22"/>
          <w:szCs w:val="22"/>
        </w:rPr>
        <w:t>The employee</w:t>
      </w:r>
      <w:r w:rsidR="00D273D6" w:rsidRPr="00626718">
        <w:rPr>
          <w:rFonts w:ascii="Arial" w:hAnsi="Arial" w:cs="Arial"/>
          <w:sz w:val="22"/>
          <w:szCs w:val="22"/>
        </w:rPr>
        <w:t xml:space="preserve"> will be notified if this is the case</w:t>
      </w:r>
      <w:r w:rsidR="000868A2" w:rsidRPr="00626718">
        <w:rPr>
          <w:rFonts w:ascii="Arial" w:hAnsi="Arial" w:cs="Arial"/>
          <w:sz w:val="22"/>
          <w:szCs w:val="22"/>
        </w:rPr>
        <w:t>.</w:t>
      </w:r>
      <w:r w:rsidR="00457BE7">
        <w:rPr>
          <w:rFonts w:ascii="Arial" w:hAnsi="Arial" w:cs="Arial"/>
          <w:color w:val="548DD4" w:themeColor="text2" w:themeTint="99"/>
          <w:sz w:val="22"/>
          <w:szCs w:val="22"/>
        </w:rPr>
        <w:t xml:space="preserve">  </w:t>
      </w:r>
    </w:p>
    <w:p w14:paraId="2BD746E8" w14:textId="77777777" w:rsidR="00D273D6" w:rsidRPr="00F170BF" w:rsidRDefault="00D273D6" w:rsidP="00CC56CC">
      <w:pPr>
        <w:spacing w:line="246" w:lineRule="auto"/>
        <w:rPr>
          <w:rFonts w:ascii="Arial" w:hAnsi="Arial" w:cs="Arial"/>
          <w:b/>
          <w:bCs/>
          <w:sz w:val="22"/>
          <w:szCs w:val="22"/>
        </w:rPr>
      </w:pPr>
    </w:p>
    <w:p w14:paraId="29AEAFFC" w14:textId="472257FE" w:rsidR="005847D0" w:rsidRPr="00F170BF" w:rsidRDefault="005847D0" w:rsidP="00CC56CC">
      <w:pPr>
        <w:spacing w:line="246" w:lineRule="auto"/>
        <w:ind w:firstLine="720"/>
        <w:rPr>
          <w:rFonts w:ascii="Arial" w:hAnsi="Arial" w:cs="Arial"/>
          <w:sz w:val="22"/>
          <w:szCs w:val="22"/>
          <w:u w:val="single"/>
        </w:rPr>
      </w:pPr>
      <w:bookmarkStart w:id="21" w:name="timelimits"/>
      <w:bookmarkStart w:id="22" w:name="transferprocedure"/>
      <w:bookmarkEnd w:id="21"/>
      <w:bookmarkEnd w:id="22"/>
      <w:r w:rsidRPr="00F170BF">
        <w:rPr>
          <w:rFonts w:ascii="Arial" w:hAnsi="Arial" w:cs="Arial"/>
          <w:sz w:val="22"/>
          <w:szCs w:val="22"/>
          <w:u w:val="single"/>
        </w:rPr>
        <w:t xml:space="preserve">Transfer to another procedure  </w:t>
      </w:r>
    </w:p>
    <w:p w14:paraId="2DA20D52" w14:textId="77777777" w:rsidR="005847D0" w:rsidRPr="00F170BF" w:rsidRDefault="005847D0" w:rsidP="00CC56CC">
      <w:pPr>
        <w:spacing w:line="246" w:lineRule="auto"/>
        <w:rPr>
          <w:rFonts w:ascii="Arial" w:hAnsi="Arial" w:cs="Arial"/>
          <w:sz w:val="22"/>
          <w:szCs w:val="22"/>
        </w:rPr>
      </w:pPr>
    </w:p>
    <w:p w14:paraId="2A9B8197" w14:textId="464FD955" w:rsidR="004C0C64" w:rsidRPr="00F170BF" w:rsidRDefault="005847D0" w:rsidP="00B8370A">
      <w:pPr>
        <w:numPr>
          <w:ilvl w:val="0"/>
          <w:numId w:val="6"/>
        </w:numPr>
        <w:spacing w:line="246" w:lineRule="auto"/>
        <w:ind w:left="720" w:hanging="720"/>
        <w:rPr>
          <w:rFonts w:ascii="Arial" w:hAnsi="Arial" w:cs="Arial"/>
          <w:sz w:val="22"/>
          <w:szCs w:val="22"/>
        </w:rPr>
      </w:pPr>
      <w:r w:rsidRPr="00F170BF">
        <w:rPr>
          <w:rFonts w:ascii="Arial" w:hAnsi="Arial" w:cs="Arial"/>
          <w:sz w:val="22"/>
          <w:szCs w:val="22"/>
        </w:rPr>
        <w:t>This procedure, including the investigation, may be suspended at any point where it becomes apparent that the matter</w:t>
      </w:r>
      <w:r w:rsidR="00E61CB6" w:rsidRPr="00F170BF">
        <w:rPr>
          <w:rFonts w:ascii="Arial" w:hAnsi="Arial" w:cs="Arial"/>
          <w:sz w:val="22"/>
          <w:szCs w:val="22"/>
        </w:rPr>
        <w:t xml:space="preserve"> or elements of it </w:t>
      </w:r>
      <w:r w:rsidRPr="00F170BF">
        <w:rPr>
          <w:rFonts w:ascii="Arial" w:hAnsi="Arial" w:cs="Arial"/>
          <w:sz w:val="22"/>
          <w:szCs w:val="22"/>
        </w:rPr>
        <w:t>might be best dealt with in line with a different policy and procedure</w:t>
      </w:r>
      <w:r w:rsidR="00E61CB6" w:rsidRPr="00F170BF">
        <w:rPr>
          <w:rFonts w:ascii="Arial" w:hAnsi="Arial" w:cs="Arial"/>
          <w:sz w:val="22"/>
          <w:szCs w:val="22"/>
        </w:rPr>
        <w:t xml:space="preserve">. </w:t>
      </w:r>
      <w:r w:rsidR="00617153" w:rsidRPr="00F170BF">
        <w:rPr>
          <w:rFonts w:ascii="Arial" w:hAnsi="Arial" w:cs="Arial"/>
          <w:sz w:val="22"/>
          <w:szCs w:val="22"/>
        </w:rPr>
        <w:t>The employee</w:t>
      </w:r>
      <w:r w:rsidR="00E61CB6" w:rsidRPr="00F170BF">
        <w:rPr>
          <w:rFonts w:ascii="Arial" w:hAnsi="Arial" w:cs="Arial"/>
          <w:sz w:val="22"/>
          <w:szCs w:val="22"/>
        </w:rPr>
        <w:t xml:space="preserve"> will be advised of this and next steps. </w:t>
      </w:r>
      <w:r w:rsidRPr="00F170BF">
        <w:rPr>
          <w:rFonts w:ascii="Arial" w:hAnsi="Arial" w:cs="Arial"/>
          <w:sz w:val="22"/>
          <w:szCs w:val="22"/>
        </w:rPr>
        <w:t xml:space="preserve"> </w:t>
      </w:r>
    </w:p>
    <w:p w14:paraId="435317E1" w14:textId="77777777" w:rsidR="003649D4" w:rsidRPr="00F170BF" w:rsidRDefault="003649D4" w:rsidP="00CC56CC">
      <w:pPr>
        <w:spacing w:line="246" w:lineRule="auto"/>
        <w:rPr>
          <w:rFonts w:ascii="Arial" w:hAnsi="Arial" w:cs="Arial"/>
          <w:sz w:val="22"/>
          <w:szCs w:val="22"/>
        </w:rPr>
      </w:pPr>
      <w:bookmarkStart w:id="23" w:name="meetingremotely"/>
      <w:bookmarkStart w:id="24" w:name="reasonableadjustments"/>
      <w:bookmarkStart w:id="25" w:name="equalopps"/>
      <w:bookmarkEnd w:id="23"/>
      <w:bookmarkEnd w:id="24"/>
      <w:bookmarkEnd w:id="25"/>
    </w:p>
    <w:p w14:paraId="77D7B737" w14:textId="77777777" w:rsidR="005E62F0" w:rsidRDefault="005E62F0" w:rsidP="00CC56CC">
      <w:pPr>
        <w:spacing w:line="246" w:lineRule="auto"/>
        <w:rPr>
          <w:rFonts w:ascii="Arial" w:hAnsi="Arial" w:cs="Arial"/>
          <w:sz w:val="22"/>
          <w:szCs w:val="22"/>
          <w:u w:val="single"/>
        </w:rPr>
      </w:pPr>
    </w:p>
    <w:p w14:paraId="5758069C" w14:textId="77777777" w:rsidR="005E62F0" w:rsidRDefault="005E62F0" w:rsidP="00CC56CC">
      <w:pPr>
        <w:spacing w:line="246" w:lineRule="auto"/>
        <w:rPr>
          <w:rFonts w:ascii="Arial" w:hAnsi="Arial" w:cs="Arial"/>
          <w:sz w:val="22"/>
          <w:szCs w:val="22"/>
          <w:u w:val="single"/>
        </w:rPr>
      </w:pPr>
    </w:p>
    <w:p w14:paraId="601EF90F" w14:textId="6C50158F" w:rsidR="005847D0" w:rsidRPr="00F170BF" w:rsidRDefault="005847D0" w:rsidP="00CC56CC">
      <w:pPr>
        <w:spacing w:line="246" w:lineRule="auto"/>
        <w:rPr>
          <w:rFonts w:ascii="Arial" w:hAnsi="Arial" w:cs="Arial"/>
          <w:sz w:val="22"/>
          <w:szCs w:val="22"/>
          <w:u w:val="single"/>
        </w:rPr>
      </w:pPr>
      <w:r w:rsidRPr="00F170BF">
        <w:rPr>
          <w:rFonts w:ascii="Arial" w:hAnsi="Arial" w:cs="Arial"/>
          <w:sz w:val="22"/>
          <w:szCs w:val="22"/>
          <w:u w:val="single"/>
        </w:rPr>
        <w:t>Equal</w:t>
      </w:r>
      <w:r w:rsidR="00941353" w:rsidRPr="00F170BF">
        <w:rPr>
          <w:rFonts w:ascii="Arial" w:hAnsi="Arial" w:cs="Arial"/>
          <w:sz w:val="22"/>
          <w:szCs w:val="22"/>
          <w:u w:val="single"/>
        </w:rPr>
        <w:t xml:space="preserve">ity </w:t>
      </w:r>
      <w:r w:rsidRPr="00F170BF">
        <w:rPr>
          <w:rFonts w:ascii="Arial" w:hAnsi="Arial" w:cs="Arial"/>
          <w:sz w:val="22"/>
          <w:szCs w:val="22"/>
          <w:u w:val="single"/>
        </w:rPr>
        <w:t xml:space="preserve"> </w:t>
      </w:r>
    </w:p>
    <w:p w14:paraId="1F45A5BE" w14:textId="77777777" w:rsidR="005847D0" w:rsidRPr="00F170BF" w:rsidRDefault="005847D0" w:rsidP="00CC56CC">
      <w:pPr>
        <w:spacing w:line="246" w:lineRule="auto"/>
        <w:rPr>
          <w:rFonts w:ascii="Arial" w:hAnsi="Arial" w:cs="Arial"/>
          <w:sz w:val="22"/>
          <w:szCs w:val="22"/>
        </w:rPr>
      </w:pPr>
    </w:p>
    <w:p w14:paraId="72BF9F34" w14:textId="39CB7171" w:rsidR="00EF039D" w:rsidRDefault="005E62F0" w:rsidP="00B8370A">
      <w:pPr>
        <w:pStyle w:val="paragraph"/>
        <w:numPr>
          <w:ilvl w:val="0"/>
          <w:numId w:val="6"/>
        </w:numPr>
        <w:spacing w:before="0" w:beforeAutospacing="0" w:after="0" w:afterAutospacing="0"/>
        <w:ind w:hanging="643"/>
        <w:textAlignment w:val="baseline"/>
        <w:rPr>
          <w:rStyle w:val="eop"/>
          <w:rFonts w:ascii="Arial" w:hAnsi="Arial" w:cs="Arial"/>
          <w:sz w:val="22"/>
          <w:szCs w:val="22"/>
        </w:rPr>
      </w:pPr>
      <w:r w:rsidRPr="005E62F0">
        <w:rPr>
          <w:rFonts w:ascii="Arial" w:hAnsi="Arial" w:cs="Arial"/>
          <w:sz w:val="22"/>
          <w:szCs w:val="22"/>
          <w:lang w:val="en-US"/>
        </w:rPr>
        <w:t>St Joseph’s Catholic Primary School</w:t>
      </w:r>
      <w:r w:rsidRPr="00F170BF">
        <w:rPr>
          <w:rStyle w:val="normaltextrun"/>
          <w:rFonts w:ascii="Arial" w:hAnsi="Arial" w:cs="Arial"/>
          <w:sz w:val="22"/>
          <w:szCs w:val="22"/>
        </w:rPr>
        <w:t xml:space="preserve"> </w:t>
      </w:r>
      <w:r w:rsidR="00EF039D" w:rsidRPr="00F170BF">
        <w:rPr>
          <w:rStyle w:val="normaltextrun"/>
          <w:rFonts w:ascii="Arial" w:hAnsi="Arial" w:cs="Arial"/>
          <w:sz w:val="22"/>
          <w:szCs w:val="22"/>
        </w:rPr>
        <w:t>is committed to equality, the principles of which are set out in the </w:t>
      </w:r>
      <w:r w:rsidR="00EF039D" w:rsidRPr="007079DC">
        <w:rPr>
          <w:rStyle w:val="normaltextrun"/>
          <w:rFonts w:ascii="Arial" w:hAnsi="Arial" w:cs="Arial"/>
          <w:sz w:val="22"/>
          <w:szCs w:val="22"/>
        </w:rPr>
        <w:t xml:space="preserve">Equality and Diversity Policy, together </w:t>
      </w:r>
      <w:r w:rsidR="00EF039D" w:rsidRPr="00F170BF">
        <w:rPr>
          <w:rStyle w:val="normaltextrun"/>
          <w:rFonts w:ascii="Arial" w:hAnsi="Arial" w:cs="Arial"/>
          <w:sz w:val="22"/>
          <w:szCs w:val="22"/>
        </w:rPr>
        <w:t xml:space="preserve">with information on the Equality Act and on our </w:t>
      </w:r>
      <w:r w:rsidR="00C236E3">
        <w:rPr>
          <w:rStyle w:val="normaltextrun"/>
          <w:rFonts w:ascii="Arial" w:hAnsi="Arial" w:cs="Arial"/>
          <w:sz w:val="22"/>
          <w:szCs w:val="22"/>
        </w:rPr>
        <w:t>P</w:t>
      </w:r>
      <w:r w:rsidR="00EF039D" w:rsidRPr="00F170BF">
        <w:rPr>
          <w:rStyle w:val="normaltextrun"/>
          <w:rFonts w:ascii="Arial" w:hAnsi="Arial" w:cs="Arial"/>
          <w:sz w:val="22"/>
          <w:szCs w:val="22"/>
        </w:rPr>
        <w:t xml:space="preserve">ublic </w:t>
      </w:r>
      <w:r w:rsidR="00C236E3">
        <w:rPr>
          <w:rStyle w:val="normaltextrun"/>
          <w:rFonts w:ascii="Arial" w:hAnsi="Arial" w:cs="Arial"/>
          <w:sz w:val="22"/>
          <w:szCs w:val="22"/>
        </w:rPr>
        <w:t>S</w:t>
      </w:r>
      <w:r w:rsidR="00EF039D" w:rsidRPr="00F170BF">
        <w:rPr>
          <w:rStyle w:val="normaltextrun"/>
          <w:rFonts w:ascii="Arial" w:hAnsi="Arial" w:cs="Arial"/>
          <w:sz w:val="22"/>
          <w:szCs w:val="22"/>
        </w:rPr>
        <w:t xml:space="preserve">ector </w:t>
      </w:r>
      <w:r w:rsidR="00C236E3">
        <w:rPr>
          <w:rStyle w:val="normaltextrun"/>
          <w:rFonts w:ascii="Arial" w:hAnsi="Arial" w:cs="Arial"/>
          <w:sz w:val="22"/>
          <w:szCs w:val="22"/>
        </w:rPr>
        <w:t>E</w:t>
      </w:r>
      <w:r w:rsidR="00EF039D" w:rsidRPr="00F170BF">
        <w:rPr>
          <w:rStyle w:val="normaltextrun"/>
          <w:rFonts w:ascii="Arial" w:hAnsi="Arial" w:cs="Arial"/>
          <w:sz w:val="22"/>
          <w:szCs w:val="22"/>
        </w:rPr>
        <w:t xml:space="preserve">quality </w:t>
      </w:r>
      <w:r w:rsidR="00C236E3">
        <w:rPr>
          <w:rStyle w:val="normaltextrun"/>
          <w:rFonts w:ascii="Arial" w:hAnsi="Arial" w:cs="Arial"/>
          <w:sz w:val="22"/>
          <w:szCs w:val="22"/>
        </w:rPr>
        <w:t>D</w:t>
      </w:r>
      <w:r w:rsidR="00EF039D" w:rsidRPr="00F170BF">
        <w:rPr>
          <w:rStyle w:val="normaltextrun"/>
          <w:rFonts w:ascii="Arial" w:hAnsi="Arial" w:cs="Arial"/>
          <w:sz w:val="22"/>
          <w:szCs w:val="22"/>
        </w:rPr>
        <w:t>uty (PSED).  </w:t>
      </w:r>
      <w:r w:rsidR="00EF039D" w:rsidRPr="00F170BF">
        <w:rPr>
          <w:rStyle w:val="eop"/>
          <w:rFonts w:ascii="Arial" w:hAnsi="Arial" w:cs="Arial"/>
          <w:sz w:val="22"/>
          <w:szCs w:val="22"/>
        </w:rPr>
        <w:t> </w:t>
      </w:r>
    </w:p>
    <w:p w14:paraId="620386F1" w14:textId="77777777" w:rsidR="00F34E13" w:rsidRPr="00F170BF" w:rsidRDefault="00F34E13" w:rsidP="00F34E13">
      <w:pPr>
        <w:pStyle w:val="paragraph"/>
        <w:spacing w:before="0" w:beforeAutospacing="0" w:after="0" w:afterAutospacing="0"/>
        <w:ind w:left="643"/>
        <w:textAlignment w:val="baseline"/>
        <w:rPr>
          <w:rFonts w:ascii="Arial" w:hAnsi="Arial" w:cs="Arial"/>
          <w:sz w:val="22"/>
          <w:szCs w:val="22"/>
        </w:rPr>
      </w:pPr>
    </w:p>
    <w:p w14:paraId="35E82AE3" w14:textId="038FB689" w:rsidR="00EF039D" w:rsidRPr="00CA7495" w:rsidRDefault="00EF039D" w:rsidP="00B8370A">
      <w:pPr>
        <w:pStyle w:val="paragraph"/>
        <w:numPr>
          <w:ilvl w:val="0"/>
          <w:numId w:val="6"/>
        </w:numPr>
        <w:spacing w:before="0" w:beforeAutospacing="0" w:after="0" w:afterAutospacing="0"/>
        <w:ind w:hanging="643"/>
        <w:textAlignment w:val="baseline"/>
        <w:rPr>
          <w:rFonts w:ascii="Arial" w:hAnsi="Arial" w:cs="Arial"/>
          <w:sz w:val="22"/>
          <w:szCs w:val="22"/>
        </w:rPr>
      </w:pPr>
      <w:r w:rsidRPr="00F170BF">
        <w:rPr>
          <w:rStyle w:val="normaltextrun"/>
          <w:rFonts w:ascii="Arial" w:hAnsi="Arial" w:cs="Arial"/>
          <w:sz w:val="22"/>
          <w:szCs w:val="22"/>
        </w:rPr>
        <w:t xml:space="preserve">Where an employee feels that there are adjustments that would help them to deal effectively with a formal process, they should make the </w:t>
      </w:r>
      <w:r w:rsidR="005A0CF9" w:rsidRPr="00CA7495">
        <w:rPr>
          <w:rStyle w:val="normaltextrun"/>
          <w:rFonts w:ascii="Arial" w:hAnsi="Arial" w:cs="Arial"/>
          <w:sz w:val="22"/>
          <w:szCs w:val="22"/>
        </w:rPr>
        <w:t xml:space="preserve">Headteacher </w:t>
      </w:r>
      <w:r w:rsidR="00A50D24" w:rsidRPr="00CA7495">
        <w:rPr>
          <w:rStyle w:val="normaltextrun"/>
          <w:rFonts w:ascii="Arial" w:hAnsi="Arial" w:cs="Arial"/>
          <w:sz w:val="22"/>
          <w:szCs w:val="22"/>
        </w:rPr>
        <w:t>(or their nominee)</w:t>
      </w:r>
      <w:r w:rsidR="00587A42" w:rsidRPr="00CA7495">
        <w:rPr>
          <w:rStyle w:val="normaltextrun"/>
          <w:rFonts w:ascii="Arial" w:hAnsi="Arial" w:cs="Arial"/>
          <w:sz w:val="22"/>
          <w:szCs w:val="22"/>
        </w:rPr>
        <w:t xml:space="preserve"> </w:t>
      </w:r>
      <w:r w:rsidRPr="00CA7495">
        <w:rPr>
          <w:rStyle w:val="normaltextrun"/>
          <w:rFonts w:ascii="Arial" w:hAnsi="Arial" w:cs="Arial"/>
          <w:sz w:val="22"/>
          <w:szCs w:val="22"/>
        </w:rPr>
        <w:t>dealing with the case aware, at the earliest opportunity. </w:t>
      </w:r>
      <w:r w:rsidRPr="00CA7495">
        <w:rPr>
          <w:rStyle w:val="eop"/>
          <w:rFonts w:ascii="Arial" w:hAnsi="Arial" w:cs="Arial"/>
          <w:sz w:val="22"/>
          <w:szCs w:val="22"/>
        </w:rPr>
        <w:t> </w:t>
      </w:r>
    </w:p>
    <w:p w14:paraId="10FEE284" w14:textId="504A5B78" w:rsidR="005847D0" w:rsidRPr="00CA7495" w:rsidRDefault="005847D0" w:rsidP="00CC56CC">
      <w:pPr>
        <w:spacing w:line="246" w:lineRule="auto"/>
        <w:ind w:left="283"/>
        <w:rPr>
          <w:rFonts w:ascii="Arial" w:hAnsi="Arial" w:cs="Arial"/>
          <w:sz w:val="22"/>
          <w:szCs w:val="22"/>
        </w:rPr>
      </w:pPr>
      <w:r w:rsidRPr="00CA7495">
        <w:rPr>
          <w:rFonts w:ascii="Arial" w:hAnsi="Arial" w:cs="Arial"/>
          <w:sz w:val="22"/>
          <w:szCs w:val="22"/>
        </w:rPr>
        <w:t xml:space="preserve">.  </w:t>
      </w:r>
    </w:p>
    <w:p w14:paraId="2BD31E66" w14:textId="7862F06D" w:rsidR="00EF5849" w:rsidRPr="00CA7495" w:rsidRDefault="00EF5849" w:rsidP="00CC56CC">
      <w:pPr>
        <w:spacing w:line="246" w:lineRule="auto"/>
        <w:rPr>
          <w:rFonts w:ascii="Arial" w:hAnsi="Arial" w:cs="Arial"/>
          <w:sz w:val="22"/>
          <w:szCs w:val="22"/>
          <w:u w:val="single"/>
        </w:rPr>
      </w:pPr>
      <w:bookmarkStart w:id="26" w:name="dataprotection"/>
      <w:bookmarkEnd w:id="26"/>
      <w:r w:rsidRPr="00CA7495">
        <w:rPr>
          <w:rFonts w:ascii="Arial" w:hAnsi="Arial" w:cs="Arial"/>
          <w:sz w:val="22"/>
          <w:szCs w:val="22"/>
          <w:u w:val="single"/>
        </w:rPr>
        <w:t>Data Protection and GDPR (General Data Protection Regulations)</w:t>
      </w:r>
    </w:p>
    <w:p w14:paraId="030D925C" w14:textId="199547D2" w:rsidR="00EF5849" w:rsidRPr="00CA7495" w:rsidRDefault="005E62F0" w:rsidP="00B8370A">
      <w:pPr>
        <w:pStyle w:val="ListParagraph"/>
        <w:numPr>
          <w:ilvl w:val="0"/>
          <w:numId w:val="6"/>
        </w:numPr>
        <w:spacing w:before="100" w:beforeAutospacing="1" w:after="100" w:afterAutospacing="1" w:line="246" w:lineRule="auto"/>
        <w:ind w:left="720" w:hanging="720"/>
        <w:rPr>
          <w:rFonts w:ascii="Arial" w:hAnsi="Arial" w:cs="Arial"/>
          <w:sz w:val="22"/>
          <w:szCs w:val="22"/>
        </w:rPr>
      </w:pPr>
      <w:r w:rsidRPr="005E62F0">
        <w:rPr>
          <w:rFonts w:ascii="Arial" w:hAnsi="Arial" w:cs="Arial"/>
          <w:sz w:val="22"/>
          <w:szCs w:val="22"/>
          <w:lang w:val="en-US"/>
        </w:rPr>
        <w:t>St Joseph’s Catholic Primary School</w:t>
      </w:r>
      <w:r w:rsidRPr="00CA7495">
        <w:rPr>
          <w:rFonts w:ascii="Arial" w:hAnsi="Arial" w:cs="Arial"/>
          <w:sz w:val="22"/>
          <w:szCs w:val="22"/>
        </w:rPr>
        <w:t xml:space="preserve"> </w:t>
      </w:r>
      <w:r w:rsidR="00EF5849" w:rsidRPr="00CA7495">
        <w:rPr>
          <w:rFonts w:ascii="Arial" w:hAnsi="Arial" w:cs="Arial"/>
          <w:sz w:val="22"/>
          <w:szCs w:val="22"/>
        </w:rPr>
        <w:t xml:space="preserve">processes personal data in regard to this policy in accordance with the General Data Protection Regulations (GDPR). Further details on how </w:t>
      </w:r>
      <w:r w:rsidR="00450C0C" w:rsidRPr="00CA7495">
        <w:rPr>
          <w:rFonts w:ascii="Arial" w:hAnsi="Arial" w:cs="Arial"/>
          <w:sz w:val="22"/>
          <w:szCs w:val="22"/>
        </w:rPr>
        <w:t xml:space="preserve">employee’s </w:t>
      </w:r>
      <w:r w:rsidR="00EF5849" w:rsidRPr="00CA7495">
        <w:rPr>
          <w:rFonts w:ascii="Arial" w:hAnsi="Arial" w:cs="Arial"/>
          <w:sz w:val="22"/>
          <w:szCs w:val="22"/>
        </w:rPr>
        <w:t>data is used and the basis for processing it is provided in the</w:t>
      </w:r>
      <w:r w:rsidR="005A0CF9" w:rsidRPr="00CA7495">
        <w:rPr>
          <w:rFonts w:ascii="Arial" w:hAnsi="Arial" w:cs="Arial"/>
          <w:sz w:val="22"/>
          <w:szCs w:val="22"/>
        </w:rPr>
        <w:t xml:space="preserve"> school’s privacy policy.</w:t>
      </w:r>
      <w:r w:rsidR="00C20757" w:rsidRPr="00CA7495">
        <w:rPr>
          <w:rFonts w:ascii="Arial" w:hAnsi="Arial" w:cs="Arial"/>
          <w:sz w:val="22"/>
          <w:szCs w:val="22"/>
        </w:rPr>
        <w:br/>
      </w:r>
      <w:r w:rsidR="00EF5849" w:rsidRPr="00CA7495">
        <w:rPr>
          <w:rFonts w:ascii="Arial" w:hAnsi="Arial" w:cs="Arial"/>
          <w:sz w:val="22"/>
          <w:szCs w:val="22"/>
        </w:rPr>
        <w:br/>
        <w:t xml:space="preserve">Data collected is held securely and only disclosed to individuals for the purpose of completing the policy. Inappropriate access or disclosure of employee data may constitute a data breach and must be reported in accordance with </w:t>
      </w:r>
      <w:r w:rsidR="0047248D" w:rsidRPr="00CA7495">
        <w:rPr>
          <w:rFonts w:ascii="Arial" w:hAnsi="Arial" w:cs="Arial"/>
          <w:sz w:val="22"/>
          <w:szCs w:val="22"/>
        </w:rPr>
        <w:t xml:space="preserve">the school’s </w:t>
      </w:r>
      <w:r w:rsidR="00EF5849" w:rsidRPr="00CA7495">
        <w:rPr>
          <w:rFonts w:ascii="Arial" w:hAnsi="Arial" w:cs="Arial"/>
          <w:sz w:val="22"/>
          <w:szCs w:val="22"/>
        </w:rPr>
        <w:t>Data Protection policy. Any such breaches may result in an investigation and could lead to disciplinary action.</w:t>
      </w:r>
      <w:r w:rsidR="00472BE9" w:rsidRPr="00CA7495">
        <w:rPr>
          <w:rFonts w:ascii="Arial" w:hAnsi="Arial" w:cs="Arial"/>
          <w:sz w:val="22"/>
          <w:szCs w:val="22"/>
        </w:rPr>
        <w:t xml:space="preserve"> In certain circumstance (for example to protect a witness) it may be appropriate for the school to withhold some information</w:t>
      </w:r>
    </w:p>
    <w:p w14:paraId="09208211" w14:textId="77777777" w:rsidR="00262972" w:rsidRPr="00CA7495" w:rsidRDefault="00262972" w:rsidP="00CC56CC">
      <w:pPr>
        <w:pStyle w:val="ListParagraph"/>
        <w:ind w:left="643"/>
        <w:rPr>
          <w:rFonts w:ascii="Arial" w:hAnsi="Arial" w:cs="Arial"/>
          <w:b/>
          <w:bCs/>
          <w:sz w:val="22"/>
          <w:szCs w:val="22"/>
        </w:rPr>
      </w:pPr>
      <w:r w:rsidRPr="00CA7495">
        <w:rPr>
          <w:rFonts w:ascii="Arial" w:hAnsi="Arial" w:cs="Arial"/>
          <w:b/>
          <w:bCs/>
          <w:sz w:val="22"/>
          <w:szCs w:val="22"/>
        </w:rPr>
        <w:t>Equalities Impact Assessment</w:t>
      </w:r>
    </w:p>
    <w:p w14:paraId="3F2A863D" w14:textId="77777777" w:rsidR="00262972" w:rsidRPr="00CA7495" w:rsidRDefault="00262972" w:rsidP="00CC56CC">
      <w:pPr>
        <w:pStyle w:val="ListParagraph"/>
        <w:ind w:left="643"/>
        <w:rPr>
          <w:rFonts w:ascii="Arial" w:hAnsi="Arial" w:cs="Arial"/>
          <w:sz w:val="22"/>
          <w:szCs w:val="22"/>
        </w:rPr>
      </w:pPr>
    </w:p>
    <w:p w14:paraId="2ECCD9A1" w14:textId="2FDABDB1" w:rsidR="00262972" w:rsidRPr="00F170BF" w:rsidRDefault="00262972" w:rsidP="00B8370A">
      <w:pPr>
        <w:pStyle w:val="ListParagraph"/>
        <w:numPr>
          <w:ilvl w:val="0"/>
          <w:numId w:val="6"/>
        </w:numPr>
        <w:ind w:hanging="643"/>
        <w:rPr>
          <w:rFonts w:ascii="Arial" w:hAnsi="Arial" w:cs="Arial"/>
          <w:bCs/>
          <w:spacing w:val="-3"/>
          <w:sz w:val="22"/>
          <w:szCs w:val="22"/>
        </w:rPr>
      </w:pPr>
      <w:r w:rsidRPr="00F170BF">
        <w:rPr>
          <w:rFonts w:ascii="Arial" w:hAnsi="Arial" w:cs="Arial"/>
          <w:sz w:val="22"/>
          <w:szCs w:val="22"/>
        </w:rPr>
        <w:t xml:space="preserve">This policy has had an equality impact assessment conducted by a joint equality impact assessment panel and the results of these assessments are published on the Wiltshire Council website. </w:t>
      </w:r>
    </w:p>
    <w:p w14:paraId="0F92D95B" w14:textId="75AC0A8E" w:rsidR="00262972" w:rsidRPr="00F170BF" w:rsidRDefault="00262972" w:rsidP="00CC56CC">
      <w:pPr>
        <w:spacing w:before="100" w:beforeAutospacing="1" w:after="100" w:afterAutospacing="1" w:line="246" w:lineRule="auto"/>
        <w:rPr>
          <w:rFonts w:ascii="Arial" w:hAnsi="Arial" w:cs="Arial"/>
          <w:sz w:val="22"/>
          <w:szCs w:val="22"/>
        </w:rPr>
      </w:pPr>
    </w:p>
    <w:p w14:paraId="7BB9C54D" w14:textId="7D4995E7" w:rsidR="00EF5849" w:rsidRPr="0070498D" w:rsidRDefault="00573BC9" w:rsidP="00CC56CC">
      <w:pPr>
        <w:spacing w:before="100" w:beforeAutospacing="1" w:after="100" w:afterAutospacing="1" w:line="246" w:lineRule="auto"/>
        <w:rPr>
          <w:rFonts w:ascii="Arial" w:hAnsi="Arial" w:cs="Arial"/>
          <w:b/>
          <w:bCs/>
          <w:sz w:val="22"/>
          <w:szCs w:val="22"/>
        </w:rPr>
      </w:pPr>
      <w:bookmarkStart w:id="27" w:name="equalityimpact"/>
      <w:bookmarkEnd w:id="27"/>
      <w:r w:rsidRPr="0070498D">
        <w:rPr>
          <w:rFonts w:ascii="Arial" w:hAnsi="Arial" w:cs="Arial"/>
          <w:b/>
          <w:bCs/>
          <w:sz w:val="22"/>
          <w:szCs w:val="22"/>
        </w:rPr>
        <w:t>Related Toolkits</w:t>
      </w:r>
    </w:p>
    <w:p w14:paraId="04BEC3AA" w14:textId="59D811B6" w:rsidR="004D7310" w:rsidRPr="0070498D" w:rsidRDefault="004D7310" w:rsidP="004D7310">
      <w:pPr>
        <w:rPr>
          <w:rFonts w:ascii="Arial" w:hAnsi="Arial" w:cs="Arial"/>
          <w:color w:val="FF0000"/>
          <w:sz w:val="22"/>
          <w:szCs w:val="22"/>
        </w:rPr>
      </w:pPr>
      <w:r w:rsidRPr="0070498D">
        <w:rPr>
          <w:rFonts w:ascii="Arial" w:hAnsi="Arial" w:cs="Arial"/>
          <w:sz w:val="22"/>
          <w:szCs w:val="22"/>
        </w:rPr>
        <w:t xml:space="preserve">Toolkit 1 – </w:t>
      </w:r>
      <w:r w:rsidR="0070498D" w:rsidRPr="0070498D">
        <w:rPr>
          <w:rFonts w:ascii="Arial" w:hAnsi="Arial" w:cs="Arial"/>
          <w:sz w:val="22"/>
          <w:szCs w:val="22"/>
        </w:rPr>
        <w:t xml:space="preserve">Process </w:t>
      </w:r>
      <w:r w:rsidRPr="0070498D">
        <w:rPr>
          <w:rFonts w:ascii="Arial" w:hAnsi="Arial" w:cs="Arial"/>
          <w:sz w:val="22"/>
          <w:szCs w:val="22"/>
        </w:rPr>
        <w:t>Flowchart  </w:t>
      </w:r>
      <w:r w:rsidRPr="0070498D">
        <w:rPr>
          <w:rFonts w:ascii="Arial" w:hAnsi="Arial" w:cs="Arial"/>
          <w:color w:val="FF0000"/>
          <w:sz w:val="22"/>
          <w:szCs w:val="22"/>
        </w:rPr>
        <w:t xml:space="preserve"> </w:t>
      </w:r>
    </w:p>
    <w:p w14:paraId="25650822" w14:textId="0A6262B1" w:rsidR="004D7310" w:rsidRPr="0070498D" w:rsidRDefault="004D7310" w:rsidP="004D7310">
      <w:pPr>
        <w:rPr>
          <w:rFonts w:ascii="Arial" w:hAnsi="Arial" w:cs="Arial"/>
          <w:color w:val="FF0000"/>
          <w:sz w:val="22"/>
          <w:szCs w:val="22"/>
        </w:rPr>
      </w:pPr>
      <w:r w:rsidRPr="0070498D">
        <w:rPr>
          <w:rFonts w:ascii="Arial" w:hAnsi="Arial" w:cs="Arial"/>
          <w:sz w:val="22"/>
          <w:szCs w:val="22"/>
        </w:rPr>
        <w:t>Toolkit 2 – Grievance guidance notes for managers</w:t>
      </w:r>
    </w:p>
    <w:p w14:paraId="2FF5BCBF" w14:textId="31655762" w:rsidR="004D7310" w:rsidRPr="0070498D" w:rsidRDefault="004D7310" w:rsidP="004D7310">
      <w:pPr>
        <w:rPr>
          <w:rFonts w:ascii="Arial" w:hAnsi="Arial" w:cs="Arial"/>
          <w:sz w:val="22"/>
          <w:szCs w:val="22"/>
        </w:rPr>
      </w:pPr>
      <w:r w:rsidRPr="0070498D">
        <w:rPr>
          <w:rFonts w:ascii="Arial" w:hAnsi="Arial" w:cs="Arial"/>
          <w:sz w:val="22"/>
          <w:szCs w:val="22"/>
        </w:rPr>
        <w:t xml:space="preserve">Toolkit 3 – Guidance notes for notetakers </w:t>
      </w:r>
    </w:p>
    <w:p w14:paraId="0156AE4D" w14:textId="7874C00E" w:rsidR="004D7310" w:rsidRPr="0070498D" w:rsidRDefault="004D7310" w:rsidP="004D7310">
      <w:pPr>
        <w:rPr>
          <w:rFonts w:ascii="Arial" w:hAnsi="Arial" w:cs="Arial"/>
          <w:sz w:val="22"/>
          <w:szCs w:val="22"/>
        </w:rPr>
      </w:pPr>
      <w:r w:rsidRPr="0070498D">
        <w:rPr>
          <w:rFonts w:ascii="Arial" w:hAnsi="Arial" w:cs="Arial"/>
          <w:sz w:val="22"/>
          <w:szCs w:val="22"/>
        </w:rPr>
        <w:t xml:space="preserve">Toolkit 4 – Guidance for employees subject to a complaint  </w:t>
      </w:r>
    </w:p>
    <w:p w14:paraId="75697B50" w14:textId="094182C4" w:rsidR="004D7310" w:rsidRPr="0070498D" w:rsidRDefault="004D7310" w:rsidP="004D7310">
      <w:pPr>
        <w:rPr>
          <w:rFonts w:ascii="Arial" w:hAnsi="Arial" w:cs="Arial"/>
          <w:sz w:val="22"/>
          <w:szCs w:val="22"/>
        </w:rPr>
      </w:pPr>
      <w:r w:rsidRPr="0070498D">
        <w:rPr>
          <w:rFonts w:ascii="Arial" w:hAnsi="Arial" w:cs="Arial"/>
          <w:sz w:val="22"/>
          <w:szCs w:val="22"/>
        </w:rPr>
        <w:t xml:space="preserve">Toolkit 5 – 7 – Template letters and model panel report format </w:t>
      </w:r>
    </w:p>
    <w:p w14:paraId="6AACA6DE" w14:textId="67D0C777" w:rsidR="004D7310" w:rsidRPr="0070498D" w:rsidRDefault="004D7310" w:rsidP="004D7310">
      <w:pPr>
        <w:rPr>
          <w:rFonts w:ascii="Arial" w:hAnsi="Arial" w:cs="Arial"/>
          <w:sz w:val="22"/>
          <w:szCs w:val="22"/>
        </w:rPr>
      </w:pPr>
      <w:r w:rsidRPr="0070498D">
        <w:rPr>
          <w:rFonts w:ascii="Arial" w:hAnsi="Arial" w:cs="Arial"/>
          <w:sz w:val="22"/>
          <w:szCs w:val="22"/>
        </w:rPr>
        <w:t xml:space="preserve">Toolkit 8 – Guidance notes for witnesses </w:t>
      </w:r>
    </w:p>
    <w:p w14:paraId="7C8A934C" w14:textId="516C956C" w:rsidR="004D7310" w:rsidRDefault="004D7310" w:rsidP="004D7310">
      <w:pPr>
        <w:rPr>
          <w:rFonts w:ascii="Arial" w:hAnsi="Arial" w:cs="Arial"/>
          <w:sz w:val="22"/>
          <w:szCs w:val="22"/>
        </w:rPr>
      </w:pPr>
      <w:r w:rsidRPr="0070498D">
        <w:rPr>
          <w:rFonts w:ascii="Arial" w:hAnsi="Arial" w:cs="Arial"/>
          <w:sz w:val="22"/>
          <w:szCs w:val="22"/>
        </w:rPr>
        <w:t xml:space="preserve">Toolkit 9 -  Right to be accompanied </w:t>
      </w:r>
      <w:r w:rsidRPr="0070498D">
        <w:rPr>
          <w:rFonts w:ascii="Arial" w:hAnsi="Arial" w:cs="Arial"/>
          <w:color w:val="FF0000"/>
          <w:sz w:val="22"/>
          <w:szCs w:val="22"/>
        </w:rPr>
        <w:t xml:space="preserve"> </w:t>
      </w:r>
      <w:r w:rsidRPr="0070498D">
        <w:rPr>
          <w:rFonts w:ascii="Arial" w:hAnsi="Arial" w:cs="Arial"/>
          <w:sz w:val="22"/>
          <w:szCs w:val="22"/>
        </w:rPr>
        <w:t xml:space="preserve"> </w:t>
      </w:r>
    </w:p>
    <w:p w14:paraId="4DAD27C0" w14:textId="21DA9A36" w:rsidR="005E62F0" w:rsidRDefault="005E62F0" w:rsidP="004D7310">
      <w:pPr>
        <w:rPr>
          <w:rFonts w:ascii="Arial" w:hAnsi="Arial" w:cs="Arial"/>
          <w:sz w:val="22"/>
          <w:szCs w:val="22"/>
        </w:rPr>
      </w:pPr>
    </w:p>
    <w:p w14:paraId="5A5AD3CB" w14:textId="7593D4DF" w:rsidR="005E62F0" w:rsidRDefault="005E62F0" w:rsidP="004D7310">
      <w:pPr>
        <w:rPr>
          <w:rFonts w:ascii="Arial" w:hAnsi="Arial" w:cs="Arial"/>
          <w:sz w:val="22"/>
          <w:szCs w:val="22"/>
        </w:rPr>
      </w:pPr>
    </w:p>
    <w:p w14:paraId="436D93CD" w14:textId="77777777" w:rsidR="005E62F0" w:rsidRPr="005E62F0" w:rsidRDefault="005E62F0" w:rsidP="005E62F0">
      <w:pPr>
        <w:rPr>
          <w:rFonts w:ascii="Arial" w:hAnsi="Arial" w:cs="Arial"/>
          <w:b/>
          <w:sz w:val="26"/>
          <w:szCs w:val="26"/>
        </w:rPr>
      </w:pPr>
      <w:r w:rsidRPr="005E62F0">
        <w:rPr>
          <w:rFonts w:ascii="Arial" w:hAnsi="Arial" w:cs="Arial"/>
          <w:b/>
          <w:sz w:val="26"/>
          <w:szCs w:val="26"/>
        </w:rPr>
        <w:t>Arrangements for monitoring, evaluation and review</w:t>
      </w:r>
    </w:p>
    <w:p w14:paraId="5DCC0B11" w14:textId="77777777" w:rsidR="005E62F0" w:rsidRPr="005E62F0" w:rsidRDefault="005E62F0" w:rsidP="005E62F0">
      <w:pPr>
        <w:rPr>
          <w:rFonts w:ascii="Arial" w:hAnsi="Arial" w:cs="Arial"/>
          <w:sz w:val="22"/>
          <w:szCs w:val="22"/>
        </w:rPr>
      </w:pPr>
    </w:p>
    <w:tbl>
      <w:tblPr>
        <w:tblStyle w:val="TableGrid"/>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5"/>
        <w:gridCol w:w="3912"/>
      </w:tblGrid>
      <w:tr w:rsidR="005E62F0" w:rsidRPr="005E62F0" w14:paraId="5085DA5E" w14:textId="77777777" w:rsidTr="005E62F0">
        <w:tc>
          <w:tcPr>
            <w:tcW w:w="5245" w:type="dxa"/>
          </w:tcPr>
          <w:p w14:paraId="77D18515" w14:textId="6631A3B7" w:rsidR="005E62F0" w:rsidRPr="005E62F0" w:rsidRDefault="005E62F0" w:rsidP="005E62F0">
            <w:pPr>
              <w:rPr>
                <w:rFonts w:ascii="Arial" w:hAnsi="Arial" w:cs="Arial"/>
                <w:color w:val="000000" w:themeColor="text1"/>
                <w:sz w:val="22"/>
                <w:szCs w:val="22"/>
              </w:rPr>
            </w:pPr>
            <w:r w:rsidRPr="005E62F0">
              <w:rPr>
                <w:rStyle w:val="Heading1Char"/>
                <w:rFonts w:ascii="Arial" w:eastAsia="Arial Unicode MS" w:hAnsi="Arial" w:cs="Arial"/>
                <w:color w:val="000000" w:themeColor="text1"/>
                <w:sz w:val="22"/>
                <w:szCs w:val="22"/>
              </w:rPr>
              <w:t xml:space="preserve">Responsible </w:t>
            </w:r>
            <w:r w:rsidRPr="005E62F0">
              <w:rPr>
                <w:rStyle w:val="Heading1Char"/>
                <w:rFonts w:ascii="Arial" w:eastAsia="Arial Unicode MS" w:hAnsi="Arial" w:cs="Arial"/>
                <w:color w:val="000000" w:themeColor="text1"/>
                <w:sz w:val="22"/>
                <w:szCs w:val="22"/>
              </w:rPr>
              <w:t>body</w:t>
            </w:r>
            <w:r w:rsidRPr="005E62F0">
              <w:rPr>
                <w:rStyle w:val="Heading1Char"/>
                <w:rFonts w:ascii="Arial" w:eastAsia="Arial Unicode MS" w:hAnsi="Arial" w:cs="Arial"/>
                <w:color w:val="000000" w:themeColor="text1"/>
                <w:sz w:val="22"/>
                <w:szCs w:val="22"/>
              </w:rPr>
              <w:t xml:space="preserve"> for monitoring &amp; evaluation:</w:t>
            </w:r>
          </w:p>
        </w:tc>
        <w:tc>
          <w:tcPr>
            <w:tcW w:w="3912" w:type="dxa"/>
          </w:tcPr>
          <w:p w14:paraId="3BEB64C6" w14:textId="2D6BA6AB" w:rsidR="005E62F0" w:rsidRPr="005E62F0" w:rsidRDefault="005E62F0" w:rsidP="008C671E">
            <w:pPr>
              <w:rPr>
                <w:rFonts w:ascii="Arial" w:hAnsi="Arial" w:cs="Arial"/>
                <w:color w:val="000000" w:themeColor="text1"/>
                <w:sz w:val="22"/>
                <w:szCs w:val="22"/>
              </w:rPr>
            </w:pPr>
            <w:r>
              <w:rPr>
                <w:rFonts w:ascii="Arial" w:hAnsi="Arial" w:cs="Arial"/>
                <w:color w:val="000000" w:themeColor="text1"/>
                <w:sz w:val="22"/>
                <w:szCs w:val="22"/>
              </w:rPr>
              <w:t>FGB</w:t>
            </w:r>
          </w:p>
        </w:tc>
      </w:tr>
      <w:tr w:rsidR="005E62F0" w:rsidRPr="005E62F0" w14:paraId="4EADE612" w14:textId="77777777" w:rsidTr="005E62F0">
        <w:tc>
          <w:tcPr>
            <w:tcW w:w="5245" w:type="dxa"/>
          </w:tcPr>
          <w:p w14:paraId="3A172B34" w14:textId="77777777" w:rsidR="005E62F0" w:rsidRPr="005E62F0" w:rsidRDefault="005E62F0" w:rsidP="008C671E">
            <w:pPr>
              <w:rPr>
                <w:rFonts w:ascii="Arial" w:hAnsi="Arial" w:cs="Arial"/>
                <w:color w:val="000000" w:themeColor="text1"/>
                <w:sz w:val="22"/>
                <w:szCs w:val="22"/>
              </w:rPr>
            </w:pPr>
            <w:r w:rsidRPr="005E62F0">
              <w:rPr>
                <w:rStyle w:val="Heading1Char"/>
                <w:rFonts w:ascii="Arial" w:eastAsia="Arial Unicode MS" w:hAnsi="Arial" w:cs="Arial"/>
                <w:color w:val="000000" w:themeColor="text1"/>
                <w:sz w:val="22"/>
                <w:szCs w:val="22"/>
              </w:rPr>
              <w:t>Policy reviewed by:</w:t>
            </w:r>
          </w:p>
        </w:tc>
        <w:tc>
          <w:tcPr>
            <w:tcW w:w="3912" w:type="dxa"/>
          </w:tcPr>
          <w:p w14:paraId="25E148AD" w14:textId="47AF0D88" w:rsidR="005E62F0" w:rsidRPr="005E62F0" w:rsidRDefault="005E62F0" w:rsidP="008C671E">
            <w:pPr>
              <w:rPr>
                <w:rFonts w:ascii="Arial" w:hAnsi="Arial" w:cs="Arial"/>
                <w:color w:val="000000" w:themeColor="text1"/>
                <w:sz w:val="22"/>
                <w:szCs w:val="22"/>
              </w:rPr>
            </w:pPr>
            <w:r>
              <w:rPr>
                <w:rFonts w:ascii="Arial" w:hAnsi="Arial" w:cs="Arial"/>
                <w:color w:val="000000" w:themeColor="text1"/>
                <w:sz w:val="22"/>
                <w:szCs w:val="22"/>
              </w:rPr>
              <w:t>FGB</w:t>
            </w:r>
          </w:p>
        </w:tc>
      </w:tr>
      <w:tr w:rsidR="005E62F0" w:rsidRPr="005E62F0" w14:paraId="41D45DB9" w14:textId="77777777" w:rsidTr="005E62F0">
        <w:tc>
          <w:tcPr>
            <w:tcW w:w="5245" w:type="dxa"/>
          </w:tcPr>
          <w:p w14:paraId="0060167C" w14:textId="77777777" w:rsidR="005E62F0" w:rsidRPr="005E62F0" w:rsidRDefault="005E62F0" w:rsidP="008C671E">
            <w:pPr>
              <w:rPr>
                <w:rFonts w:ascii="Arial" w:hAnsi="Arial" w:cs="Arial"/>
                <w:color w:val="000000" w:themeColor="text1"/>
                <w:sz w:val="22"/>
                <w:szCs w:val="22"/>
              </w:rPr>
            </w:pPr>
            <w:r w:rsidRPr="005E62F0">
              <w:rPr>
                <w:rStyle w:val="Heading1Char"/>
                <w:rFonts w:ascii="Arial" w:eastAsia="Arial Unicode MS" w:hAnsi="Arial" w:cs="Arial"/>
                <w:color w:val="000000" w:themeColor="text1"/>
                <w:sz w:val="22"/>
                <w:szCs w:val="22"/>
              </w:rPr>
              <w:t>Policy review &amp; approval date:</w:t>
            </w:r>
          </w:p>
        </w:tc>
        <w:tc>
          <w:tcPr>
            <w:tcW w:w="3912" w:type="dxa"/>
          </w:tcPr>
          <w:p w14:paraId="014B53A4" w14:textId="782FB796" w:rsidR="005E62F0" w:rsidRPr="005E62F0" w:rsidRDefault="005E62F0" w:rsidP="008C671E">
            <w:pPr>
              <w:rPr>
                <w:rFonts w:ascii="Arial" w:hAnsi="Arial" w:cs="Arial"/>
                <w:color w:val="000000" w:themeColor="text1"/>
                <w:sz w:val="22"/>
                <w:szCs w:val="22"/>
              </w:rPr>
            </w:pPr>
            <w:r>
              <w:rPr>
                <w:rFonts w:ascii="Arial" w:hAnsi="Arial" w:cs="Arial"/>
                <w:color w:val="000000" w:themeColor="text1"/>
                <w:sz w:val="22"/>
                <w:szCs w:val="22"/>
              </w:rPr>
              <w:t>September 2022</w:t>
            </w:r>
          </w:p>
        </w:tc>
      </w:tr>
      <w:tr w:rsidR="005E62F0" w:rsidRPr="005E62F0" w14:paraId="45B74AFB" w14:textId="77777777" w:rsidTr="005E62F0">
        <w:tc>
          <w:tcPr>
            <w:tcW w:w="5245" w:type="dxa"/>
          </w:tcPr>
          <w:p w14:paraId="0B1C4B54" w14:textId="77777777" w:rsidR="005E62F0" w:rsidRPr="005E62F0" w:rsidRDefault="005E62F0" w:rsidP="008C671E">
            <w:pPr>
              <w:rPr>
                <w:rFonts w:ascii="Arial" w:hAnsi="Arial" w:cs="Arial"/>
                <w:color w:val="000000" w:themeColor="text1"/>
                <w:sz w:val="22"/>
                <w:szCs w:val="22"/>
              </w:rPr>
            </w:pPr>
            <w:r w:rsidRPr="005E62F0">
              <w:rPr>
                <w:rStyle w:val="Heading1Char"/>
                <w:rFonts w:ascii="Arial" w:eastAsia="Arial Unicode MS" w:hAnsi="Arial" w:cs="Arial"/>
                <w:color w:val="000000" w:themeColor="text1"/>
                <w:sz w:val="22"/>
                <w:szCs w:val="22"/>
              </w:rPr>
              <w:t>Next review date:</w:t>
            </w:r>
          </w:p>
        </w:tc>
        <w:tc>
          <w:tcPr>
            <w:tcW w:w="3912" w:type="dxa"/>
          </w:tcPr>
          <w:p w14:paraId="57828864" w14:textId="72296DC0" w:rsidR="005E62F0" w:rsidRPr="005E62F0" w:rsidRDefault="005E62F0" w:rsidP="008C671E">
            <w:pPr>
              <w:rPr>
                <w:rFonts w:ascii="Arial" w:hAnsi="Arial" w:cs="Arial"/>
                <w:color w:val="000000" w:themeColor="text1"/>
                <w:sz w:val="22"/>
                <w:szCs w:val="22"/>
              </w:rPr>
            </w:pPr>
            <w:r>
              <w:rPr>
                <w:rFonts w:ascii="Arial" w:hAnsi="Arial" w:cs="Arial"/>
                <w:color w:val="000000" w:themeColor="text1"/>
                <w:sz w:val="22"/>
                <w:szCs w:val="22"/>
              </w:rPr>
              <w:t>September 202</w:t>
            </w:r>
            <w:r>
              <w:rPr>
                <w:rFonts w:ascii="Arial" w:hAnsi="Arial" w:cs="Arial"/>
                <w:color w:val="000000" w:themeColor="text1"/>
                <w:sz w:val="22"/>
                <w:szCs w:val="22"/>
              </w:rPr>
              <w:t>3</w:t>
            </w:r>
          </w:p>
        </w:tc>
      </w:tr>
    </w:tbl>
    <w:p w14:paraId="23C4532E" w14:textId="77777777" w:rsidR="005E62F0" w:rsidRPr="005E62F0" w:rsidRDefault="005E62F0" w:rsidP="005E62F0">
      <w:pPr>
        <w:rPr>
          <w:rFonts w:ascii="Arial" w:hAnsi="Arial" w:cs="Arial"/>
          <w:sz w:val="22"/>
          <w:szCs w:val="22"/>
        </w:rPr>
      </w:pPr>
    </w:p>
    <w:p w14:paraId="435A6E64" w14:textId="77777777" w:rsidR="005E62F0" w:rsidRPr="005E62F0" w:rsidRDefault="005E62F0" w:rsidP="004D7310">
      <w:pPr>
        <w:rPr>
          <w:rFonts w:ascii="Arial" w:hAnsi="Arial" w:cs="Arial"/>
          <w:sz w:val="22"/>
          <w:szCs w:val="22"/>
        </w:rPr>
      </w:pPr>
    </w:p>
    <w:p w14:paraId="66B05B6D" w14:textId="77777777" w:rsidR="00573BC9" w:rsidRPr="00F170BF" w:rsidRDefault="00573BC9" w:rsidP="00CC56CC">
      <w:pPr>
        <w:spacing w:before="100" w:beforeAutospacing="1" w:after="100" w:afterAutospacing="1" w:line="246" w:lineRule="auto"/>
        <w:rPr>
          <w:rFonts w:ascii="Arial" w:hAnsi="Arial" w:cs="Arial"/>
          <w:sz w:val="22"/>
          <w:szCs w:val="22"/>
        </w:rPr>
      </w:pPr>
    </w:p>
    <w:sectPr w:rsidR="00573BC9" w:rsidRPr="00F170BF" w:rsidSect="00FA339D">
      <w:headerReference w:type="default" r:id="rId12"/>
      <w:footerReference w:type="default" r:id="rId13"/>
      <w:pgSz w:w="11906" w:h="16838"/>
      <w:pgMar w:top="1440" w:right="1296" w:bottom="144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CFA6D" w14:textId="77777777" w:rsidR="00CF1F56" w:rsidRDefault="00CF1F56">
      <w:r>
        <w:separator/>
      </w:r>
    </w:p>
  </w:endnote>
  <w:endnote w:type="continuationSeparator" w:id="0">
    <w:p w14:paraId="57B4FC6B" w14:textId="77777777" w:rsidR="00CF1F56" w:rsidRDefault="00CF1F56">
      <w:r>
        <w:continuationSeparator/>
      </w:r>
    </w:p>
  </w:endnote>
  <w:endnote w:type="continuationNotice" w:id="1">
    <w:p w14:paraId="3F5D7683" w14:textId="77777777" w:rsidR="00CF1F56" w:rsidRDefault="00CF1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377159"/>
      <w:docPartObj>
        <w:docPartGallery w:val="Page Numbers (Bottom of Page)"/>
        <w:docPartUnique/>
      </w:docPartObj>
    </w:sdtPr>
    <w:sdtEndPr/>
    <w:sdtContent>
      <w:sdt>
        <w:sdtPr>
          <w:id w:val="1728636285"/>
          <w:docPartObj>
            <w:docPartGallery w:val="Page Numbers (Top of Page)"/>
            <w:docPartUnique/>
          </w:docPartObj>
        </w:sdtPr>
        <w:sdtEndPr/>
        <w:sdtContent>
          <w:p w14:paraId="1CEB110A" w14:textId="3719CCBB" w:rsidR="00D95165" w:rsidRDefault="00D95165">
            <w:pPr>
              <w:pStyle w:val="Footer"/>
              <w:jc w:val="center"/>
            </w:pPr>
            <w:r>
              <w:t xml:space="preserve">Page </w:t>
            </w:r>
            <w:r>
              <w:rPr>
                <w:b/>
                <w:bCs/>
              </w:rPr>
              <w:fldChar w:fldCharType="begin"/>
            </w:r>
            <w:r>
              <w:rPr>
                <w:b/>
                <w:bCs/>
              </w:rPr>
              <w:instrText xml:space="preserve"> PAGE </w:instrText>
            </w:r>
            <w:r>
              <w:rPr>
                <w:b/>
                <w:bCs/>
              </w:rPr>
              <w:fldChar w:fldCharType="separate"/>
            </w:r>
            <w:r w:rsidR="005E62F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E62F0">
              <w:rPr>
                <w:b/>
                <w:bCs/>
                <w:noProof/>
              </w:rPr>
              <w:t>9</w:t>
            </w:r>
            <w:r>
              <w:rPr>
                <w:b/>
                <w:bCs/>
              </w:rPr>
              <w:fldChar w:fldCharType="end"/>
            </w:r>
          </w:p>
        </w:sdtContent>
      </w:sdt>
    </w:sdtContent>
  </w:sdt>
  <w:p w14:paraId="499F8528" w14:textId="6E7D30FA" w:rsidR="00EF5849" w:rsidRPr="00EF5849" w:rsidRDefault="00EF584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D849F" w14:textId="77777777" w:rsidR="00CF1F56" w:rsidRDefault="00CF1F56">
      <w:r>
        <w:separator/>
      </w:r>
    </w:p>
  </w:footnote>
  <w:footnote w:type="continuationSeparator" w:id="0">
    <w:p w14:paraId="63EBF5C1" w14:textId="77777777" w:rsidR="00CF1F56" w:rsidRDefault="00CF1F56">
      <w:r>
        <w:continuationSeparator/>
      </w:r>
    </w:p>
  </w:footnote>
  <w:footnote w:type="continuationNotice" w:id="1">
    <w:p w14:paraId="24D9559A" w14:textId="77777777" w:rsidR="00CF1F56" w:rsidRDefault="00CF1F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6B6E" w14:textId="76DE556B" w:rsidR="004A5F89" w:rsidRDefault="009F7F4C">
    <w:pPr>
      <w:pStyle w:val="Header"/>
    </w:pPr>
    <w:r>
      <w:rPr>
        <w:noProof/>
      </w:rPr>
      <w:drawing>
        <wp:anchor distT="0" distB="0" distL="114300" distR="114300" simplePos="0" relativeHeight="251658243" behindDoc="1" locked="0" layoutInCell="1" allowOverlap="1" wp14:anchorId="47F2722D" wp14:editId="37B8BFE5">
          <wp:simplePos x="0" y="0"/>
          <wp:positionH relativeFrom="column">
            <wp:posOffset>4198288</wp:posOffset>
          </wp:positionH>
          <wp:positionV relativeFrom="paragraph">
            <wp:posOffset>-182880</wp:posOffset>
          </wp:positionV>
          <wp:extent cx="2233930" cy="4140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tshire_council_logo_-_2019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3930" cy="414020"/>
                  </a:xfrm>
                  <a:prstGeom prst="rect">
                    <a:avLst/>
                  </a:prstGeom>
                </pic:spPr>
              </pic:pic>
            </a:graphicData>
          </a:graphic>
        </wp:anchor>
      </w:drawing>
    </w:r>
    <w:r w:rsidR="005847D0">
      <w:rPr>
        <w:rFonts w:ascii="Arial" w:hAnsi="Arial" w:cs="Arial"/>
        <w:sz w:val="18"/>
        <w:szCs w:val="18"/>
      </w:rPr>
      <w:tab/>
    </w:r>
    <w:r w:rsidR="004A5F8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AF3"/>
    <w:multiLevelType w:val="hybridMultilevel"/>
    <w:tmpl w:val="F7260B7A"/>
    <w:lvl w:ilvl="0" w:tplc="D06C4B08">
      <w:start w:val="1"/>
      <w:numFmt w:val="bullet"/>
      <w:pStyle w:val="paulanormalbullets"/>
      <w:lvlText w:val=""/>
      <w:lvlJc w:val="left"/>
      <w:pPr>
        <w:tabs>
          <w:tab w:val="num" w:pos="1440"/>
        </w:tabs>
        <w:ind w:left="1440" w:hanging="72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83D88"/>
    <w:multiLevelType w:val="hybridMultilevel"/>
    <w:tmpl w:val="76006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0E737E"/>
    <w:multiLevelType w:val="hybridMultilevel"/>
    <w:tmpl w:val="15582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97901"/>
    <w:multiLevelType w:val="hybridMultilevel"/>
    <w:tmpl w:val="FFDAF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C3D08"/>
    <w:multiLevelType w:val="hybridMultilevel"/>
    <w:tmpl w:val="38846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46880"/>
    <w:multiLevelType w:val="hybridMultilevel"/>
    <w:tmpl w:val="84EA982C"/>
    <w:lvl w:ilvl="0" w:tplc="B07C1186">
      <w:start w:val="36"/>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308C2F83"/>
    <w:multiLevelType w:val="multilevel"/>
    <w:tmpl w:val="0E842F98"/>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b w:val="0"/>
      </w:rPr>
    </w:lvl>
    <w:lvl w:ilvl="4">
      <w:start w:val="1"/>
      <w:numFmt w:val="decimal"/>
      <w:lvlText w:val="%1.%2.%3.%4.%5"/>
      <w:lvlJc w:val="left"/>
      <w:pPr>
        <w:tabs>
          <w:tab w:val="num" w:pos="3240"/>
        </w:tabs>
        <w:ind w:left="3240" w:hanging="1080"/>
      </w:pPr>
      <w:rPr>
        <w:rFonts w:hint="default"/>
        <w:b w:val="0"/>
      </w:rPr>
    </w:lvl>
    <w:lvl w:ilvl="5">
      <w:start w:val="1"/>
      <w:numFmt w:val="decimal"/>
      <w:lvlText w:val="%1.%2.%3.%4.%5.%6"/>
      <w:lvlJc w:val="left"/>
      <w:pPr>
        <w:tabs>
          <w:tab w:val="num" w:pos="4140"/>
        </w:tabs>
        <w:ind w:left="4140" w:hanging="1440"/>
      </w:pPr>
      <w:rPr>
        <w:rFonts w:hint="default"/>
        <w:b w:val="0"/>
      </w:rPr>
    </w:lvl>
    <w:lvl w:ilvl="6">
      <w:start w:val="1"/>
      <w:numFmt w:val="decimal"/>
      <w:lvlText w:val="%1.%2.%3.%4.%5.%6.%7"/>
      <w:lvlJc w:val="left"/>
      <w:pPr>
        <w:tabs>
          <w:tab w:val="num" w:pos="4680"/>
        </w:tabs>
        <w:ind w:left="4680" w:hanging="1440"/>
      </w:pPr>
      <w:rPr>
        <w:rFonts w:hint="default"/>
        <w:b w:val="0"/>
      </w:rPr>
    </w:lvl>
    <w:lvl w:ilvl="7">
      <w:start w:val="1"/>
      <w:numFmt w:val="decimal"/>
      <w:lvlText w:val="%1.%2.%3.%4.%5.%6.%7.%8"/>
      <w:lvlJc w:val="left"/>
      <w:pPr>
        <w:tabs>
          <w:tab w:val="num" w:pos="5580"/>
        </w:tabs>
        <w:ind w:left="5580" w:hanging="1800"/>
      </w:pPr>
      <w:rPr>
        <w:rFonts w:hint="default"/>
        <w:b w:val="0"/>
      </w:rPr>
    </w:lvl>
    <w:lvl w:ilvl="8">
      <w:start w:val="1"/>
      <w:numFmt w:val="decimal"/>
      <w:lvlText w:val="%1.%2.%3.%4.%5.%6.%7.%8.%9"/>
      <w:lvlJc w:val="left"/>
      <w:pPr>
        <w:tabs>
          <w:tab w:val="num" w:pos="6120"/>
        </w:tabs>
        <w:ind w:left="6120" w:hanging="1800"/>
      </w:pPr>
      <w:rPr>
        <w:rFonts w:hint="default"/>
        <w:b w:val="0"/>
      </w:rPr>
    </w:lvl>
  </w:abstractNum>
  <w:abstractNum w:abstractNumId="7" w15:restartNumberingAfterBreak="0">
    <w:nsid w:val="3C135B40"/>
    <w:multiLevelType w:val="hybridMultilevel"/>
    <w:tmpl w:val="5A9C7626"/>
    <w:lvl w:ilvl="0" w:tplc="2A1A860E">
      <w:start w:val="1"/>
      <w:numFmt w:val="decimal"/>
      <w:lvlText w:val="%1."/>
      <w:lvlJc w:val="left"/>
      <w:pPr>
        <w:ind w:left="643" w:hanging="360"/>
      </w:pPr>
      <w:rPr>
        <w:rFonts w:ascii="Arial" w:hAnsi="Arial" w:cs="Arial" w:hint="default"/>
        <w:b w:val="0"/>
        <w:bCs w:val="0"/>
        <w:sz w:val="23"/>
        <w:szCs w:val="23"/>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1747A"/>
    <w:multiLevelType w:val="hybridMultilevel"/>
    <w:tmpl w:val="3744BAFE"/>
    <w:lvl w:ilvl="0" w:tplc="CB76E6BC">
      <w:start w:val="20"/>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9" w15:restartNumberingAfterBreak="0">
    <w:nsid w:val="3E0F75D8"/>
    <w:multiLevelType w:val="multilevel"/>
    <w:tmpl w:val="627E168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0" w15:restartNumberingAfterBreak="0">
    <w:nsid w:val="4063550C"/>
    <w:multiLevelType w:val="hybridMultilevel"/>
    <w:tmpl w:val="E5906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B7959"/>
    <w:multiLevelType w:val="hybridMultilevel"/>
    <w:tmpl w:val="57B2D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D235E"/>
    <w:multiLevelType w:val="hybridMultilevel"/>
    <w:tmpl w:val="17E89816"/>
    <w:lvl w:ilvl="0" w:tplc="16984A10">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77BED"/>
    <w:multiLevelType w:val="hybridMultilevel"/>
    <w:tmpl w:val="1A743D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8555932"/>
    <w:multiLevelType w:val="hybridMultilevel"/>
    <w:tmpl w:val="D6762BA6"/>
    <w:lvl w:ilvl="0" w:tplc="995605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23B48"/>
    <w:multiLevelType w:val="hybridMultilevel"/>
    <w:tmpl w:val="E878D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10"/>
  </w:num>
  <w:num w:numId="5">
    <w:abstractNumId w:val="0"/>
  </w:num>
  <w:num w:numId="6">
    <w:abstractNumId w:val="7"/>
  </w:num>
  <w:num w:numId="7">
    <w:abstractNumId w:val="8"/>
  </w:num>
  <w:num w:numId="8">
    <w:abstractNumId w:val="1"/>
  </w:num>
  <w:num w:numId="9">
    <w:abstractNumId w:val="12"/>
  </w:num>
  <w:num w:numId="10">
    <w:abstractNumId w:val="15"/>
  </w:num>
  <w:num w:numId="11">
    <w:abstractNumId w:val="4"/>
  </w:num>
  <w:num w:numId="12">
    <w:abstractNumId w:val="13"/>
  </w:num>
  <w:num w:numId="13">
    <w:abstractNumId w:val="14"/>
  </w:num>
  <w:num w:numId="14">
    <w:abstractNumId w:val="9"/>
  </w:num>
  <w:num w:numId="15">
    <w:abstractNumId w:val="6"/>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31"/>
    <w:rsid w:val="000004EA"/>
    <w:rsid w:val="0000052D"/>
    <w:rsid w:val="00000603"/>
    <w:rsid w:val="00000632"/>
    <w:rsid w:val="000009DC"/>
    <w:rsid w:val="0000145E"/>
    <w:rsid w:val="00003971"/>
    <w:rsid w:val="00004DBE"/>
    <w:rsid w:val="00005AEA"/>
    <w:rsid w:val="00006F9E"/>
    <w:rsid w:val="0000701D"/>
    <w:rsid w:val="00007210"/>
    <w:rsid w:val="00007798"/>
    <w:rsid w:val="00007D4B"/>
    <w:rsid w:val="000104DE"/>
    <w:rsid w:val="0001150E"/>
    <w:rsid w:val="00011870"/>
    <w:rsid w:val="00011C1A"/>
    <w:rsid w:val="00011FC6"/>
    <w:rsid w:val="00012654"/>
    <w:rsid w:val="000128EC"/>
    <w:rsid w:val="00013171"/>
    <w:rsid w:val="0001372F"/>
    <w:rsid w:val="00013DA7"/>
    <w:rsid w:val="000140DE"/>
    <w:rsid w:val="0001457C"/>
    <w:rsid w:val="00014690"/>
    <w:rsid w:val="00015653"/>
    <w:rsid w:val="00015D0A"/>
    <w:rsid w:val="00015E65"/>
    <w:rsid w:val="0001618B"/>
    <w:rsid w:val="0001619A"/>
    <w:rsid w:val="00016652"/>
    <w:rsid w:val="00016D84"/>
    <w:rsid w:val="000178B4"/>
    <w:rsid w:val="00017B14"/>
    <w:rsid w:val="00017F3C"/>
    <w:rsid w:val="0002118B"/>
    <w:rsid w:val="00021901"/>
    <w:rsid w:val="00023AF3"/>
    <w:rsid w:val="00023F7A"/>
    <w:rsid w:val="000246A1"/>
    <w:rsid w:val="000252FD"/>
    <w:rsid w:val="00025C77"/>
    <w:rsid w:val="000261B9"/>
    <w:rsid w:val="00027DFA"/>
    <w:rsid w:val="00027F3E"/>
    <w:rsid w:val="00030405"/>
    <w:rsid w:val="00030A20"/>
    <w:rsid w:val="00030FE9"/>
    <w:rsid w:val="00032AFD"/>
    <w:rsid w:val="00034A00"/>
    <w:rsid w:val="00035CC7"/>
    <w:rsid w:val="00037392"/>
    <w:rsid w:val="0003743A"/>
    <w:rsid w:val="00037A9B"/>
    <w:rsid w:val="00037F46"/>
    <w:rsid w:val="00040289"/>
    <w:rsid w:val="0004137F"/>
    <w:rsid w:val="000413FA"/>
    <w:rsid w:val="00041BDF"/>
    <w:rsid w:val="00042380"/>
    <w:rsid w:val="000433B9"/>
    <w:rsid w:val="00043654"/>
    <w:rsid w:val="00043684"/>
    <w:rsid w:val="00043FD6"/>
    <w:rsid w:val="000447A6"/>
    <w:rsid w:val="00045345"/>
    <w:rsid w:val="000453E7"/>
    <w:rsid w:val="00045626"/>
    <w:rsid w:val="00046486"/>
    <w:rsid w:val="00047578"/>
    <w:rsid w:val="00050375"/>
    <w:rsid w:val="000507EC"/>
    <w:rsid w:val="000508B9"/>
    <w:rsid w:val="0005118F"/>
    <w:rsid w:val="00051C23"/>
    <w:rsid w:val="00052413"/>
    <w:rsid w:val="0005286C"/>
    <w:rsid w:val="00052C0E"/>
    <w:rsid w:val="00052FC9"/>
    <w:rsid w:val="00054CB2"/>
    <w:rsid w:val="00055B07"/>
    <w:rsid w:val="000563B6"/>
    <w:rsid w:val="00056BFD"/>
    <w:rsid w:val="00057285"/>
    <w:rsid w:val="00057457"/>
    <w:rsid w:val="000575CD"/>
    <w:rsid w:val="00061F13"/>
    <w:rsid w:val="00062978"/>
    <w:rsid w:val="00063249"/>
    <w:rsid w:val="00063426"/>
    <w:rsid w:val="00064336"/>
    <w:rsid w:val="0006439B"/>
    <w:rsid w:val="00065363"/>
    <w:rsid w:val="00065A20"/>
    <w:rsid w:val="00066D1C"/>
    <w:rsid w:val="00067E12"/>
    <w:rsid w:val="00070267"/>
    <w:rsid w:val="0007040E"/>
    <w:rsid w:val="00071AF1"/>
    <w:rsid w:val="000726D8"/>
    <w:rsid w:val="00072CFD"/>
    <w:rsid w:val="00072DF9"/>
    <w:rsid w:val="00073279"/>
    <w:rsid w:val="00073919"/>
    <w:rsid w:val="00073F07"/>
    <w:rsid w:val="00074D7B"/>
    <w:rsid w:val="00075B0D"/>
    <w:rsid w:val="000774E2"/>
    <w:rsid w:val="000775B7"/>
    <w:rsid w:val="00077D01"/>
    <w:rsid w:val="000806EB"/>
    <w:rsid w:val="00081995"/>
    <w:rsid w:val="000819F9"/>
    <w:rsid w:val="00081DED"/>
    <w:rsid w:val="00081E3E"/>
    <w:rsid w:val="00081FD2"/>
    <w:rsid w:val="00082016"/>
    <w:rsid w:val="0008202E"/>
    <w:rsid w:val="000828D4"/>
    <w:rsid w:val="0008320C"/>
    <w:rsid w:val="00083428"/>
    <w:rsid w:val="00085B80"/>
    <w:rsid w:val="000868A2"/>
    <w:rsid w:val="0008693D"/>
    <w:rsid w:val="000869DD"/>
    <w:rsid w:val="00086BDA"/>
    <w:rsid w:val="000903E5"/>
    <w:rsid w:val="00090530"/>
    <w:rsid w:val="0009066D"/>
    <w:rsid w:val="000911A1"/>
    <w:rsid w:val="000911F2"/>
    <w:rsid w:val="00091984"/>
    <w:rsid w:val="0009328E"/>
    <w:rsid w:val="0009402E"/>
    <w:rsid w:val="00094156"/>
    <w:rsid w:val="000951A0"/>
    <w:rsid w:val="0009666A"/>
    <w:rsid w:val="0009692D"/>
    <w:rsid w:val="00097B17"/>
    <w:rsid w:val="00097C3C"/>
    <w:rsid w:val="000A014C"/>
    <w:rsid w:val="000A0E35"/>
    <w:rsid w:val="000A111E"/>
    <w:rsid w:val="000A1879"/>
    <w:rsid w:val="000A1B81"/>
    <w:rsid w:val="000A1C4A"/>
    <w:rsid w:val="000A2094"/>
    <w:rsid w:val="000A239D"/>
    <w:rsid w:val="000A2B82"/>
    <w:rsid w:val="000A3306"/>
    <w:rsid w:val="000A4159"/>
    <w:rsid w:val="000A4964"/>
    <w:rsid w:val="000A4B78"/>
    <w:rsid w:val="000B0244"/>
    <w:rsid w:val="000B09EC"/>
    <w:rsid w:val="000B0BFF"/>
    <w:rsid w:val="000B0D00"/>
    <w:rsid w:val="000B0FBD"/>
    <w:rsid w:val="000B11D6"/>
    <w:rsid w:val="000B16BA"/>
    <w:rsid w:val="000B1A0A"/>
    <w:rsid w:val="000B1F0D"/>
    <w:rsid w:val="000B24D8"/>
    <w:rsid w:val="000B43DC"/>
    <w:rsid w:val="000B460F"/>
    <w:rsid w:val="000B5333"/>
    <w:rsid w:val="000B613B"/>
    <w:rsid w:val="000C037C"/>
    <w:rsid w:val="000C0542"/>
    <w:rsid w:val="000C37E3"/>
    <w:rsid w:val="000C3C8F"/>
    <w:rsid w:val="000C40DC"/>
    <w:rsid w:val="000C5308"/>
    <w:rsid w:val="000C54B4"/>
    <w:rsid w:val="000C55A7"/>
    <w:rsid w:val="000C6101"/>
    <w:rsid w:val="000C6BB5"/>
    <w:rsid w:val="000C6FAC"/>
    <w:rsid w:val="000C72DC"/>
    <w:rsid w:val="000C76FA"/>
    <w:rsid w:val="000C7767"/>
    <w:rsid w:val="000C7A4A"/>
    <w:rsid w:val="000C7B8A"/>
    <w:rsid w:val="000D03C8"/>
    <w:rsid w:val="000D0F0A"/>
    <w:rsid w:val="000D0F48"/>
    <w:rsid w:val="000D110A"/>
    <w:rsid w:val="000D205F"/>
    <w:rsid w:val="000D26D1"/>
    <w:rsid w:val="000D2A5A"/>
    <w:rsid w:val="000D3431"/>
    <w:rsid w:val="000D3F76"/>
    <w:rsid w:val="000D5058"/>
    <w:rsid w:val="000D5C45"/>
    <w:rsid w:val="000D611C"/>
    <w:rsid w:val="000D62DB"/>
    <w:rsid w:val="000D6D40"/>
    <w:rsid w:val="000D781E"/>
    <w:rsid w:val="000E02DA"/>
    <w:rsid w:val="000E064D"/>
    <w:rsid w:val="000E083D"/>
    <w:rsid w:val="000E0C9B"/>
    <w:rsid w:val="000E14E1"/>
    <w:rsid w:val="000E19D3"/>
    <w:rsid w:val="000E1B9E"/>
    <w:rsid w:val="000E2290"/>
    <w:rsid w:val="000E27AD"/>
    <w:rsid w:val="000E3E9B"/>
    <w:rsid w:val="000E3F36"/>
    <w:rsid w:val="000E420F"/>
    <w:rsid w:val="000E506B"/>
    <w:rsid w:val="000E53BE"/>
    <w:rsid w:val="000E5AC6"/>
    <w:rsid w:val="000E799C"/>
    <w:rsid w:val="000E7C95"/>
    <w:rsid w:val="000E7E5A"/>
    <w:rsid w:val="000F1270"/>
    <w:rsid w:val="000F1546"/>
    <w:rsid w:val="000F2BC6"/>
    <w:rsid w:val="000F2D93"/>
    <w:rsid w:val="000F34A1"/>
    <w:rsid w:val="000F3A0D"/>
    <w:rsid w:val="000F3B26"/>
    <w:rsid w:val="000F3B7F"/>
    <w:rsid w:val="000F498E"/>
    <w:rsid w:val="000F4F9C"/>
    <w:rsid w:val="000F6E8F"/>
    <w:rsid w:val="000F7028"/>
    <w:rsid w:val="00100542"/>
    <w:rsid w:val="00100F4F"/>
    <w:rsid w:val="00101511"/>
    <w:rsid w:val="00103A7B"/>
    <w:rsid w:val="00103DC6"/>
    <w:rsid w:val="00103E9F"/>
    <w:rsid w:val="00104810"/>
    <w:rsid w:val="001053D3"/>
    <w:rsid w:val="00105AC8"/>
    <w:rsid w:val="00106D4D"/>
    <w:rsid w:val="00106E17"/>
    <w:rsid w:val="001073D6"/>
    <w:rsid w:val="00110049"/>
    <w:rsid w:val="00110155"/>
    <w:rsid w:val="001101D7"/>
    <w:rsid w:val="00112B40"/>
    <w:rsid w:val="0011409F"/>
    <w:rsid w:val="001166A5"/>
    <w:rsid w:val="00116806"/>
    <w:rsid w:val="00117FC0"/>
    <w:rsid w:val="00120190"/>
    <w:rsid w:val="001205B7"/>
    <w:rsid w:val="001211A2"/>
    <w:rsid w:val="001214D6"/>
    <w:rsid w:val="00121748"/>
    <w:rsid w:val="00121A1A"/>
    <w:rsid w:val="00121D26"/>
    <w:rsid w:val="00122081"/>
    <w:rsid w:val="00122405"/>
    <w:rsid w:val="00122D9F"/>
    <w:rsid w:val="0012344C"/>
    <w:rsid w:val="00123F9F"/>
    <w:rsid w:val="00124C83"/>
    <w:rsid w:val="00124DB2"/>
    <w:rsid w:val="001260C7"/>
    <w:rsid w:val="00126B30"/>
    <w:rsid w:val="00126CD4"/>
    <w:rsid w:val="00127023"/>
    <w:rsid w:val="00127920"/>
    <w:rsid w:val="00127B81"/>
    <w:rsid w:val="0013057D"/>
    <w:rsid w:val="00130B76"/>
    <w:rsid w:val="00132532"/>
    <w:rsid w:val="001327F1"/>
    <w:rsid w:val="00135695"/>
    <w:rsid w:val="00136497"/>
    <w:rsid w:val="00141976"/>
    <w:rsid w:val="00142B61"/>
    <w:rsid w:val="00142EC4"/>
    <w:rsid w:val="001430CC"/>
    <w:rsid w:val="001437E1"/>
    <w:rsid w:val="001438B1"/>
    <w:rsid w:val="00144C73"/>
    <w:rsid w:val="00145B52"/>
    <w:rsid w:val="00145B53"/>
    <w:rsid w:val="00146092"/>
    <w:rsid w:val="001466D5"/>
    <w:rsid w:val="00147664"/>
    <w:rsid w:val="00147DF9"/>
    <w:rsid w:val="001507AC"/>
    <w:rsid w:val="00151218"/>
    <w:rsid w:val="00151224"/>
    <w:rsid w:val="00151547"/>
    <w:rsid w:val="001517EF"/>
    <w:rsid w:val="00152252"/>
    <w:rsid w:val="0015247D"/>
    <w:rsid w:val="00152C8E"/>
    <w:rsid w:val="001539EB"/>
    <w:rsid w:val="00154B41"/>
    <w:rsid w:val="00154F7A"/>
    <w:rsid w:val="00155180"/>
    <w:rsid w:val="001555F5"/>
    <w:rsid w:val="00155D20"/>
    <w:rsid w:val="001572F2"/>
    <w:rsid w:val="0016156B"/>
    <w:rsid w:val="00161612"/>
    <w:rsid w:val="001620AF"/>
    <w:rsid w:val="001640DE"/>
    <w:rsid w:val="001645C9"/>
    <w:rsid w:val="001647B9"/>
    <w:rsid w:val="001654C4"/>
    <w:rsid w:val="0016565A"/>
    <w:rsid w:val="00165A08"/>
    <w:rsid w:val="00165C55"/>
    <w:rsid w:val="001668DB"/>
    <w:rsid w:val="001673B7"/>
    <w:rsid w:val="001677D4"/>
    <w:rsid w:val="00167D11"/>
    <w:rsid w:val="001709AF"/>
    <w:rsid w:val="00170FF2"/>
    <w:rsid w:val="001711CE"/>
    <w:rsid w:val="00171569"/>
    <w:rsid w:val="00173151"/>
    <w:rsid w:val="001734AD"/>
    <w:rsid w:val="0017358E"/>
    <w:rsid w:val="00173804"/>
    <w:rsid w:val="00174106"/>
    <w:rsid w:val="00175D8D"/>
    <w:rsid w:val="00175E8F"/>
    <w:rsid w:val="001763E8"/>
    <w:rsid w:val="00176420"/>
    <w:rsid w:val="00176568"/>
    <w:rsid w:val="00176598"/>
    <w:rsid w:val="00176AEF"/>
    <w:rsid w:val="00180096"/>
    <w:rsid w:val="00180449"/>
    <w:rsid w:val="00180955"/>
    <w:rsid w:val="001811A3"/>
    <w:rsid w:val="0018130A"/>
    <w:rsid w:val="00182C75"/>
    <w:rsid w:val="00183CE6"/>
    <w:rsid w:val="001841B3"/>
    <w:rsid w:val="00184584"/>
    <w:rsid w:val="001853D5"/>
    <w:rsid w:val="001858BA"/>
    <w:rsid w:val="00185AFE"/>
    <w:rsid w:val="00185B41"/>
    <w:rsid w:val="00185CE0"/>
    <w:rsid w:val="0018636D"/>
    <w:rsid w:val="00186501"/>
    <w:rsid w:val="00186D38"/>
    <w:rsid w:val="0018792E"/>
    <w:rsid w:val="00187BE1"/>
    <w:rsid w:val="00187EE5"/>
    <w:rsid w:val="00191508"/>
    <w:rsid w:val="0019182E"/>
    <w:rsid w:val="00191B30"/>
    <w:rsid w:val="00191C28"/>
    <w:rsid w:val="001921E8"/>
    <w:rsid w:val="00192408"/>
    <w:rsid w:val="00192A7D"/>
    <w:rsid w:val="00193B2E"/>
    <w:rsid w:val="00193BAA"/>
    <w:rsid w:val="00194FE9"/>
    <w:rsid w:val="001952C0"/>
    <w:rsid w:val="00197A4E"/>
    <w:rsid w:val="00197EAD"/>
    <w:rsid w:val="001A00DF"/>
    <w:rsid w:val="001A08D1"/>
    <w:rsid w:val="001A0DD3"/>
    <w:rsid w:val="001A1262"/>
    <w:rsid w:val="001A1D50"/>
    <w:rsid w:val="001A231D"/>
    <w:rsid w:val="001A391C"/>
    <w:rsid w:val="001A3F9F"/>
    <w:rsid w:val="001A45BC"/>
    <w:rsid w:val="001A4932"/>
    <w:rsid w:val="001A70B8"/>
    <w:rsid w:val="001A7D08"/>
    <w:rsid w:val="001B0E9B"/>
    <w:rsid w:val="001B1587"/>
    <w:rsid w:val="001B17EF"/>
    <w:rsid w:val="001B1944"/>
    <w:rsid w:val="001B1F1B"/>
    <w:rsid w:val="001B2134"/>
    <w:rsid w:val="001B22E1"/>
    <w:rsid w:val="001B368B"/>
    <w:rsid w:val="001B3859"/>
    <w:rsid w:val="001B395F"/>
    <w:rsid w:val="001B4214"/>
    <w:rsid w:val="001B4551"/>
    <w:rsid w:val="001C08C6"/>
    <w:rsid w:val="001C08D0"/>
    <w:rsid w:val="001C0904"/>
    <w:rsid w:val="001C1198"/>
    <w:rsid w:val="001C4FCA"/>
    <w:rsid w:val="001C576C"/>
    <w:rsid w:val="001C5FB4"/>
    <w:rsid w:val="001C6678"/>
    <w:rsid w:val="001C6B37"/>
    <w:rsid w:val="001D03CD"/>
    <w:rsid w:val="001D03D6"/>
    <w:rsid w:val="001D1054"/>
    <w:rsid w:val="001D137C"/>
    <w:rsid w:val="001D2F51"/>
    <w:rsid w:val="001D4037"/>
    <w:rsid w:val="001D4E65"/>
    <w:rsid w:val="001D57EC"/>
    <w:rsid w:val="001D6B8F"/>
    <w:rsid w:val="001D7218"/>
    <w:rsid w:val="001D73E5"/>
    <w:rsid w:val="001D74AE"/>
    <w:rsid w:val="001D787B"/>
    <w:rsid w:val="001E03C7"/>
    <w:rsid w:val="001E0DDC"/>
    <w:rsid w:val="001E347E"/>
    <w:rsid w:val="001E419E"/>
    <w:rsid w:val="001E4605"/>
    <w:rsid w:val="001E5115"/>
    <w:rsid w:val="001E5813"/>
    <w:rsid w:val="001E7BA5"/>
    <w:rsid w:val="001F139D"/>
    <w:rsid w:val="001F2B12"/>
    <w:rsid w:val="001F2C7D"/>
    <w:rsid w:val="001F2FB9"/>
    <w:rsid w:val="001F365F"/>
    <w:rsid w:val="001F4EE1"/>
    <w:rsid w:val="001F50F2"/>
    <w:rsid w:val="001F6A6B"/>
    <w:rsid w:val="00200D27"/>
    <w:rsid w:val="00201CFE"/>
    <w:rsid w:val="002034E5"/>
    <w:rsid w:val="002041E0"/>
    <w:rsid w:val="00204D49"/>
    <w:rsid w:val="00205B1D"/>
    <w:rsid w:val="00206345"/>
    <w:rsid w:val="002064FF"/>
    <w:rsid w:val="00206521"/>
    <w:rsid w:val="002066AB"/>
    <w:rsid w:val="00206BE1"/>
    <w:rsid w:val="00206C79"/>
    <w:rsid w:val="00210137"/>
    <w:rsid w:val="00211755"/>
    <w:rsid w:val="00211D8F"/>
    <w:rsid w:val="00213001"/>
    <w:rsid w:val="0021409C"/>
    <w:rsid w:val="0021436C"/>
    <w:rsid w:val="00215181"/>
    <w:rsid w:val="00215A3B"/>
    <w:rsid w:val="00215EFB"/>
    <w:rsid w:val="00216B12"/>
    <w:rsid w:val="0021724A"/>
    <w:rsid w:val="002175D0"/>
    <w:rsid w:val="00217D8F"/>
    <w:rsid w:val="00217F99"/>
    <w:rsid w:val="002208C2"/>
    <w:rsid w:val="00220B3A"/>
    <w:rsid w:val="00221421"/>
    <w:rsid w:val="00221AFF"/>
    <w:rsid w:val="00221B93"/>
    <w:rsid w:val="00221F53"/>
    <w:rsid w:val="0022244D"/>
    <w:rsid w:val="00222C63"/>
    <w:rsid w:val="00223070"/>
    <w:rsid w:val="002233C9"/>
    <w:rsid w:val="00224241"/>
    <w:rsid w:val="002246AD"/>
    <w:rsid w:val="00225DFF"/>
    <w:rsid w:val="002269BD"/>
    <w:rsid w:val="002273AE"/>
    <w:rsid w:val="00227EA7"/>
    <w:rsid w:val="00230AF0"/>
    <w:rsid w:val="002312A0"/>
    <w:rsid w:val="0023176D"/>
    <w:rsid w:val="002320D3"/>
    <w:rsid w:val="002327EF"/>
    <w:rsid w:val="00234075"/>
    <w:rsid w:val="00234F50"/>
    <w:rsid w:val="002352CC"/>
    <w:rsid w:val="0023545B"/>
    <w:rsid w:val="00235773"/>
    <w:rsid w:val="0023703B"/>
    <w:rsid w:val="00237350"/>
    <w:rsid w:val="002373A8"/>
    <w:rsid w:val="00237FF0"/>
    <w:rsid w:val="00240066"/>
    <w:rsid w:val="002409DF"/>
    <w:rsid w:val="00240B46"/>
    <w:rsid w:val="00240D97"/>
    <w:rsid w:val="00241CEA"/>
    <w:rsid w:val="00241F4E"/>
    <w:rsid w:val="002429AC"/>
    <w:rsid w:val="002432DF"/>
    <w:rsid w:val="00243612"/>
    <w:rsid w:val="00243869"/>
    <w:rsid w:val="00243E5F"/>
    <w:rsid w:val="002441E2"/>
    <w:rsid w:val="00244BCC"/>
    <w:rsid w:val="002456D8"/>
    <w:rsid w:val="00246BF7"/>
    <w:rsid w:val="0024734C"/>
    <w:rsid w:val="00247375"/>
    <w:rsid w:val="00247631"/>
    <w:rsid w:val="00251029"/>
    <w:rsid w:val="00251739"/>
    <w:rsid w:val="00251B68"/>
    <w:rsid w:val="00252145"/>
    <w:rsid w:val="002527DE"/>
    <w:rsid w:val="00252F76"/>
    <w:rsid w:val="0025372F"/>
    <w:rsid w:val="002541AB"/>
    <w:rsid w:val="00254656"/>
    <w:rsid w:val="0025576E"/>
    <w:rsid w:val="00255BBE"/>
    <w:rsid w:val="00255C7C"/>
    <w:rsid w:val="00256418"/>
    <w:rsid w:val="002565CE"/>
    <w:rsid w:val="00256839"/>
    <w:rsid w:val="0025691B"/>
    <w:rsid w:val="00257FAD"/>
    <w:rsid w:val="00260A46"/>
    <w:rsid w:val="00260A71"/>
    <w:rsid w:val="00260BA9"/>
    <w:rsid w:val="00260DEB"/>
    <w:rsid w:val="002618DA"/>
    <w:rsid w:val="002628CF"/>
    <w:rsid w:val="00262972"/>
    <w:rsid w:val="00262E23"/>
    <w:rsid w:val="00263FDF"/>
    <w:rsid w:val="002643C6"/>
    <w:rsid w:val="002643E6"/>
    <w:rsid w:val="002649F9"/>
    <w:rsid w:val="00265047"/>
    <w:rsid w:val="00265941"/>
    <w:rsid w:val="00265BB6"/>
    <w:rsid w:val="00267B92"/>
    <w:rsid w:val="00270CDD"/>
    <w:rsid w:val="00270D86"/>
    <w:rsid w:val="00272E70"/>
    <w:rsid w:val="0027648F"/>
    <w:rsid w:val="002772D9"/>
    <w:rsid w:val="00277601"/>
    <w:rsid w:val="002776C9"/>
    <w:rsid w:val="00277749"/>
    <w:rsid w:val="00277F21"/>
    <w:rsid w:val="00281C73"/>
    <w:rsid w:val="00282244"/>
    <w:rsid w:val="002823C3"/>
    <w:rsid w:val="00282403"/>
    <w:rsid w:val="0028274C"/>
    <w:rsid w:val="00282BA8"/>
    <w:rsid w:val="00282C5D"/>
    <w:rsid w:val="002838E3"/>
    <w:rsid w:val="00283D08"/>
    <w:rsid w:val="00283D27"/>
    <w:rsid w:val="00283DDD"/>
    <w:rsid w:val="002855D3"/>
    <w:rsid w:val="00286C2E"/>
    <w:rsid w:val="00287A6B"/>
    <w:rsid w:val="00287D44"/>
    <w:rsid w:val="00287D6B"/>
    <w:rsid w:val="002905CD"/>
    <w:rsid w:val="0029067F"/>
    <w:rsid w:val="002907D5"/>
    <w:rsid w:val="0029121F"/>
    <w:rsid w:val="002914CA"/>
    <w:rsid w:val="00291ADC"/>
    <w:rsid w:val="00292190"/>
    <w:rsid w:val="0029377A"/>
    <w:rsid w:val="00293E45"/>
    <w:rsid w:val="002942B3"/>
    <w:rsid w:val="002945D5"/>
    <w:rsid w:val="00294A47"/>
    <w:rsid w:val="002950EE"/>
    <w:rsid w:val="00295A90"/>
    <w:rsid w:val="00295FFB"/>
    <w:rsid w:val="002962CD"/>
    <w:rsid w:val="00296BAB"/>
    <w:rsid w:val="00297213"/>
    <w:rsid w:val="002A0637"/>
    <w:rsid w:val="002A064F"/>
    <w:rsid w:val="002A1490"/>
    <w:rsid w:val="002A14FA"/>
    <w:rsid w:val="002A1E8E"/>
    <w:rsid w:val="002A4F9E"/>
    <w:rsid w:val="002A55D3"/>
    <w:rsid w:val="002A5ABE"/>
    <w:rsid w:val="002A5F75"/>
    <w:rsid w:val="002A63D2"/>
    <w:rsid w:val="002A6801"/>
    <w:rsid w:val="002A7197"/>
    <w:rsid w:val="002A76E3"/>
    <w:rsid w:val="002A7B50"/>
    <w:rsid w:val="002A7BA5"/>
    <w:rsid w:val="002B0577"/>
    <w:rsid w:val="002B0922"/>
    <w:rsid w:val="002B228E"/>
    <w:rsid w:val="002B229E"/>
    <w:rsid w:val="002B2460"/>
    <w:rsid w:val="002B3677"/>
    <w:rsid w:val="002B3B1C"/>
    <w:rsid w:val="002B4077"/>
    <w:rsid w:val="002B58B1"/>
    <w:rsid w:val="002B5C99"/>
    <w:rsid w:val="002B6034"/>
    <w:rsid w:val="002B659C"/>
    <w:rsid w:val="002B6671"/>
    <w:rsid w:val="002B6951"/>
    <w:rsid w:val="002B7116"/>
    <w:rsid w:val="002C0103"/>
    <w:rsid w:val="002C097C"/>
    <w:rsid w:val="002C12E8"/>
    <w:rsid w:val="002C148F"/>
    <w:rsid w:val="002C2ABC"/>
    <w:rsid w:val="002C2C42"/>
    <w:rsid w:val="002C3457"/>
    <w:rsid w:val="002C4E27"/>
    <w:rsid w:val="002C59B5"/>
    <w:rsid w:val="002C7004"/>
    <w:rsid w:val="002C733E"/>
    <w:rsid w:val="002C767D"/>
    <w:rsid w:val="002C7D63"/>
    <w:rsid w:val="002D00F0"/>
    <w:rsid w:val="002D0297"/>
    <w:rsid w:val="002D04BF"/>
    <w:rsid w:val="002D0B22"/>
    <w:rsid w:val="002D0FC2"/>
    <w:rsid w:val="002D1137"/>
    <w:rsid w:val="002D224B"/>
    <w:rsid w:val="002D2C6A"/>
    <w:rsid w:val="002D2CA1"/>
    <w:rsid w:val="002D3D61"/>
    <w:rsid w:val="002D4164"/>
    <w:rsid w:val="002D47E3"/>
    <w:rsid w:val="002D57DD"/>
    <w:rsid w:val="002D59C8"/>
    <w:rsid w:val="002D6DC8"/>
    <w:rsid w:val="002D7234"/>
    <w:rsid w:val="002E0582"/>
    <w:rsid w:val="002E158A"/>
    <w:rsid w:val="002E2333"/>
    <w:rsid w:val="002E26C4"/>
    <w:rsid w:val="002E2CFA"/>
    <w:rsid w:val="002E30E1"/>
    <w:rsid w:val="002E3AE2"/>
    <w:rsid w:val="002E3DCA"/>
    <w:rsid w:val="002E598A"/>
    <w:rsid w:val="002E5C1E"/>
    <w:rsid w:val="002E6B86"/>
    <w:rsid w:val="002E6F3E"/>
    <w:rsid w:val="002E766F"/>
    <w:rsid w:val="002F0929"/>
    <w:rsid w:val="002F0E19"/>
    <w:rsid w:val="002F139D"/>
    <w:rsid w:val="002F156B"/>
    <w:rsid w:val="002F180E"/>
    <w:rsid w:val="002F1D9F"/>
    <w:rsid w:val="002F23DE"/>
    <w:rsid w:val="002F2567"/>
    <w:rsid w:val="002F35B3"/>
    <w:rsid w:val="002F361F"/>
    <w:rsid w:val="002F4302"/>
    <w:rsid w:val="002F5412"/>
    <w:rsid w:val="002F6C9F"/>
    <w:rsid w:val="002F6FA9"/>
    <w:rsid w:val="002F795A"/>
    <w:rsid w:val="003002B8"/>
    <w:rsid w:val="00300D7E"/>
    <w:rsid w:val="00301130"/>
    <w:rsid w:val="00302B10"/>
    <w:rsid w:val="003036F6"/>
    <w:rsid w:val="00303793"/>
    <w:rsid w:val="00304472"/>
    <w:rsid w:val="00304DFE"/>
    <w:rsid w:val="00304F38"/>
    <w:rsid w:val="00304F87"/>
    <w:rsid w:val="00304FCE"/>
    <w:rsid w:val="0030547B"/>
    <w:rsid w:val="0030565E"/>
    <w:rsid w:val="003061E2"/>
    <w:rsid w:val="003066AD"/>
    <w:rsid w:val="00307180"/>
    <w:rsid w:val="003111F1"/>
    <w:rsid w:val="00312A6A"/>
    <w:rsid w:val="00312B95"/>
    <w:rsid w:val="00312BFC"/>
    <w:rsid w:val="00313D38"/>
    <w:rsid w:val="00314C5E"/>
    <w:rsid w:val="003158D5"/>
    <w:rsid w:val="0031623E"/>
    <w:rsid w:val="00316627"/>
    <w:rsid w:val="00316E97"/>
    <w:rsid w:val="00317072"/>
    <w:rsid w:val="003178A8"/>
    <w:rsid w:val="00320551"/>
    <w:rsid w:val="00320E0A"/>
    <w:rsid w:val="00323223"/>
    <w:rsid w:val="00323DEF"/>
    <w:rsid w:val="00324199"/>
    <w:rsid w:val="003257C0"/>
    <w:rsid w:val="0032590A"/>
    <w:rsid w:val="00325C59"/>
    <w:rsid w:val="00326705"/>
    <w:rsid w:val="003268FF"/>
    <w:rsid w:val="003274F7"/>
    <w:rsid w:val="00327A11"/>
    <w:rsid w:val="00330B5A"/>
    <w:rsid w:val="003316F9"/>
    <w:rsid w:val="003317EE"/>
    <w:rsid w:val="003317F8"/>
    <w:rsid w:val="00333461"/>
    <w:rsid w:val="003336AB"/>
    <w:rsid w:val="003343C5"/>
    <w:rsid w:val="0033467B"/>
    <w:rsid w:val="00334D47"/>
    <w:rsid w:val="003355C2"/>
    <w:rsid w:val="003356EB"/>
    <w:rsid w:val="003358D3"/>
    <w:rsid w:val="003359F4"/>
    <w:rsid w:val="00335CE5"/>
    <w:rsid w:val="00335F12"/>
    <w:rsid w:val="00336469"/>
    <w:rsid w:val="00336AD5"/>
    <w:rsid w:val="00336E8E"/>
    <w:rsid w:val="00337FF1"/>
    <w:rsid w:val="003400F0"/>
    <w:rsid w:val="00340379"/>
    <w:rsid w:val="00343D2A"/>
    <w:rsid w:val="00344C81"/>
    <w:rsid w:val="00345B7A"/>
    <w:rsid w:val="00345E9D"/>
    <w:rsid w:val="00345F0F"/>
    <w:rsid w:val="003460CD"/>
    <w:rsid w:val="00346DBB"/>
    <w:rsid w:val="00347DEA"/>
    <w:rsid w:val="003500C9"/>
    <w:rsid w:val="00350514"/>
    <w:rsid w:val="00350E9B"/>
    <w:rsid w:val="003520C6"/>
    <w:rsid w:val="00353759"/>
    <w:rsid w:val="0035384D"/>
    <w:rsid w:val="00354044"/>
    <w:rsid w:val="00355A29"/>
    <w:rsid w:val="00356EA0"/>
    <w:rsid w:val="003575D8"/>
    <w:rsid w:val="0035792C"/>
    <w:rsid w:val="00357C6D"/>
    <w:rsid w:val="00357E5D"/>
    <w:rsid w:val="00361C1A"/>
    <w:rsid w:val="003621A5"/>
    <w:rsid w:val="00362562"/>
    <w:rsid w:val="00362B66"/>
    <w:rsid w:val="00362BE5"/>
    <w:rsid w:val="00362FB1"/>
    <w:rsid w:val="00363921"/>
    <w:rsid w:val="003649D4"/>
    <w:rsid w:val="0036573D"/>
    <w:rsid w:val="00366811"/>
    <w:rsid w:val="0036682F"/>
    <w:rsid w:val="00366E0B"/>
    <w:rsid w:val="00366F8E"/>
    <w:rsid w:val="00370555"/>
    <w:rsid w:val="00372837"/>
    <w:rsid w:val="00373258"/>
    <w:rsid w:val="00373A95"/>
    <w:rsid w:val="003750E8"/>
    <w:rsid w:val="003764AF"/>
    <w:rsid w:val="00376B29"/>
    <w:rsid w:val="00377F63"/>
    <w:rsid w:val="00380B9D"/>
    <w:rsid w:val="00380E87"/>
    <w:rsid w:val="00381D91"/>
    <w:rsid w:val="00381F12"/>
    <w:rsid w:val="00382D25"/>
    <w:rsid w:val="003832C4"/>
    <w:rsid w:val="003840AA"/>
    <w:rsid w:val="00384996"/>
    <w:rsid w:val="00384F45"/>
    <w:rsid w:val="003854CE"/>
    <w:rsid w:val="00391F5B"/>
    <w:rsid w:val="003929C2"/>
    <w:rsid w:val="00392B34"/>
    <w:rsid w:val="003937A4"/>
    <w:rsid w:val="003950C7"/>
    <w:rsid w:val="00395B07"/>
    <w:rsid w:val="00396780"/>
    <w:rsid w:val="0039688F"/>
    <w:rsid w:val="003969F8"/>
    <w:rsid w:val="00396FB5"/>
    <w:rsid w:val="00397ED8"/>
    <w:rsid w:val="003A0097"/>
    <w:rsid w:val="003A084B"/>
    <w:rsid w:val="003A15D8"/>
    <w:rsid w:val="003A17E0"/>
    <w:rsid w:val="003A3364"/>
    <w:rsid w:val="003A3585"/>
    <w:rsid w:val="003A3681"/>
    <w:rsid w:val="003A37F9"/>
    <w:rsid w:val="003A4B2F"/>
    <w:rsid w:val="003A5119"/>
    <w:rsid w:val="003A6AB3"/>
    <w:rsid w:val="003B15C3"/>
    <w:rsid w:val="003B1803"/>
    <w:rsid w:val="003B1EA7"/>
    <w:rsid w:val="003B2540"/>
    <w:rsid w:val="003B36FC"/>
    <w:rsid w:val="003B4303"/>
    <w:rsid w:val="003B47E9"/>
    <w:rsid w:val="003B4C05"/>
    <w:rsid w:val="003B55BA"/>
    <w:rsid w:val="003B5DD6"/>
    <w:rsid w:val="003C01A3"/>
    <w:rsid w:val="003C07BB"/>
    <w:rsid w:val="003C0F74"/>
    <w:rsid w:val="003C0F8F"/>
    <w:rsid w:val="003C101A"/>
    <w:rsid w:val="003C12ED"/>
    <w:rsid w:val="003C186D"/>
    <w:rsid w:val="003C251D"/>
    <w:rsid w:val="003C25EC"/>
    <w:rsid w:val="003C2A15"/>
    <w:rsid w:val="003C368D"/>
    <w:rsid w:val="003C36B1"/>
    <w:rsid w:val="003C44C3"/>
    <w:rsid w:val="003C4CBC"/>
    <w:rsid w:val="003C5FA7"/>
    <w:rsid w:val="003C7386"/>
    <w:rsid w:val="003C7E97"/>
    <w:rsid w:val="003D0F3D"/>
    <w:rsid w:val="003D1193"/>
    <w:rsid w:val="003D16F5"/>
    <w:rsid w:val="003D242B"/>
    <w:rsid w:val="003D3E65"/>
    <w:rsid w:val="003D3F7B"/>
    <w:rsid w:val="003D5F33"/>
    <w:rsid w:val="003D6892"/>
    <w:rsid w:val="003D6CC6"/>
    <w:rsid w:val="003D7075"/>
    <w:rsid w:val="003D7385"/>
    <w:rsid w:val="003E0332"/>
    <w:rsid w:val="003E21F2"/>
    <w:rsid w:val="003E24CB"/>
    <w:rsid w:val="003E287C"/>
    <w:rsid w:val="003E2962"/>
    <w:rsid w:val="003E2ABF"/>
    <w:rsid w:val="003E2C05"/>
    <w:rsid w:val="003E312A"/>
    <w:rsid w:val="003E3642"/>
    <w:rsid w:val="003E55B7"/>
    <w:rsid w:val="003E73AE"/>
    <w:rsid w:val="003E7A6F"/>
    <w:rsid w:val="003E7BA5"/>
    <w:rsid w:val="003E7F69"/>
    <w:rsid w:val="003F0AFF"/>
    <w:rsid w:val="003F0BA9"/>
    <w:rsid w:val="003F1073"/>
    <w:rsid w:val="003F22A6"/>
    <w:rsid w:val="003F2761"/>
    <w:rsid w:val="003F4CDD"/>
    <w:rsid w:val="003F6232"/>
    <w:rsid w:val="003F709C"/>
    <w:rsid w:val="003F7281"/>
    <w:rsid w:val="003F7D72"/>
    <w:rsid w:val="003F7E6F"/>
    <w:rsid w:val="0040012C"/>
    <w:rsid w:val="00400B8A"/>
    <w:rsid w:val="00400CED"/>
    <w:rsid w:val="004011D1"/>
    <w:rsid w:val="00401DFF"/>
    <w:rsid w:val="0040398A"/>
    <w:rsid w:val="0040537D"/>
    <w:rsid w:val="004056CB"/>
    <w:rsid w:val="004062C9"/>
    <w:rsid w:val="0040674E"/>
    <w:rsid w:val="004068CF"/>
    <w:rsid w:val="00406C40"/>
    <w:rsid w:val="004074A5"/>
    <w:rsid w:val="00410B78"/>
    <w:rsid w:val="00410DA9"/>
    <w:rsid w:val="004118B8"/>
    <w:rsid w:val="004128E0"/>
    <w:rsid w:val="00412E97"/>
    <w:rsid w:val="004134ED"/>
    <w:rsid w:val="00413533"/>
    <w:rsid w:val="0041381F"/>
    <w:rsid w:val="00414FB7"/>
    <w:rsid w:val="00415179"/>
    <w:rsid w:val="00415214"/>
    <w:rsid w:val="0041549C"/>
    <w:rsid w:val="00416BC1"/>
    <w:rsid w:val="004175F0"/>
    <w:rsid w:val="00417955"/>
    <w:rsid w:val="00420F70"/>
    <w:rsid w:val="00421087"/>
    <w:rsid w:val="00421355"/>
    <w:rsid w:val="00421871"/>
    <w:rsid w:val="004218C4"/>
    <w:rsid w:val="00421A8F"/>
    <w:rsid w:val="0042204F"/>
    <w:rsid w:val="004223A7"/>
    <w:rsid w:val="004226F9"/>
    <w:rsid w:val="00423096"/>
    <w:rsid w:val="00423BFD"/>
    <w:rsid w:val="00423F57"/>
    <w:rsid w:val="0042445C"/>
    <w:rsid w:val="00424E97"/>
    <w:rsid w:val="004270D2"/>
    <w:rsid w:val="00427295"/>
    <w:rsid w:val="00430071"/>
    <w:rsid w:val="004308FB"/>
    <w:rsid w:val="004310D7"/>
    <w:rsid w:val="0043378C"/>
    <w:rsid w:val="004345BF"/>
    <w:rsid w:val="004347F5"/>
    <w:rsid w:val="004348D0"/>
    <w:rsid w:val="00435674"/>
    <w:rsid w:val="004359F6"/>
    <w:rsid w:val="004369A4"/>
    <w:rsid w:val="00437CF0"/>
    <w:rsid w:val="0044014C"/>
    <w:rsid w:val="00441033"/>
    <w:rsid w:val="00441F26"/>
    <w:rsid w:val="004429C1"/>
    <w:rsid w:val="00443D32"/>
    <w:rsid w:val="00444BE1"/>
    <w:rsid w:val="004451DB"/>
    <w:rsid w:val="00445D97"/>
    <w:rsid w:val="00450589"/>
    <w:rsid w:val="00450C0C"/>
    <w:rsid w:val="00450ECF"/>
    <w:rsid w:val="00452CC9"/>
    <w:rsid w:val="00452F36"/>
    <w:rsid w:val="00454041"/>
    <w:rsid w:val="004542C8"/>
    <w:rsid w:val="00454487"/>
    <w:rsid w:val="00454B4E"/>
    <w:rsid w:val="0045549C"/>
    <w:rsid w:val="00455E7E"/>
    <w:rsid w:val="004560DA"/>
    <w:rsid w:val="004561DD"/>
    <w:rsid w:val="0045695A"/>
    <w:rsid w:val="0045719F"/>
    <w:rsid w:val="00457556"/>
    <w:rsid w:val="00457742"/>
    <w:rsid w:val="0045789A"/>
    <w:rsid w:val="00457BE7"/>
    <w:rsid w:val="004605E7"/>
    <w:rsid w:val="004615A7"/>
    <w:rsid w:val="004629D4"/>
    <w:rsid w:val="00462C8A"/>
    <w:rsid w:val="0046373E"/>
    <w:rsid w:val="004637F0"/>
    <w:rsid w:val="00463DC7"/>
    <w:rsid w:val="004642A9"/>
    <w:rsid w:val="00464578"/>
    <w:rsid w:val="00464EB9"/>
    <w:rsid w:val="00465298"/>
    <w:rsid w:val="00465636"/>
    <w:rsid w:val="00465A63"/>
    <w:rsid w:val="00465EFD"/>
    <w:rsid w:val="004667D4"/>
    <w:rsid w:val="004670B6"/>
    <w:rsid w:val="00467B36"/>
    <w:rsid w:val="00467DB7"/>
    <w:rsid w:val="004700F8"/>
    <w:rsid w:val="00470944"/>
    <w:rsid w:val="00471882"/>
    <w:rsid w:val="004718B6"/>
    <w:rsid w:val="0047248D"/>
    <w:rsid w:val="00472668"/>
    <w:rsid w:val="00472BE9"/>
    <w:rsid w:val="00473EC4"/>
    <w:rsid w:val="00474967"/>
    <w:rsid w:val="00474D5E"/>
    <w:rsid w:val="00475680"/>
    <w:rsid w:val="00476D6B"/>
    <w:rsid w:val="0048145E"/>
    <w:rsid w:val="00482A3E"/>
    <w:rsid w:val="00482E92"/>
    <w:rsid w:val="0048317E"/>
    <w:rsid w:val="00483AC2"/>
    <w:rsid w:val="00484131"/>
    <w:rsid w:val="0048547B"/>
    <w:rsid w:val="00485491"/>
    <w:rsid w:val="00485A74"/>
    <w:rsid w:val="0048696D"/>
    <w:rsid w:val="00486C36"/>
    <w:rsid w:val="0048706D"/>
    <w:rsid w:val="00487C2E"/>
    <w:rsid w:val="004911C5"/>
    <w:rsid w:val="00492010"/>
    <w:rsid w:val="00492EED"/>
    <w:rsid w:val="00493A48"/>
    <w:rsid w:val="004944D1"/>
    <w:rsid w:val="0049450F"/>
    <w:rsid w:val="00494841"/>
    <w:rsid w:val="004968EB"/>
    <w:rsid w:val="00496DAB"/>
    <w:rsid w:val="00496E1E"/>
    <w:rsid w:val="0049707D"/>
    <w:rsid w:val="00497497"/>
    <w:rsid w:val="0049783B"/>
    <w:rsid w:val="00497AA7"/>
    <w:rsid w:val="004A0A9B"/>
    <w:rsid w:val="004A12AB"/>
    <w:rsid w:val="004A179E"/>
    <w:rsid w:val="004A2876"/>
    <w:rsid w:val="004A2CB3"/>
    <w:rsid w:val="004A2D31"/>
    <w:rsid w:val="004A380B"/>
    <w:rsid w:val="004A43C6"/>
    <w:rsid w:val="004A4C39"/>
    <w:rsid w:val="004A4EF2"/>
    <w:rsid w:val="004A51AA"/>
    <w:rsid w:val="004A5F89"/>
    <w:rsid w:val="004B0090"/>
    <w:rsid w:val="004B01B6"/>
    <w:rsid w:val="004B0A21"/>
    <w:rsid w:val="004B0E14"/>
    <w:rsid w:val="004B10F2"/>
    <w:rsid w:val="004B1172"/>
    <w:rsid w:val="004B1234"/>
    <w:rsid w:val="004B1480"/>
    <w:rsid w:val="004B2529"/>
    <w:rsid w:val="004B2C75"/>
    <w:rsid w:val="004B3E91"/>
    <w:rsid w:val="004B4156"/>
    <w:rsid w:val="004B6CCC"/>
    <w:rsid w:val="004B6FC7"/>
    <w:rsid w:val="004B72B1"/>
    <w:rsid w:val="004C00BD"/>
    <w:rsid w:val="004C0C64"/>
    <w:rsid w:val="004C0F33"/>
    <w:rsid w:val="004C17B0"/>
    <w:rsid w:val="004C2818"/>
    <w:rsid w:val="004C30EF"/>
    <w:rsid w:val="004C3808"/>
    <w:rsid w:val="004C3CA5"/>
    <w:rsid w:val="004C53C5"/>
    <w:rsid w:val="004C56B9"/>
    <w:rsid w:val="004C67A9"/>
    <w:rsid w:val="004C6804"/>
    <w:rsid w:val="004C7BC0"/>
    <w:rsid w:val="004C7BFC"/>
    <w:rsid w:val="004D015F"/>
    <w:rsid w:val="004D0259"/>
    <w:rsid w:val="004D1129"/>
    <w:rsid w:val="004D12C2"/>
    <w:rsid w:val="004D159B"/>
    <w:rsid w:val="004D15F3"/>
    <w:rsid w:val="004D1765"/>
    <w:rsid w:val="004D3C64"/>
    <w:rsid w:val="004D4384"/>
    <w:rsid w:val="004D462E"/>
    <w:rsid w:val="004D5028"/>
    <w:rsid w:val="004D556C"/>
    <w:rsid w:val="004D682F"/>
    <w:rsid w:val="004D6A33"/>
    <w:rsid w:val="004D6F55"/>
    <w:rsid w:val="004D6FC8"/>
    <w:rsid w:val="004D7310"/>
    <w:rsid w:val="004D7565"/>
    <w:rsid w:val="004E0429"/>
    <w:rsid w:val="004E0480"/>
    <w:rsid w:val="004E0DF2"/>
    <w:rsid w:val="004E2E7A"/>
    <w:rsid w:val="004E3288"/>
    <w:rsid w:val="004E3A9C"/>
    <w:rsid w:val="004E4891"/>
    <w:rsid w:val="004E4A16"/>
    <w:rsid w:val="004E4C34"/>
    <w:rsid w:val="004E6230"/>
    <w:rsid w:val="004E6608"/>
    <w:rsid w:val="004E6C61"/>
    <w:rsid w:val="004E7563"/>
    <w:rsid w:val="004F1AFE"/>
    <w:rsid w:val="004F3310"/>
    <w:rsid w:val="004F3BF4"/>
    <w:rsid w:val="004F442C"/>
    <w:rsid w:val="004F531E"/>
    <w:rsid w:val="004F6063"/>
    <w:rsid w:val="004F62ED"/>
    <w:rsid w:val="004F6B35"/>
    <w:rsid w:val="004F79F6"/>
    <w:rsid w:val="00500E2B"/>
    <w:rsid w:val="00501577"/>
    <w:rsid w:val="00501B4D"/>
    <w:rsid w:val="00502E09"/>
    <w:rsid w:val="005054BC"/>
    <w:rsid w:val="00505CA1"/>
    <w:rsid w:val="0050713C"/>
    <w:rsid w:val="00507C06"/>
    <w:rsid w:val="0051020D"/>
    <w:rsid w:val="00510654"/>
    <w:rsid w:val="005109DC"/>
    <w:rsid w:val="00510C9A"/>
    <w:rsid w:val="00510FA2"/>
    <w:rsid w:val="005118B8"/>
    <w:rsid w:val="005119E6"/>
    <w:rsid w:val="00512168"/>
    <w:rsid w:val="0051263D"/>
    <w:rsid w:val="005132D7"/>
    <w:rsid w:val="00513C68"/>
    <w:rsid w:val="005152BF"/>
    <w:rsid w:val="005152C7"/>
    <w:rsid w:val="005159CD"/>
    <w:rsid w:val="00517669"/>
    <w:rsid w:val="00517948"/>
    <w:rsid w:val="00517EAB"/>
    <w:rsid w:val="00517F83"/>
    <w:rsid w:val="00521990"/>
    <w:rsid w:val="005219EB"/>
    <w:rsid w:val="00521D69"/>
    <w:rsid w:val="00521F21"/>
    <w:rsid w:val="00523290"/>
    <w:rsid w:val="0052396D"/>
    <w:rsid w:val="00524693"/>
    <w:rsid w:val="00524C25"/>
    <w:rsid w:val="005253BE"/>
    <w:rsid w:val="00526C85"/>
    <w:rsid w:val="00526FA7"/>
    <w:rsid w:val="00530195"/>
    <w:rsid w:val="005307CA"/>
    <w:rsid w:val="00532DDC"/>
    <w:rsid w:val="00533F00"/>
    <w:rsid w:val="005341FB"/>
    <w:rsid w:val="005345B6"/>
    <w:rsid w:val="00535E66"/>
    <w:rsid w:val="00537229"/>
    <w:rsid w:val="00540385"/>
    <w:rsid w:val="0054073A"/>
    <w:rsid w:val="00541219"/>
    <w:rsid w:val="0054221C"/>
    <w:rsid w:val="00543A79"/>
    <w:rsid w:val="00543E2A"/>
    <w:rsid w:val="0054400F"/>
    <w:rsid w:val="005440F2"/>
    <w:rsid w:val="005465CB"/>
    <w:rsid w:val="00546606"/>
    <w:rsid w:val="0054776D"/>
    <w:rsid w:val="00547C82"/>
    <w:rsid w:val="00547FF7"/>
    <w:rsid w:val="0055012B"/>
    <w:rsid w:val="005509D8"/>
    <w:rsid w:val="00550B4F"/>
    <w:rsid w:val="00551247"/>
    <w:rsid w:val="00551327"/>
    <w:rsid w:val="0055148C"/>
    <w:rsid w:val="005527F9"/>
    <w:rsid w:val="0055406E"/>
    <w:rsid w:val="00554C1C"/>
    <w:rsid w:val="00554D46"/>
    <w:rsid w:val="00554EE7"/>
    <w:rsid w:val="00555A47"/>
    <w:rsid w:val="005566F7"/>
    <w:rsid w:val="005566FB"/>
    <w:rsid w:val="00557F3A"/>
    <w:rsid w:val="00560112"/>
    <w:rsid w:val="00561BC3"/>
    <w:rsid w:val="005628BE"/>
    <w:rsid w:val="0056304E"/>
    <w:rsid w:val="005631C2"/>
    <w:rsid w:val="00563495"/>
    <w:rsid w:val="005635FC"/>
    <w:rsid w:val="0056382A"/>
    <w:rsid w:val="00563D4C"/>
    <w:rsid w:val="00564929"/>
    <w:rsid w:val="00564B05"/>
    <w:rsid w:val="005656BE"/>
    <w:rsid w:val="00565E5E"/>
    <w:rsid w:val="00566DF6"/>
    <w:rsid w:val="00570A25"/>
    <w:rsid w:val="00570F77"/>
    <w:rsid w:val="00571B7D"/>
    <w:rsid w:val="005729E6"/>
    <w:rsid w:val="00572A5C"/>
    <w:rsid w:val="00573093"/>
    <w:rsid w:val="00573A0C"/>
    <w:rsid w:val="00573BC9"/>
    <w:rsid w:val="00574624"/>
    <w:rsid w:val="0057484B"/>
    <w:rsid w:val="005757E3"/>
    <w:rsid w:val="00575B50"/>
    <w:rsid w:val="00576CEF"/>
    <w:rsid w:val="00577777"/>
    <w:rsid w:val="005804F3"/>
    <w:rsid w:val="005806A5"/>
    <w:rsid w:val="00580F51"/>
    <w:rsid w:val="00580FD9"/>
    <w:rsid w:val="005819FB"/>
    <w:rsid w:val="00582131"/>
    <w:rsid w:val="005822BE"/>
    <w:rsid w:val="005829C4"/>
    <w:rsid w:val="00582DFF"/>
    <w:rsid w:val="00583850"/>
    <w:rsid w:val="005847D0"/>
    <w:rsid w:val="0058480F"/>
    <w:rsid w:val="005859FA"/>
    <w:rsid w:val="00586283"/>
    <w:rsid w:val="00586CFF"/>
    <w:rsid w:val="00587A42"/>
    <w:rsid w:val="005909FE"/>
    <w:rsid w:val="00590AF2"/>
    <w:rsid w:val="005910BC"/>
    <w:rsid w:val="005910C5"/>
    <w:rsid w:val="005914BF"/>
    <w:rsid w:val="00592254"/>
    <w:rsid w:val="00593CC7"/>
    <w:rsid w:val="00594FF3"/>
    <w:rsid w:val="00595E64"/>
    <w:rsid w:val="00595ECC"/>
    <w:rsid w:val="0059605E"/>
    <w:rsid w:val="00596266"/>
    <w:rsid w:val="0059712D"/>
    <w:rsid w:val="00597E79"/>
    <w:rsid w:val="005A04C1"/>
    <w:rsid w:val="005A061E"/>
    <w:rsid w:val="005A0CF9"/>
    <w:rsid w:val="005A0E02"/>
    <w:rsid w:val="005A1470"/>
    <w:rsid w:val="005A19E0"/>
    <w:rsid w:val="005A2888"/>
    <w:rsid w:val="005A2BF3"/>
    <w:rsid w:val="005A34FD"/>
    <w:rsid w:val="005A3648"/>
    <w:rsid w:val="005A3B31"/>
    <w:rsid w:val="005A40A2"/>
    <w:rsid w:val="005A5513"/>
    <w:rsid w:val="005A6168"/>
    <w:rsid w:val="005A65D8"/>
    <w:rsid w:val="005A67CF"/>
    <w:rsid w:val="005A6CFD"/>
    <w:rsid w:val="005B057D"/>
    <w:rsid w:val="005B23B0"/>
    <w:rsid w:val="005B2DFC"/>
    <w:rsid w:val="005B33ED"/>
    <w:rsid w:val="005B35DF"/>
    <w:rsid w:val="005B3AB8"/>
    <w:rsid w:val="005B3E23"/>
    <w:rsid w:val="005B4B92"/>
    <w:rsid w:val="005B5026"/>
    <w:rsid w:val="005B5542"/>
    <w:rsid w:val="005B65AA"/>
    <w:rsid w:val="005B79E0"/>
    <w:rsid w:val="005B7D68"/>
    <w:rsid w:val="005C0906"/>
    <w:rsid w:val="005C0AA8"/>
    <w:rsid w:val="005C0F83"/>
    <w:rsid w:val="005C1C76"/>
    <w:rsid w:val="005C21C2"/>
    <w:rsid w:val="005C43DC"/>
    <w:rsid w:val="005C4B66"/>
    <w:rsid w:val="005C53F6"/>
    <w:rsid w:val="005C572E"/>
    <w:rsid w:val="005C5C0C"/>
    <w:rsid w:val="005C6BA6"/>
    <w:rsid w:val="005C76C0"/>
    <w:rsid w:val="005C79FA"/>
    <w:rsid w:val="005C7B19"/>
    <w:rsid w:val="005D0598"/>
    <w:rsid w:val="005D113C"/>
    <w:rsid w:val="005D1601"/>
    <w:rsid w:val="005D265B"/>
    <w:rsid w:val="005D26D2"/>
    <w:rsid w:val="005D2910"/>
    <w:rsid w:val="005D2A9C"/>
    <w:rsid w:val="005D48B4"/>
    <w:rsid w:val="005D5055"/>
    <w:rsid w:val="005D5722"/>
    <w:rsid w:val="005D615A"/>
    <w:rsid w:val="005D7358"/>
    <w:rsid w:val="005D76B0"/>
    <w:rsid w:val="005D7C13"/>
    <w:rsid w:val="005E08C7"/>
    <w:rsid w:val="005E1047"/>
    <w:rsid w:val="005E2E87"/>
    <w:rsid w:val="005E36B2"/>
    <w:rsid w:val="005E37B4"/>
    <w:rsid w:val="005E3B42"/>
    <w:rsid w:val="005E3CE7"/>
    <w:rsid w:val="005E4C8E"/>
    <w:rsid w:val="005E62F0"/>
    <w:rsid w:val="005E69A3"/>
    <w:rsid w:val="005F1D5E"/>
    <w:rsid w:val="005F21C5"/>
    <w:rsid w:val="005F45DF"/>
    <w:rsid w:val="005F4AF4"/>
    <w:rsid w:val="005F53D7"/>
    <w:rsid w:val="005F552C"/>
    <w:rsid w:val="005F5859"/>
    <w:rsid w:val="005F59D0"/>
    <w:rsid w:val="005F5DBD"/>
    <w:rsid w:val="005F64B0"/>
    <w:rsid w:val="005F6994"/>
    <w:rsid w:val="006004D9"/>
    <w:rsid w:val="00600893"/>
    <w:rsid w:val="00600BCE"/>
    <w:rsid w:val="00601042"/>
    <w:rsid w:val="00601133"/>
    <w:rsid w:val="00601365"/>
    <w:rsid w:val="00601ADD"/>
    <w:rsid w:val="00601E43"/>
    <w:rsid w:val="00602127"/>
    <w:rsid w:val="0060232E"/>
    <w:rsid w:val="006025A2"/>
    <w:rsid w:val="00603C6E"/>
    <w:rsid w:val="00603C76"/>
    <w:rsid w:val="006042DD"/>
    <w:rsid w:val="00604AD2"/>
    <w:rsid w:val="00604EA7"/>
    <w:rsid w:val="00605EDF"/>
    <w:rsid w:val="006069E0"/>
    <w:rsid w:val="00606E6F"/>
    <w:rsid w:val="00607299"/>
    <w:rsid w:val="00607DB2"/>
    <w:rsid w:val="00610171"/>
    <w:rsid w:val="0061027A"/>
    <w:rsid w:val="00611012"/>
    <w:rsid w:val="006117A6"/>
    <w:rsid w:val="00611FAD"/>
    <w:rsid w:val="006123A1"/>
    <w:rsid w:val="0061317D"/>
    <w:rsid w:val="00613283"/>
    <w:rsid w:val="0061331E"/>
    <w:rsid w:val="006147B9"/>
    <w:rsid w:val="00614AB2"/>
    <w:rsid w:val="00615728"/>
    <w:rsid w:val="00617153"/>
    <w:rsid w:val="006206E7"/>
    <w:rsid w:val="0062125E"/>
    <w:rsid w:val="006225CC"/>
    <w:rsid w:val="00622A94"/>
    <w:rsid w:val="00622F04"/>
    <w:rsid w:val="0062317D"/>
    <w:rsid w:val="00625D52"/>
    <w:rsid w:val="00626718"/>
    <w:rsid w:val="00626B13"/>
    <w:rsid w:val="00626D8E"/>
    <w:rsid w:val="006272DB"/>
    <w:rsid w:val="00627543"/>
    <w:rsid w:val="00627EFE"/>
    <w:rsid w:val="00630EE7"/>
    <w:rsid w:val="0063149E"/>
    <w:rsid w:val="00631A3D"/>
    <w:rsid w:val="00631EA3"/>
    <w:rsid w:val="006322EA"/>
    <w:rsid w:val="006326D1"/>
    <w:rsid w:val="00633CF6"/>
    <w:rsid w:val="00633E16"/>
    <w:rsid w:val="00635A77"/>
    <w:rsid w:val="00635F20"/>
    <w:rsid w:val="00636719"/>
    <w:rsid w:val="00636AD8"/>
    <w:rsid w:val="00640767"/>
    <w:rsid w:val="00641515"/>
    <w:rsid w:val="00641F5F"/>
    <w:rsid w:val="0064255D"/>
    <w:rsid w:val="00642D78"/>
    <w:rsid w:val="0064406B"/>
    <w:rsid w:val="006449A7"/>
    <w:rsid w:val="00645134"/>
    <w:rsid w:val="00645139"/>
    <w:rsid w:val="00645A5C"/>
    <w:rsid w:val="00645D65"/>
    <w:rsid w:val="00647726"/>
    <w:rsid w:val="006522A2"/>
    <w:rsid w:val="00652AC6"/>
    <w:rsid w:val="006544C8"/>
    <w:rsid w:val="00654803"/>
    <w:rsid w:val="006552F7"/>
    <w:rsid w:val="00656423"/>
    <w:rsid w:val="006568F8"/>
    <w:rsid w:val="00657A21"/>
    <w:rsid w:val="00660A97"/>
    <w:rsid w:val="00660FF6"/>
    <w:rsid w:val="0066113D"/>
    <w:rsid w:val="00664825"/>
    <w:rsid w:val="00664858"/>
    <w:rsid w:val="00666EE6"/>
    <w:rsid w:val="00666FB5"/>
    <w:rsid w:val="0066772D"/>
    <w:rsid w:val="00670349"/>
    <w:rsid w:val="00670D5A"/>
    <w:rsid w:val="00671A12"/>
    <w:rsid w:val="00671EC1"/>
    <w:rsid w:val="006727E7"/>
    <w:rsid w:val="00672AF5"/>
    <w:rsid w:val="00672B60"/>
    <w:rsid w:val="00672F49"/>
    <w:rsid w:val="00675087"/>
    <w:rsid w:val="0067583D"/>
    <w:rsid w:val="00675BE3"/>
    <w:rsid w:val="0067713B"/>
    <w:rsid w:val="00677575"/>
    <w:rsid w:val="00677FC8"/>
    <w:rsid w:val="00681833"/>
    <w:rsid w:val="00681BB4"/>
    <w:rsid w:val="006839C4"/>
    <w:rsid w:val="00684A1A"/>
    <w:rsid w:val="00684C26"/>
    <w:rsid w:val="006851AA"/>
    <w:rsid w:val="0068555B"/>
    <w:rsid w:val="00685F5A"/>
    <w:rsid w:val="006860C9"/>
    <w:rsid w:val="00687870"/>
    <w:rsid w:val="00687D4E"/>
    <w:rsid w:val="00690940"/>
    <w:rsid w:val="00691047"/>
    <w:rsid w:val="00691579"/>
    <w:rsid w:val="006924B5"/>
    <w:rsid w:val="006928CA"/>
    <w:rsid w:val="00693205"/>
    <w:rsid w:val="00694C57"/>
    <w:rsid w:val="00694F39"/>
    <w:rsid w:val="006951A0"/>
    <w:rsid w:val="00695D79"/>
    <w:rsid w:val="00696932"/>
    <w:rsid w:val="006974EB"/>
    <w:rsid w:val="006A0157"/>
    <w:rsid w:val="006A173F"/>
    <w:rsid w:val="006A1A0E"/>
    <w:rsid w:val="006A1A70"/>
    <w:rsid w:val="006A1BBA"/>
    <w:rsid w:val="006A1C6D"/>
    <w:rsid w:val="006A22B2"/>
    <w:rsid w:val="006A4A8F"/>
    <w:rsid w:val="006A5016"/>
    <w:rsid w:val="006A60DB"/>
    <w:rsid w:val="006A6C4B"/>
    <w:rsid w:val="006B0CF2"/>
    <w:rsid w:val="006B15AF"/>
    <w:rsid w:val="006B161D"/>
    <w:rsid w:val="006B3DC3"/>
    <w:rsid w:val="006B5153"/>
    <w:rsid w:val="006B58B2"/>
    <w:rsid w:val="006B727D"/>
    <w:rsid w:val="006C00CF"/>
    <w:rsid w:val="006C0525"/>
    <w:rsid w:val="006C0EB4"/>
    <w:rsid w:val="006C13B4"/>
    <w:rsid w:val="006C1790"/>
    <w:rsid w:val="006C1B77"/>
    <w:rsid w:val="006C1BB3"/>
    <w:rsid w:val="006C2684"/>
    <w:rsid w:val="006C2A5C"/>
    <w:rsid w:val="006C3702"/>
    <w:rsid w:val="006C4FE3"/>
    <w:rsid w:val="006C56E3"/>
    <w:rsid w:val="006C61AE"/>
    <w:rsid w:val="006C75D6"/>
    <w:rsid w:val="006D0155"/>
    <w:rsid w:val="006D0B9F"/>
    <w:rsid w:val="006D125D"/>
    <w:rsid w:val="006D1986"/>
    <w:rsid w:val="006D1BA0"/>
    <w:rsid w:val="006D1D2E"/>
    <w:rsid w:val="006D2CAE"/>
    <w:rsid w:val="006D3FFE"/>
    <w:rsid w:val="006D44AE"/>
    <w:rsid w:val="006D5B1F"/>
    <w:rsid w:val="006D6FA0"/>
    <w:rsid w:val="006D701B"/>
    <w:rsid w:val="006D783D"/>
    <w:rsid w:val="006E0131"/>
    <w:rsid w:val="006E0990"/>
    <w:rsid w:val="006E0AFD"/>
    <w:rsid w:val="006E2615"/>
    <w:rsid w:val="006E30A4"/>
    <w:rsid w:val="006E31E5"/>
    <w:rsid w:val="006E3935"/>
    <w:rsid w:val="006E3AE1"/>
    <w:rsid w:val="006E3D77"/>
    <w:rsid w:val="006E3FD6"/>
    <w:rsid w:val="006E40EF"/>
    <w:rsid w:val="006E4E45"/>
    <w:rsid w:val="006E5649"/>
    <w:rsid w:val="006E5A41"/>
    <w:rsid w:val="006E5C84"/>
    <w:rsid w:val="006E5F4E"/>
    <w:rsid w:val="006E679A"/>
    <w:rsid w:val="006E6967"/>
    <w:rsid w:val="006E7898"/>
    <w:rsid w:val="006F1481"/>
    <w:rsid w:val="006F15A2"/>
    <w:rsid w:val="006F22D2"/>
    <w:rsid w:val="006F300E"/>
    <w:rsid w:val="006F3664"/>
    <w:rsid w:val="006F37CE"/>
    <w:rsid w:val="006F4132"/>
    <w:rsid w:val="006F4B21"/>
    <w:rsid w:val="006F5E86"/>
    <w:rsid w:val="006F795B"/>
    <w:rsid w:val="006F7EFB"/>
    <w:rsid w:val="007001A1"/>
    <w:rsid w:val="00700A1D"/>
    <w:rsid w:val="007014C3"/>
    <w:rsid w:val="0070206C"/>
    <w:rsid w:val="00702E22"/>
    <w:rsid w:val="007044CD"/>
    <w:rsid w:val="007044FA"/>
    <w:rsid w:val="0070498D"/>
    <w:rsid w:val="00705A75"/>
    <w:rsid w:val="00705F51"/>
    <w:rsid w:val="0070654D"/>
    <w:rsid w:val="00707858"/>
    <w:rsid w:val="007079DC"/>
    <w:rsid w:val="00707B94"/>
    <w:rsid w:val="00710D97"/>
    <w:rsid w:val="00711655"/>
    <w:rsid w:val="0071195A"/>
    <w:rsid w:val="00711E89"/>
    <w:rsid w:val="00712C3D"/>
    <w:rsid w:val="00713065"/>
    <w:rsid w:val="00714BB4"/>
    <w:rsid w:val="00715339"/>
    <w:rsid w:val="00715AF8"/>
    <w:rsid w:val="00715FC3"/>
    <w:rsid w:val="00716EA9"/>
    <w:rsid w:val="00717358"/>
    <w:rsid w:val="007178F1"/>
    <w:rsid w:val="00717AEB"/>
    <w:rsid w:val="007200BF"/>
    <w:rsid w:val="00720822"/>
    <w:rsid w:val="00720AF3"/>
    <w:rsid w:val="00720F41"/>
    <w:rsid w:val="00721D2A"/>
    <w:rsid w:val="00722818"/>
    <w:rsid w:val="00722CA8"/>
    <w:rsid w:val="00723A19"/>
    <w:rsid w:val="00723C6A"/>
    <w:rsid w:val="007260B9"/>
    <w:rsid w:val="007278B9"/>
    <w:rsid w:val="00730127"/>
    <w:rsid w:val="0073095A"/>
    <w:rsid w:val="0073096F"/>
    <w:rsid w:val="00733485"/>
    <w:rsid w:val="00733D38"/>
    <w:rsid w:val="00733D5B"/>
    <w:rsid w:val="00735248"/>
    <w:rsid w:val="00737A64"/>
    <w:rsid w:val="00741239"/>
    <w:rsid w:val="007413D5"/>
    <w:rsid w:val="0074279A"/>
    <w:rsid w:val="00742EA1"/>
    <w:rsid w:val="00743028"/>
    <w:rsid w:val="00743233"/>
    <w:rsid w:val="00743776"/>
    <w:rsid w:val="007437EF"/>
    <w:rsid w:val="00743B1E"/>
    <w:rsid w:val="007441CC"/>
    <w:rsid w:val="007457BB"/>
    <w:rsid w:val="00745CF0"/>
    <w:rsid w:val="00746062"/>
    <w:rsid w:val="00747741"/>
    <w:rsid w:val="00750177"/>
    <w:rsid w:val="00751599"/>
    <w:rsid w:val="00752254"/>
    <w:rsid w:val="00752409"/>
    <w:rsid w:val="00752650"/>
    <w:rsid w:val="00753087"/>
    <w:rsid w:val="00753567"/>
    <w:rsid w:val="007535CE"/>
    <w:rsid w:val="00753CE0"/>
    <w:rsid w:val="00753DB0"/>
    <w:rsid w:val="00753E7E"/>
    <w:rsid w:val="00753EE3"/>
    <w:rsid w:val="00754114"/>
    <w:rsid w:val="007549EA"/>
    <w:rsid w:val="00755BC3"/>
    <w:rsid w:val="007562B1"/>
    <w:rsid w:val="007566E5"/>
    <w:rsid w:val="0075684C"/>
    <w:rsid w:val="00756D4D"/>
    <w:rsid w:val="0076160A"/>
    <w:rsid w:val="007625C6"/>
    <w:rsid w:val="00762CA5"/>
    <w:rsid w:val="00763301"/>
    <w:rsid w:val="00763C97"/>
    <w:rsid w:val="007642B7"/>
    <w:rsid w:val="00764FE9"/>
    <w:rsid w:val="00765224"/>
    <w:rsid w:val="00766454"/>
    <w:rsid w:val="0076728F"/>
    <w:rsid w:val="00767369"/>
    <w:rsid w:val="0077043E"/>
    <w:rsid w:val="0077070A"/>
    <w:rsid w:val="00771903"/>
    <w:rsid w:val="00771FC6"/>
    <w:rsid w:val="00772772"/>
    <w:rsid w:val="00772C5B"/>
    <w:rsid w:val="00773D90"/>
    <w:rsid w:val="0077419F"/>
    <w:rsid w:val="007749BD"/>
    <w:rsid w:val="00774FE9"/>
    <w:rsid w:val="00775039"/>
    <w:rsid w:val="007751ED"/>
    <w:rsid w:val="0077550A"/>
    <w:rsid w:val="00775B34"/>
    <w:rsid w:val="00775D09"/>
    <w:rsid w:val="00776474"/>
    <w:rsid w:val="0078080A"/>
    <w:rsid w:val="00782AA6"/>
    <w:rsid w:val="00783473"/>
    <w:rsid w:val="0078404D"/>
    <w:rsid w:val="00784859"/>
    <w:rsid w:val="00785439"/>
    <w:rsid w:val="00785F25"/>
    <w:rsid w:val="00786A56"/>
    <w:rsid w:val="0078746C"/>
    <w:rsid w:val="00787BA2"/>
    <w:rsid w:val="00787E57"/>
    <w:rsid w:val="00787F75"/>
    <w:rsid w:val="00790263"/>
    <w:rsid w:val="007918E6"/>
    <w:rsid w:val="00791F04"/>
    <w:rsid w:val="00792FAD"/>
    <w:rsid w:val="0079358E"/>
    <w:rsid w:val="007941AE"/>
    <w:rsid w:val="00794C38"/>
    <w:rsid w:val="00794DAF"/>
    <w:rsid w:val="00795029"/>
    <w:rsid w:val="007955C7"/>
    <w:rsid w:val="00795BCB"/>
    <w:rsid w:val="00795DCE"/>
    <w:rsid w:val="007977FA"/>
    <w:rsid w:val="007979F0"/>
    <w:rsid w:val="007A16CE"/>
    <w:rsid w:val="007A1A08"/>
    <w:rsid w:val="007A2DFC"/>
    <w:rsid w:val="007A3143"/>
    <w:rsid w:val="007A481C"/>
    <w:rsid w:val="007A4B90"/>
    <w:rsid w:val="007A4F65"/>
    <w:rsid w:val="007A5333"/>
    <w:rsid w:val="007A5473"/>
    <w:rsid w:val="007A5A82"/>
    <w:rsid w:val="007A5E7E"/>
    <w:rsid w:val="007B077A"/>
    <w:rsid w:val="007B0E39"/>
    <w:rsid w:val="007B1E24"/>
    <w:rsid w:val="007B2168"/>
    <w:rsid w:val="007B2B05"/>
    <w:rsid w:val="007B40C9"/>
    <w:rsid w:val="007B53AD"/>
    <w:rsid w:val="007B5D2D"/>
    <w:rsid w:val="007B5E36"/>
    <w:rsid w:val="007B74AA"/>
    <w:rsid w:val="007B75E8"/>
    <w:rsid w:val="007C0201"/>
    <w:rsid w:val="007C0FED"/>
    <w:rsid w:val="007C2487"/>
    <w:rsid w:val="007C33AD"/>
    <w:rsid w:val="007C3CE8"/>
    <w:rsid w:val="007C4456"/>
    <w:rsid w:val="007C4AB3"/>
    <w:rsid w:val="007C4BE5"/>
    <w:rsid w:val="007C4D07"/>
    <w:rsid w:val="007C5D64"/>
    <w:rsid w:val="007C657D"/>
    <w:rsid w:val="007C6722"/>
    <w:rsid w:val="007C7CD5"/>
    <w:rsid w:val="007D01F2"/>
    <w:rsid w:val="007D029B"/>
    <w:rsid w:val="007D3EFD"/>
    <w:rsid w:val="007D4A6F"/>
    <w:rsid w:val="007D4FCD"/>
    <w:rsid w:val="007D50BE"/>
    <w:rsid w:val="007D5615"/>
    <w:rsid w:val="007D5AAD"/>
    <w:rsid w:val="007D5D23"/>
    <w:rsid w:val="007D62D3"/>
    <w:rsid w:val="007D7659"/>
    <w:rsid w:val="007D7EB2"/>
    <w:rsid w:val="007D7FEA"/>
    <w:rsid w:val="007E0C2D"/>
    <w:rsid w:val="007E182C"/>
    <w:rsid w:val="007E2BE2"/>
    <w:rsid w:val="007E2CC1"/>
    <w:rsid w:val="007E3012"/>
    <w:rsid w:val="007E35B2"/>
    <w:rsid w:val="007E381D"/>
    <w:rsid w:val="007E396C"/>
    <w:rsid w:val="007E5D92"/>
    <w:rsid w:val="007E67D2"/>
    <w:rsid w:val="007E68C3"/>
    <w:rsid w:val="007E69FA"/>
    <w:rsid w:val="007E6BF6"/>
    <w:rsid w:val="007F1830"/>
    <w:rsid w:val="007F1948"/>
    <w:rsid w:val="007F28CE"/>
    <w:rsid w:val="007F327B"/>
    <w:rsid w:val="007F3A27"/>
    <w:rsid w:val="007F4F47"/>
    <w:rsid w:val="007F574B"/>
    <w:rsid w:val="007F5F5D"/>
    <w:rsid w:val="007F717C"/>
    <w:rsid w:val="007F7492"/>
    <w:rsid w:val="007F7863"/>
    <w:rsid w:val="0080025C"/>
    <w:rsid w:val="008004F6"/>
    <w:rsid w:val="0080097F"/>
    <w:rsid w:val="00800F20"/>
    <w:rsid w:val="008035BE"/>
    <w:rsid w:val="00804040"/>
    <w:rsid w:val="00804E07"/>
    <w:rsid w:val="00806673"/>
    <w:rsid w:val="00807AE6"/>
    <w:rsid w:val="00807F2A"/>
    <w:rsid w:val="00810953"/>
    <w:rsid w:val="008125B1"/>
    <w:rsid w:val="00812FF6"/>
    <w:rsid w:val="008135EA"/>
    <w:rsid w:val="008145FB"/>
    <w:rsid w:val="00814879"/>
    <w:rsid w:val="00814929"/>
    <w:rsid w:val="00814C83"/>
    <w:rsid w:val="008156DF"/>
    <w:rsid w:val="00815B3D"/>
    <w:rsid w:val="00816921"/>
    <w:rsid w:val="008179BD"/>
    <w:rsid w:val="0082124D"/>
    <w:rsid w:val="00821E41"/>
    <w:rsid w:val="00822276"/>
    <w:rsid w:val="00823566"/>
    <w:rsid w:val="00825788"/>
    <w:rsid w:val="00825A1A"/>
    <w:rsid w:val="00825B10"/>
    <w:rsid w:val="008271D5"/>
    <w:rsid w:val="00830583"/>
    <w:rsid w:val="00830E41"/>
    <w:rsid w:val="00832C68"/>
    <w:rsid w:val="00833359"/>
    <w:rsid w:val="008335C0"/>
    <w:rsid w:val="00833E06"/>
    <w:rsid w:val="008344E1"/>
    <w:rsid w:val="00834E14"/>
    <w:rsid w:val="00835270"/>
    <w:rsid w:val="00835D90"/>
    <w:rsid w:val="00837BC3"/>
    <w:rsid w:val="0084033C"/>
    <w:rsid w:val="00840924"/>
    <w:rsid w:val="00841E88"/>
    <w:rsid w:val="0084211B"/>
    <w:rsid w:val="00842AE4"/>
    <w:rsid w:val="00845067"/>
    <w:rsid w:val="00846A00"/>
    <w:rsid w:val="00846BA4"/>
    <w:rsid w:val="00847665"/>
    <w:rsid w:val="00847F75"/>
    <w:rsid w:val="00850121"/>
    <w:rsid w:val="00850BB4"/>
    <w:rsid w:val="0085268D"/>
    <w:rsid w:val="00853204"/>
    <w:rsid w:val="00853A73"/>
    <w:rsid w:val="00853B46"/>
    <w:rsid w:val="00853C28"/>
    <w:rsid w:val="00853E45"/>
    <w:rsid w:val="0085492F"/>
    <w:rsid w:val="008561C2"/>
    <w:rsid w:val="008562B3"/>
    <w:rsid w:val="00857218"/>
    <w:rsid w:val="008575F1"/>
    <w:rsid w:val="008601F3"/>
    <w:rsid w:val="0086020E"/>
    <w:rsid w:val="00860660"/>
    <w:rsid w:val="00861954"/>
    <w:rsid w:val="00862D09"/>
    <w:rsid w:val="00862FB6"/>
    <w:rsid w:val="00863786"/>
    <w:rsid w:val="0086389C"/>
    <w:rsid w:val="00863E9F"/>
    <w:rsid w:val="008657EF"/>
    <w:rsid w:val="00865CBB"/>
    <w:rsid w:val="0086600F"/>
    <w:rsid w:val="00866551"/>
    <w:rsid w:val="008671CF"/>
    <w:rsid w:val="00870763"/>
    <w:rsid w:val="008709BA"/>
    <w:rsid w:val="00870B6F"/>
    <w:rsid w:val="008718BE"/>
    <w:rsid w:val="00871A2A"/>
    <w:rsid w:val="008721BC"/>
    <w:rsid w:val="00872F37"/>
    <w:rsid w:val="00873AA2"/>
    <w:rsid w:val="00874A39"/>
    <w:rsid w:val="00876C73"/>
    <w:rsid w:val="008818CF"/>
    <w:rsid w:val="00881A03"/>
    <w:rsid w:val="008823C0"/>
    <w:rsid w:val="00883AAA"/>
    <w:rsid w:val="0088513E"/>
    <w:rsid w:val="008854F4"/>
    <w:rsid w:val="00886E7B"/>
    <w:rsid w:val="0088745C"/>
    <w:rsid w:val="00891A23"/>
    <w:rsid w:val="00891B88"/>
    <w:rsid w:val="00892532"/>
    <w:rsid w:val="00892D59"/>
    <w:rsid w:val="00895305"/>
    <w:rsid w:val="008955D9"/>
    <w:rsid w:val="00897DB9"/>
    <w:rsid w:val="008A01E9"/>
    <w:rsid w:val="008A079A"/>
    <w:rsid w:val="008A14C9"/>
    <w:rsid w:val="008A2828"/>
    <w:rsid w:val="008A310F"/>
    <w:rsid w:val="008A4755"/>
    <w:rsid w:val="008A4822"/>
    <w:rsid w:val="008A542C"/>
    <w:rsid w:val="008A6A85"/>
    <w:rsid w:val="008A7144"/>
    <w:rsid w:val="008A7FC2"/>
    <w:rsid w:val="008B03B1"/>
    <w:rsid w:val="008B0CBE"/>
    <w:rsid w:val="008B0E2D"/>
    <w:rsid w:val="008B251F"/>
    <w:rsid w:val="008B356C"/>
    <w:rsid w:val="008B3B8C"/>
    <w:rsid w:val="008B4806"/>
    <w:rsid w:val="008B503C"/>
    <w:rsid w:val="008B5306"/>
    <w:rsid w:val="008B5BD0"/>
    <w:rsid w:val="008B5F63"/>
    <w:rsid w:val="008B6FB3"/>
    <w:rsid w:val="008B7DA6"/>
    <w:rsid w:val="008B7FCB"/>
    <w:rsid w:val="008C03B2"/>
    <w:rsid w:val="008C0AA0"/>
    <w:rsid w:val="008C148B"/>
    <w:rsid w:val="008C1DEB"/>
    <w:rsid w:val="008C2064"/>
    <w:rsid w:val="008C2AC2"/>
    <w:rsid w:val="008C2CFC"/>
    <w:rsid w:val="008C3223"/>
    <w:rsid w:val="008C3E6C"/>
    <w:rsid w:val="008C3F09"/>
    <w:rsid w:val="008C49DB"/>
    <w:rsid w:val="008C6071"/>
    <w:rsid w:val="008C67A0"/>
    <w:rsid w:val="008C7E6D"/>
    <w:rsid w:val="008D0A85"/>
    <w:rsid w:val="008D104E"/>
    <w:rsid w:val="008D162D"/>
    <w:rsid w:val="008D19A7"/>
    <w:rsid w:val="008D2641"/>
    <w:rsid w:val="008D33A7"/>
    <w:rsid w:val="008D38F8"/>
    <w:rsid w:val="008D52DB"/>
    <w:rsid w:val="008D55A9"/>
    <w:rsid w:val="008D5EDE"/>
    <w:rsid w:val="008D76D7"/>
    <w:rsid w:val="008E01DE"/>
    <w:rsid w:val="008E1C9E"/>
    <w:rsid w:val="008E2087"/>
    <w:rsid w:val="008E22AE"/>
    <w:rsid w:val="008E32C5"/>
    <w:rsid w:val="008E3A95"/>
    <w:rsid w:val="008E40BE"/>
    <w:rsid w:val="008E4CED"/>
    <w:rsid w:val="008E54D3"/>
    <w:rsid w:val="008F020B"/>
    <w:rsid w:val="008F1DA5"/>
    <w:rsid w:val="008F285A"/>
    <w:rsid w:val="008F2A8B"/>
    <w:rsid w:val="008F2D42"/>
    <w:rsid w:val="008F310B"/>
    <w:rsid w:val="008F3941"/>
    <w:rsid w:val="008F4494"/>
    <w:rsid w:val="008F521B"/>
    <w:rsid w:val="008F53DF"/>
    <w:rsid w:val="008F5BF1"/>
    <w:rsid w:val="008F618C"/>
    <w:rsid w:val="008F6AD8"/>
    <w:rsid w:val="0090040C"/>
    <w:rsid w:val="00900976"/>
    <w:rsid w:val="00902BAD"/>
    <w:rsid w:val="00903912"/>
    <w:rsid w:val="009042FE"/>
    <w:rsid w:val="00906377"/>
    <w:rsid w:val="00906763"/>
    <w:rsid w:val="00907820"/>
    <w:rsid w:val="00910091"/>
    <w:rsid w:val="00911624"/>
    <w:rsid w:val="00911797"/>
    <w:rsid w:val="009120DF"/>
    <w:rsid w:val="00912EE7"/>
    <w:rsid w:val="009132D1"/>
    <w:rsid w:val="00913D91"/>
    <w:rsid w:val="009145E1"/>
    <w:rsid w:val="00914669"/>
    <w:rsid w:val="00914840"/>
    <w:rsid w:val="0091498B"/>
    <w:rsid w:val="00914B06"/>
    <w:rsid w:val="009158EB"/>
    <w:rsid w:val="00915A44"/>
    <w:rsid w:val="00916ED2"/>
    <w:rsid w:val="009173FD"/>
    <w:rsid w:val="0091795D"/>
    <w:rsid w:val="00917C73"/>
    <w:rsid w:val="00921C33"/>
    <w:rsid w:val="009226F7"/>
    <w:rsid w:val="00922AE2"/>
    <w:rsid w:val="009234C2"/>
    <w:rsid w:val="00924199"/>
    <w:rsid w:val="0092457B"/>
    <w:rsid w:val="009250CA"/>
    <w:rsid w:val="00925B77"/>
    <w:rsid w:val="00925BF4"/>
    <w:rsid w:val="00925DF7"/>
    <w:rsid w:val="00926854"/>
    <w:rsid w:val="00926E93"/>
    <w:rsid w:val="00930224"/>
    <w:rsid w:val="00933397"/>
    <w:rsid w:val="009335A7"/>
    <w:rsid w:val="009335C8"/>
    <w:rsid w:val="009348ED"/>
    <w:rsid w:val="00935D2A"/>
    <w:rsid w:val="009363CA"/>
    <w:rsid w:val="0093716D"/>
    <w:rsid w:val="009371BB"/>
    <w:rsid w:val="00937D77"/>
    <w:rsid w:val="009410C9"/>
    <w:rsid w:val="00941321"/>
    <w:rsid w:val="00941353"/>
    <w:rsid w:val="009414A0"/>
    <w:rsid w:val="0094477B"/>
    <w:rsid w:val="00945973"/>
    <w:rsid w:val="00945FB7"/>
    <w:rsid w:val="00947193"/>
    <w:rsid w:val="00947500"/>
    <w:rsid w:val="00951DC4"/>
    <w:rsid w:val="0095237E"/>
    <w:rsid w:val="009525C2"/>
    <w:rsid w:val="00953246"/>
    <w:rsid w:val="00954312"/>
    <w:rsid w:val="00954B0E"/>
    <w:rsid w:val="00954B66"/>
    <w:rsid w:val="009551B8"/>
    <w:rsid w:val="009555CC"/>
    <w:rsid w:val="00955E49"/>
    <w:rsid w:val="00956202"/>
    <w:rsid w:val="009564EE"/>
    <w:rsid w:val="0095669C"/>
    <w:rsid w:val="00957182"/>
    <w:rsid w:val="009615E4"/>
    <w:rsid w:val="00961653"/>
    <w:rsid w:val="00961D45"/>
    <w:rsid w:val="00962277"/>
    <w:rsid w:val="00962EC1"/>
    <w:rsid w:val="00963B1A"/>
    <w:rsid w:val="009640D4"/>
    <w:rsid w:val="009641C8"/>
    <w:rsid w:val="00965714"/>
    <w:rsid w:val="00965F30"/>
    <w:rsid w:val="00966E58"/>
    <w:rsid w:val="009702E0"/>
    <w:rsid w:val="009725D4"/>
    <w:rsid w:val="00973B52"/>
    <w:rsid w:val="00974762"/>
    <w:rsid w:val="009750E1"/>
    <w:rsid w:val="0097555F"/>
    <w:rsid w:val="00975C2A"/>
    <w:rsid w:val="0097780E"/>
    <w:rsid w:val="00977CB4"/>
    <w:rsid w:val="00977F97"/>
    <w:rsid w:val="009808AC"/>
    <w:rsid w:val="00980C44"/>
    <w:rsid w:val="00981CF6"/>
    <w:rsid w:val="00982270"/>
    <w:rsid w:val="00982A8A"/>
    <w:rsid w:val="00982DB3"/>
    <w:rsid w:val="009831AD"/>
    <w:rsid w:val="009832B1"/>
    <w:rsid w:val="00984050"/>
    <w:rsid w:val="00984E7B"/>
    <w:rsid w:val="00985709"/>
    <w:rsid w:val="0098572E"/>
    <w:rsid w:val="009858FA"/>
    <w:rsid w:val="00986E61"/>
    <w:rsid w:val="009872DE"/>
    <w:rsid w:val="00987CF1"/>
    <w:rsid w:val="0099007C"/>
    <w:rsid w:val="00991997"/>
    <w:rsid w:val="00991ABC"/>
    <w:rsid w:val="00991CD9"/>
    <w:rsid w:val="00994165"/>
    <w:rsid w:val="00996E6B"/>
    <w:rsid w:val="0099767B"/>
    <w:rsid w:val="009A00F8"/>
    <w:rsid w:val="009A0395"/>
    <w:rsid w:val="009A05A4"/>
    <w:rsid w:val="009A2089"/>
    <w:rsid w:val="009A2BFE"/>
    <w:rsid w:val="009A3973"/>
    <w:rsid w:val="009A3C42"/>
    <w:rsid w:val="009A3DD9"/>
    <w:rsid w:val="009A4002"/>
    <w:rsid w:val="009A615D"/>
    <w:rsid w:val="009A6C43"/>
    <w:rsid w:val="009A7752"/>
    <w:rsid w:val="009B05C1"/>
    <w:rsid w:val="009B0D90"/>
    <w:rsid w:val="009B1F40"/>
    <w:rsid w:val="009B1F92"/>
    <w:rsid w:val="009B2EA7"/>
    <w:rsid w:val="009B3500"/>
    <w:rsid w:val="009B464B"/>
    <w:rsid w:val="009B4EFD"/>
    <w:rsid w:val="009B52FA"/>
    <w:rsid w:val="009B538F"/>
    <w:rsid w:val="009B5A9D"/>
    <w:rsid w:val="009B5FBD"/>
    <w:rsid w:val="009B7D5E"/>
    <w:rsid w:val="009C0725"/>
    <w:rsid w:val="009C1EF4"/>
    <w:rsid w:val="009C2608"/>
    <w:rsid w:val="009C29A5"/>
    <w:rsid w:val="009C3299"/>
    <w:rsid w:val="009C32C1"/>
    <w:rsid w:val="009C335D"/>
    <w:rsid w:val="009C3922"/>
    <w:rsid w:val="009C3DCF"/>
    <w:rsid w:val="009C4A74"/>
    <w:rsid w:val="009C561B"/>
    <w:rsid w:val="009C5A79"/>
    <w:rsid w:val="009C5E12"/>
    <w:rsid w:val="009C67EF"/>
    <w:rsid w:val="009D01FD"/>
    <w:rsid w:val="009D03B1"/>
    <w:rsid w:val="009D0C5B"/>
    <w:rsid w:val="009D0DD2"/>
    <w:rsid w:val="009D14E4"/>
    <w:rsid w:val="009D19E3"/>
    <w:rsid w:val="009D1ABC"/>
    <w:rsid w:val="009D1DE7"/>
    <w:rsid w:val="009D28E2"/>
    <w:rsid w:val="009D2FEA"/>
    <w:rsid w:val="009D392F"/>
    <w:rsid w:val="009D59E8"/>
    <w:rsid w:val="009D5F9A"/>
    <w:rsid w:val="009D70E5"/>
    <w:rsid w:val="009D75D1"/>
    <w:rsid w:val="009E065E"/>
    <w:rsid w:val="009E15AD"/>
    <w:rsid w:val="009E17D6"/>
    <w:rsid w:val="009E1CC4"/>
    <w:rsid w:val="009E1FF8"/>
    <w:rsid w:val="009E28F2"/>
    <w:rsid w:val="009E2DFC"/>
    <w:rsid w:val="009E2F49"/>
    <w:rsid w:val="009E4E15"/>
    <w:rsid w:val="009E6114"/>
    <w:rsid w:val="009E6636"/>
    <w:rsid w:val="009E7BE3"/>
    <w:rsid w:val="009F07F6"/>
    <w:rsid w:val="009F1CF2"/>
    <w:rsid w:val="009F2625"/>
    <w:rsid w:val="009F26DB"/>
    <w:rsid w:val="009F2E29"/>
    <w:rsid w:val="009F3378"/>
    <w:rsid w:val="009F43DC"/>
    <w:rsid w:val="009F45F2"/>
    <w:rsid w:val="009F497C"/>
    <w:rsid w:val="009F4B8F"/>
    <w:rsid w:val="009F4D49"/>
    <w:rsid w:val="009F4E4D"/>
    <w:rsid w:val="009F5856"/>
    <w:rsid w:val="009F66D3"/>
    <w:rsid w:val="009F692F"/>
    <w:rsid w:val="009F7DAF"/>
    <w:rsid w:val="009F7F3A"/>
    <w:rsid w:val="009F7F4C"/>
    <w:rsid w:val="00A001D9"/>
    <w:rsid w:val="00A003ED"/>
    <w:rsid w:val="00A007BB"/>
    <w:rsid w:val="00A00CC9"/>
    <w:rsid w:val="00A02440"/>
    <w:rsid w:val="00A0272A"/>
    <w:rsid w:val="00A02822"/>
    <w:rsid w:val="00A033A9"/>
    <w:rsid w:val="00A03B15"/>
    <w:rsid w:val="00A04A1E"/>
    <w:rsid w:val="00A0625B"/>
    <w:rsid w:val="00A06281"/>
    <w:rsid w:val="00A06A0B"/>
    <w:rsid w:val="00A06AE7"/>
    <w:rsid w:val="00A07885"/>
    <w:rsid w:val="00A07E78"/>
    <w:rsid w:val="00A10861"/>
    <w:rsid w:val="00A10E66"/>
    <w:rsid w:val="00A12BEF"/>
    <w:rsid w:val="00A12ED0"/>
    <w:rsid w:val="00A132AA"/>
    <w:rsid w:val="00A13632"/>
    <w:rsid w:val="00A13C7C"/>
    <w:rsid w:val="00A142E9"/>
    <w:rsid w:val="00A1446C"/>
    <w:rsid w:val="00A152B6"/>
    <w:rsid w:val="00A15523"/>
    <w:rsid w:val="00A160E7"/>
    <w:rsid w:val="00A16641"/>
    <w:rsid w:val="00A171B4"/>
    <w:rsid w:val="00A203A6"/>
    <w:rsid w:val="00A20436"/>
    <w:rsid w:val="00A20991"/>
    <w:rsid w:val="00A20B7F"/>
    <w:rsid w:val="00A2126D"/>
    <w:rsid w:val="00A21332"/>
    <w:rsid w:val="00A219BA"/>
    <w:rsid w:val="00A22C94"/>
    <w:rsid w:val="00A2301E"/>
    <w:rsid w:val="00A23DD9"/>
    <w:rsid w:val="00A248DB"/>
    <w:rsid w:val="00A24E84"/>
    <w:rsid w:val="00A2501F"/>
    <w:rsid w:val="00A25E48"/>
    <w:rsid w:val="00A262FD"/>
    <w:rsid w:val="00A2694C"/>
    <w:rsid w:val="00A26F3F"/>
    <w:rsid w:val="00A27C2E"/>
    <w:rsid w:val="00A30D4C"/>
    <w:rsid w:val="00A313AF"/>
    <w:rsid w:val="00A31A51"/>
    <w:rsid w:val="00A31F8B"/>
    <w:rsid w:val="00A33EFC"/>
    <w:rsid w:val="00A3428F"/>
    <w:rsid w:val="00A34541"/>
    <w:rsid w:val="00A36043"/>
    <w:rsid w:val="00A360E4"/>
    <w:rsid w:val="00A364F4"/>
    <w:rsid w:val="00A36580"/>
    <w:rsid w:val="00A365D3"/>
    <w:rsid w:val="00A3681C"/>
    <w:rsid w:val="00A41215"/>
    <w:rsid w:val="00A41677"/>
    <w:rsid w:val="00A419D0"/>
    <w:rsid w:val="00A425D1"/>
    <w:rsid w:val="00A42AA5"/>
    <w:rsid w:val="00A42DF6"/>
    <w:rsid w:val="00A438CA"/>
    <w:rsid w:val="00A43A3A"/>
    <w:rsid w:val="00A43B5C"/>
    <w:rsid w:val="00A43E7D"/>
    <w:rsid w:val="00A4417C"/>
    <w:rsid w:val="00A44DD5"/>
    <w:rsid w:val="00A46253"/>
    <w:rsid w:val="00A46D01"/>
    <w:rsid w:val="00A46F7D"/>
    <w:rsid w:val="00A474F3"/>
    <w:rsid w:val="00A478FD"/>
    <w:rsid w:val="00A47980"/>
    <w:rsid w:val="00A50CF8"/>
    <w:rsid w:val="00A50D24"/>
    <w:rsid w:val="00A51F15"/>
    <w:rsid w:val="00A52049"/>
    <w:rsid w:val="00A52589"/>
    <w:rsid w:val="00A535AB"/>
    <w:rsid w:val="00A537A5"/>
    <w:rsid w:val="00A544B4"/>
    <w:rsid w:val="00A545BE"/>
    <w:rsid w:val="00A55B9F"/>
    <w:rsid w:val="00A55BDA"/>
    <w:rsid w:val="00A57604"/>
    <w:rsid w:val="00A606EA"/>
    <w:rsid w:val="00A63B2B"/>
    <w:rsid w:val="00A63F2B"/>
    <w:rsid w:val="00A671C7"/>
    <w:rsid w:val="00A671E9"/>
    <w:rsid w:val="00A67C9C"/>
    <w:rsid w:val="00A700AF"/>
    <w:rsid w:val="00A71AB3"/>
    <w:rsid w:val="00A72902"/>
    <w:rsid w:val="00A7369D"/>
    <w:rsid w:val="00A73B4B"/>
    <w:rsid w:val="00A74F26"/>
    <w:rsid w:val="00A76219"/>
    <w:rsid w:val="00A765AA"/>
    <w:rsid w:val="00A767E4"/>
    <w:rsid w:val="00A771E8"/>
    <w:rsid w:val="00A77AEA"/>
    <w:rsid w:val="00A80ABC"/>
    <w:rsid w:val="00A80AF0"/>
    <w:rsid w:val="00A80E3B"/>
    <w:rsid w:val="00A80ECD"/>
    <w:rsid w:val="00A81046"/>
    <w:rsid w:val="00A8134F"/>
    <w:rsid w:val="00A81A63"/>
    <w:rsid w:val="00A82678"/>
    <w:rsid w:val="00A83A3C"/>
    <w:rsid w:val="00A83F47"/>
    <w:rsid w:val="00A851E6"/>
    <w:rsid w:val="00A85612"/>
    <w:rsid w:val="00A85B9D"/>
    <w:rsid w:val="00A85BBD"/>
    <w:rsid w:val="00A863EB"/>
    <w:rsid w:val="00A86584"/>
    <w:rsid w:val="00A86785"/>
    <w:rsid w:val="00A86AC7"/>
    <w:rsid w:val="00A9067C"/>
    <w:rsid w:val="00A91428"/>
    <w:rsid w:val="00A919E5"/>
    <w:rsid w:val="00A92AA5"/>
    <w:rsid w:val="00A92F69"/>
    <w:rsid w:val="00A9385F"/>
    <w:rsid w:val="00A94865"/>
    <w:rsid w:val="00A96A9A"/>
    <w:rsid w:val="00AA042B"/>
    <w:rsid w:val="00AA056B"/>
    <w:rsid w:val="00AA0EAE"/>
    <w:rsid w:val="00AA1203"/>
    <w:rsid w:val="00AA1281"/>
    <w:rsid w:val="00AA181C"/>
    <w:rsid w:val="00AA199A"/>
    <w:rsid w:val="00AA329B"/>
    <w:rsid w:val="00AA33DC"/>
    <w:rsid w:val="00AA3C8D"/>
    <w:rsid w:val="00AA444F"/>
    <w:rsid w:val="00AA4549"/>
    <w:rsid w:val="00AA469B"/>
    <w:rsid w:val="00AA549D"/>
    <w:rsid w:val="00AA67F8"/>
    <w:rsid w:val="00AA7360"/>
    <w:rsid w:val="00AA7ED9"/>
    <w:rsid w:val="00AA7FE4"/>
    <w:rsid w:val="00AB1A4D"/>
    <w:rsid w:val="00AB1AD1"/>
    <w:rsid w:val="00AB3355"/>
    <w:rsid w:val="00AB3672"/>
    <w:rsid w:val="00AB36D4"/>
    <w:rsid w:val="00AB3EEE"/>
    <w:rsid w:val="00AB4A6A"/>
    <w:rsid w:val="00AB545B"/>
    <w:rsid w:val="00AB55C8"/>
    <w:rsid w:val="00AB5B9D"/>
    <w:rsid w:val="00AB5C62"/>
    <w:rsid w:val="00AB61F6"/>
    <w:rsid w:val="00AC0161"/>
    <w:rsid w:val="00AC0FB9"/>
    <w:rsid w:val="00AC1054"/>
    <w:rsid w:val="00AC2193"/>
    <w:rsid w:val="00AC2A02"/>
    <w:rsid w:val="00AC2F56"/>
    <w:rsid w:val="00AC445B"/>
    <w:rsid w:val="00AC5186"/>
    <w:rsid w:val="00AC61C2"/>
    <w:rsid w:val="00AC6809"/>
    <w:rsid w:val="00AC7309"/>
    <w:rsid w:val="00AC7562"/>
    <w:rsid w:val="00AC7FA1"/>
    <w:rsid w:val="00AD01CE"/>
    <w:rsid w:val="00AD17AC"/>
    <w:rsid w:val="00AD1B5D"/>
    <w:rsid w:val="00AD1CB8"/>
    <w:rsid w:val="00AD20B2"/>
    <w:rsid w:val="00AD25C1"/>
    <w:rsid w:val="00AD2B99"/>
    <w:rsid w:val="00AD2CD1"/>
    <w:rsid w:val="00AD5708"/>
    <w:rsid w:val="00AD69A2"/>
    <w:rsid w:val="00AD7B85"/>
    <w:rsid w:val="00AD7BF6"/>
    <w:rsid w:val="00AD7E03"/>
    <w:rsid w:val="00AE00FA"/>
    <w:rsid w:val="00AE0804"/>
    <w:rsid w:val="00AE0D36"/>
    <w:rsid w:val="00AE0E6B"/>
    <w:rsid w:val="00AE121F"/>
    <w:rsid w:val="00AE13E9"/>
    <w:rsid w:val="00AE2343"/>
    <w:rsid w:val="00AE2FEC"/>
    <w:rsid w:val="00AE37C6"/>
    <w:rsid w:val="00AE50A2"/>
    <w:rsid w:val="00AE5246"/>
    <w:rsid w:val="00AE5683"/>
    <w:rsid w:val="00AE5CE4"/>
    <w:rsid w:val="00AE68BD"/>
    <w:rsid w:val="00AE6977"/>
    <w:rsid w:val="00AE6ADE"/>
    <w:rsid w:val="00AE709F"/>
    <w:rsid w:val="00AE74CC"/>
    <w:rsid w:val="00AE78F4"/>
    <w:rsid w:val="00AE7D4E"/>
    <w:rsid w:val="00AF079C"/>
    <w:rsid w:val="00AF1131"/>
    <w:rsid w:val="00AF1A6E"/>
    <w:rsid w:val="00AF274D"/>
    <w:rsid w:val="00AF3BBB"/>
    <w:rsid w:val="00AF4065"/>
    <w:rsid w:val="00AF481D"/>
    <w:rsid w:val="00AF4C66"/>
    <w:rsid w:val="00AF516C"/>
    <w:rsid w:val="00AF6490"/>
    <w:rsid w:val="00AF6998"/>
    <w:rsid w:val="00AF7375"/>
    <w:rsid w:val="00AF74E3"/>
    <w:rsid w:val="00B00588"/>
    <w:rsid w:val="00B007A1"/>
    <w:rsid w:val="00B00A73"/>
    <w:rsid w:val="00B00E4A"/>
    <w:rsid w:val="00B01BA5"/>
    <w:rsid w:val="00B020FC"/>
    <w:rsid w:val="00B02484"/>
    <w:rsid w:val="00B0270E"/>
    <w:rsid w:val="00B03654"/>
    <w:rsid w:val="00B04291"/>
    <w:rsid w:val="00B04D6E"/>
    <w:rsid w:val="00B0536B"/>
    <w:rsid w:val="00B057B3"/>
    <w:rsid w:val="00B05D58"/>
    <w:rsid w:val="00B05E12"/>
    <w:rsid w:val="00B0639B"/>
    <w:rsid w:val="00B0735B"/>
    <w:rsid w:val="00B07CBA"/>
    <w:rsid w:val="00B07E61"/>
    <w:rsid w:val="00B07FF7"/>
    <w:rsid w:val="00B1081A"/>
    <w:rsid w:val="00B10BF3"/>
    <w:rsid w:val="00B10EFC"/>
    <w:rsid w:val="00B11234"/>
    <w:rsid w:val="00B117C4"/>
    <w:rsid w:val="00B11DD9"/>
    <w:rsid w:val="00B131E7"/>
    <w:rsid w:val="00B138FD"/>
    <w:rsid w:val="00B13F96"/>
    <w:rsid w:val="00B147C9"/>
    <w:rsid w:val="00B1546E"/>
    <w:rsid w:val="00B156BC"/>
    <w:rsid w:val="00B15BB2"/>
    <w:rsid w:val="00B15F5E"/>
    <w:rsid w:val="00B16072"/>
    <w:rsid w:val="00B1705C"/>
    <w:rsid w:val="00B17993"/>
    <w:rsid w:val="00B17C1C"/>
    <w:rsid w:val="00B204D8"/>
    <w:rsid w:val="00B217BD"/>
    <w:rsid w:val="00B219B3"/>
    <w:rsid w:val="00B229D3"/>
    <w:rsid w:val="00B22CAA"/>
    <w:rsid w:val="00B23868"/>
    <w:rsid w:val="00B23ACE"/>
    <w:rsid w:val="00B23C66"/>
    <w:rsid w:val="00B244D2"/>
    <w:rsid w:val="00B24B8E"/>
    <w:rsid w:val="00B24CCF"/>
    <w:rsid w:val="00B25309"/>
    <w:rsid w:val="00B255D3"/>
    <w:rsid w:val="00B25D34"/>
    <w:rsid w:val="00B262BA"/>
    <w:rsid w:val="00B26B2B"/>
    <w:rsid w:val="00B26EE1"/>
    <w:rsid w:val="00B30245"/>
    <w:rsid w:val="00B3075A"/>
    <w:rsid w:val="00B30BB4"/>
    <w:rsid w:val="00B319A4"/>
    <w:rsid w:val="00B31DAB"/>
    <w:rsid w:val="00B33551"/>
    <w:rsid w:val="00B33891"/>
    <w:rsid w:val="00B34B50"/>
    <w:rsid w:val="00B34EE5"/>
    <w:rsid w:val="00B35C3D"/>
    <w:rsid w:val="00B3660D"/>
    <w:rsid w:val="00B37024"/>
    <w:rsid w:val="00B37047"/>
    <w:rsid w:val="00B4026F"/>
    <w:rsid w:val="00B403DD"/>
    <w:rsid w:val="00B40778"/>
    <w:rsid w:val="00B40C98"/>
    <w:rsid w:val="00B40F48"/>
    <w:rsid w:val="00B41045"/>
    <w:rsid w:val="00B41049"/>
    <w:rsid w:val="00B412CB"/>
    <w:rsid w:val="00B42C47"/>
    <w:rsid w:val="00B430E2"/>
    <w:rsid w:val="00B43942"/>
    <w:rsid w:val="00B445B3"/>
    <w:rsid w:val="00B45099"/>
    <w:rsid w:val="00B45C3F"/>
    <w:rsid w:val="00B462A6"/>
    <w:rsid w:val="00B464B0"/>
    <w:rsid w:val="00B46996"/>
    <w:rsid w:val="00B46C09"/>
    <w:rsid w:val="00B47366"/>
    <w:rsid w:val="00B504F7"/>
    <w:rsid w:val="00B50E24"/>
    <w:rsid w:val="00B50F9A"/>
    <w:rsid w:val="00B519A9"/>
    <w:rsid w:val="00B51B09"/>
    <w:rsid w:val="00B5237C"/>
    <w:rsid w:val="00B523CA"/>
    <w:rsid w:val="00B52DA8"/>
    <w:rsid w:val="00B53D30"/>
    <w:rsid w:val="00B542F4"/>
    <w:rsid w:val="00B55082"/>
    <w:rsid w:val="00B55485"/>
    <w:rsid w:val="00B55C5E"/>
    <w:rsid w:val="00B5638F"/>
    <w:rsid w:val="00B56E09"/>
    <w:rsid w:val="00B57B82"/>
    <w:rsid w:val="00B57D8F"/>
    <w:rsid w:val="00B6014D"/>
    <w:rsid w:val="00B61BF1"/>
    <w:rsid w:val="00B6250F"/>
    <w:rsid w:val="00B6258A"/>
    <w:rsid w:val="00B62867"/>
    <w:rsid w:val="00B6304D"/>
    <w:rsid w:val="00B63333"/>
    <w:rsid w:val="00B638C2"/>
    <w:rsid w:val="00B63F8A"/>
    <w:rsid w:val="00B64032"/>
    <w:rsid w:val="00B64254"/>
    <w:rsid w:val="00B64823"/>
    <w:rsid w:val="00B65466"/>
    <w:rsid w:val="00B654AE"/>
    <w:rsid w:val="00B6558B"/>
    <w:rsid w:val="00B66071"/>
    <w:rsid w:val="00B66441"/>
    <w:rsid w:val="00B668AC"/>
    <w:rsid w:val="00B66AA9"/>
    <w:rsid w:val="00B67C62"/>
    <w:rsid w:val="00B70E67"/>
    <w:rsid w:val="00B70E68"/>
    <w:rsid w:val="00B71287"/>
    <w:rsid w:val="00B71DF6"/>
    <w:rsid w:val="00B72D4C"/>
    <w:rsid w:val="00B72E9D"/>
    <w:rsid w:val="00B72F7B"/>
    <w:rsid w:val="00B73469"/>
    <w:rsid w:val="00B757B2"/>
    <w:rsid w:val="00B75C9F"/>
    <w:rsid w:val="00B7652B"/>
    <w:rsid w:val="00B7717D"/>
    <w:rsid w:val="00B77665"/>
    <w:rsid w:val="00B809FA"/>
    <w:rsid w:val="00B81497"/>
    <w:rsid w:val="00B81622"/>
    <w:rsid w:val="00B81C36"/>
    <w:rsid w:val="00B820F6"/>
    <w:rsid w:val="00B82725"/>
    <w:rsid w:val="00B82C87"/>
    <w:rsid w:val="00B83581"/>
    <w:rsid w:val="00B8370A"/>
    <w:rsid w:val="00B83BE6"/>
    <w:rsid w:val="00B83E5E"/>
    <w:rsid w:val="00B8406D"/>
    <w:rsid w:val="00B84CCF"/>
    <w:rsid w:val="00B85025"/>
    <w:rsid w:val="00B853A6"/>
    <w:rsid w:val="00B85957"/>
    <w:rsid w:val="00B85CD0"/>
    <w:rsid w:val="00B85E44"/>
    <w:rsid w:val="00B86236"/>
    <w:rsid w:val="00B86919"/>
    <w:rsid w:val="00B86AD5"/>
    <w:rsid w:val="00B86EAA"/>
    <w:rsid w:val="00B907AB"/>
    <w:rsid w:val="00B908BA"/>
    <w:rsid w:val="00B912BF"/>
    <w:rsid w:val="00B918B6"/>
    <w:rsid w:val="00B94D4E"/>
    <w:rsid w:val="00B94F9F"/>
    <w:rsid w:val="00B96041"/>
    <w:rsid w:val="00B97204"/>
    <w:rsid w:val="00B9722A"/>
    <w:rsid w:val="00B9757A"/>
    <w:rsid w:val="00BA079D"/>
    <w:rsid w:val="00BA2442"/>
    <w:rsid w:val="00BA272C"/>
    <w:rsid w:val="00BA2E1C"/>
    <w:rsid w:val="00BA33C8"/>
    <w:rsid w:val="00BA3B3F"/>
    <w:rsid w:val="00BA51E8"/>
    <w:rsid w:val="00BA5252"/>
    <w:rsid w:val="00BA59E7"/>
    <w:rsid w:val="00BA6689"/>
    <w:rsid w:val="00BA6C20"/>
    <w:rsid w:val="00BA7143"/>
    <w:rsid w:val="00BA7A45"/>
    <w:rsid w:val="00BB0A0F"/>
    <w:rsid w:val="00BB0D87"/>
    <w:rsid w:val="00BB194A"/>
    <w:rsid w:val="00BB2060"/>
    <w:rsid w:val="00BB22BC"/>
    <w:rsid w:val="00BB2D6E"/>
    <w:rsid w:val="00BB3BBA"/>
    <w:rsid w:val="00BB410E"/>
    <w:rsid w:val="00BB58B2"/>
    <w:rsid w:val="00BB58C7"/>
    <w:rsid w:val="00BB5C9D"/>
    <w:rsid w:val="00BB65C5"/>
    <w:rsid w:val="00BB6A17"/>
    <w:rsid w:val="00BB6E7F"/>
    <w:rsid w:val="00BB70A9"/>
    <w:rsid w:val="00BB750F"/>
    <w:rsid w:val="00BB785D"/>
    <w:rsid w:val="00BB7FB1"/>
    <w:rsid w:val="00BC0789"/>
    <w:rsid w:val="00BC12B4"/>
    <w:rsid w:val="00BC12B8"/>
    <w:rsid w:val="00BC16D6"/>
    <w:rsid w:val="00BC1B4E"/>
    <w:rsid w:val="00BC2021"/>
    <w:rsid w:val="00BC2217"/>
    <w:rsid w:val="00BC4429"/>
    <w:rsid w:val="00BC5825"/>
    <w:rsid w:val="00BC65E0"/>
    <w:rsid w:val="00BC6BAA"/>
    <w:rsid w:val="00BC6BD6"/>
    <w:rsid w:val="00BD0274"/>
    <w:rsid w:val="00BD0D47"/>
    <w:rsid w:val="00BD14F9"/>
    <w:rsid w:val="00BD15D1"/>
    <w:rsid w:val="00BD26A9"/>
    <w:rsid w:val="00BD292A"/>
    <w:rsid w:val="00BD3113"/>
    <w:rsid w:val="00BD3D08"/>
    <w:rsid w:val="00BD4A76"/>
    <w:rsid w:val="00BD5631"/>
    <w:rsid w:val="00BD5674"/>
    <w:rsid w:val="00BD6EBA"/>
    <w:rsid w:val="00BD7694"/>
    <w:rsid w:val="00BD7A0E"/>
    <w:rsid w:val="00BD7C71"/>
    <w:rsid w:val="00BE00D3"/>
    <w:rsid w:val="00BE05F5"/>
    <w:rsid w:val="00BE0921"/>
    <w:rsid w:val="00BE144D"/>
    <w:rsid w:val="00BE2378"/>
    <w:rsid w:val="00BE3B39"/>
    <w:rsid w:val="00BE5308"/>
    <w:rsid w:val="00BE5CD1"/>
    <w:rsid w:val="00BE60C5"/>
    <w:rsid w:val="00BE6496"/>
    <w:rsid w:val="00BE6993"/>
    <w:rsid w:val="00BE71B2"/>
    <w:rsid w:val="00BE7FB6"/>
    <w:rsid w:val="00BF0A95"/>
    <w:rsid w:val="00BF0C0B"/>
    <w:rsid w:val="00BF1183"/>
    <w:rsid w:val="00BF1470"/>
    <w:rsid w:val="00BF1AC5"/>
    <w:rsid w:val="00BF35F9"/>
    <w:rsid w:val="00BF3D8A"/>
    <w:rsid w:val="00BF5DC2"/>
    <w:rsid w:val="00BF5E4F"/>
    <w:rsid w:val="00BF6636"/>
    <w:rsid w:val="00BF690F"/>
    <w:rsid w:val="00BF7DE0"/>
    <w:rsid w:val="00C000BA"/>
    <w:rsid w:val="00C0066B"/>
    <w:rsid w:val="00C00B8B"/>
    <w:rsid w:val="00C01941"/>
    <w:rsid w:val="00C02EE6"/>
    <w:rsid w:val="00C03D63"/>
    <w:rsid w:val="00C052B0"/>
    <w:rsid w:val="00C069A9"/>
    <w:rsid w:val="00C078E6"/>
    <w:rsid w:val="00C07FB8"/>
    <w:rsid w:val="00C10539"/>
    <w:rsid w:val="00C10F7C"/>
    <w:rsid w:val="00C122FC"/>
    <w:rsid w:val="00C12E61"/>
    <w:rsid w:val="00C1313E"/>
    <w:rsid w:val="00C13705"/>
    <w:rsid w:val="00C13EA4"/>
    <w:rsid w:val="00C1508C"/>
    <w:rsid w:val="00C1521C"/>
    <w:rsid w:val="00C17287"/>
    <w:rsid w:val="00C17CEC"/>
    <w:rsid w:val="00C17FBF"/>
    <w:rsid w:val="00C20757"/>
    <w:rsid w:val="00C21AB7"/>
    <w:rsid w:val="00C22539"/>
    <w:rsid w:val="00C225E1"/>
    <w:rsid w:val="00C236E3"/>
    <w:rsid w:val="00C255FA"/>
    <w:rsid w:val="00C26384"/>
    <w:rsid w:val="00C26810"/>
    <w:rsid w:val="00C269F9"/>
    <w:rsid w:val="00C26A12"/>
    <w:rsid w:val="00C276FD"/>
    <w:rsid w:val="00C27E59"/>
    <w:rsid w:val="00C3092D"/>
    <w:rsid w:val="00C327F1"/>
    <w:rsid w:val="00C33229"/>
    <w:rsid w:val="00C33AD2"/>
    <w:rsid w:val="00C34B4C"/>
    <w:rsid w:val="00C34DEA"/>
    <w:rsid w:val="00C34EBB"/>
    <w:rsid w:val="00C3551F"/>
    <w:rsid w:val="00C35D3A"/>
    <w:rsid w:val="00C36410"/>
    <w:rsid w:val="00C366CF"/>
    <w:rsid w:val="00C36BEB"/>
    <w:rsid w:val="00C3708B"/>
    <w:rsid w:val="00C41A22"/>
    <w:rsid w:val="00C42B00"/>
    <w:rsid w:val="00C43036"/>
    <w:rsid w:val="00C437C0"/>
    <w:rsid w:val="00C442EA"/>
    <w:rsid w:val="00C4599B"/>
    <w:rsid w:val="00C45C52"/>
    <w:rsid w:val="00C46AC3"/>
    <w:rsid w:val="00C4789E"/>
    <w:rsid w:val="00C51570"/>
    <w:rsid w:val="00C52503"/>
    <w:rsid w:val="00C529D5"/>
    <w:rsid w:val="00C52A4B"/>
    <w:rsid w:val="00C53856"/>
    <w:rsid w:val="00C53E63"/>
    <w:rsid w:val="00C5460D"/>
    <w:rsid w:val="00C564E8"/>
    <w:rsid w:val="00C56C38"/>
    <w:rsid w:val="00C5709D"/>
    <w:rsid w:val="00C61166"/>
    <w:rsid w:val="00C6127D"/>
    <w:rsid w:val="00C61E23"/>
    <w:rsid w:val="00C61FB3"/>
    <w:rsid w:val="00C626FD"/>
    <w:rsid w:val="00C63093"/>
    <w:rsid w:val="00C63368"/>
    <w:rsid w:val="00C6390B"/>
    <w:rsid w:val="00C63C11"/>
    <w:rsid w:val="00C64B03"/>
    <w:rsid w:val="00C65B54"/>
    <w:rsid w:val="00C65C4B"/>
    <w:rsid w:val="00C65DB4"/>
    <w:rsid w:val="00C66A78"/>
    <w:rsid w:val="00C66AA1"/>
    <w:rsid w:val="00C66E4E"/>
    <w:rsid w:val="00C67ABD"/>
    <w:rsid w:val="00C7011E"/>
    <w:rsid w:val="00C71280"/>
    <w:rsid w:val="00C714A0"/>
    <w:rsid w:val="00C7154F"/>
    <w:rsid w:val="00C7159C"/>
    <w:rsid w:val="00C724D4"/>
    <w:rsid w:val="00C727AB"/>
    <w:rsid w:val="00C7326B"/>
    <w:rsid w:val="00C735D1"/>
    <w:rsid w:val="00C73C0D"/>
    <w:rsid w:val="00C74D36"/>
    <w:rsid w:val="00C75160"/>
    <w:rsid w:val="00C753EE"/>
    <w:rsid w:val="00C75D64"/>
    <w:rsid w:val="00C760BD"/>
    <w:rsid w:val="00C774F4"/>
    <w:rsid w:val="00C77BA5"/>
    <w:rsid w:val="00C80C87"/>
    <w:rsid w:val="00C81339"/>
    <w:rsid w:val="00C81354"/>
    <w:rsid w:val="00C81620"/>
    <w:rsid w:val="00C8225A"/>
    <w:rsid w:val="00C82A77"/>
    <w:rsid w:val="00C839C1"/>
    <w:rsid w:val="00C85D1F"/>
    <w:rsid w:val="00C85DCA"/>
    <w:rsid w:val="00C861D2"/>
    <w:rsid w:val="00C86D11"/>
    <w:rsid w:val="00C86DD0"/>
    <w:rsid w:val="00C87335"/>
    <w:rsid w:val="00C875B2"/>
    <w:rsid w:val="00C87B42"/>
    <w:rsid w:val="00C90E24"/>
    <w:rsid w:val="00C90E36"/>
    <w:rsid w:val="00C9482A"/>
    <w:rsid w:val="00C94973"/>
    <w:rsid w:val="00C949B9"/>
    <w:rsid w:val="00C95612"/>
    <w:rsid w:val="00C9640F"/>
    <w:rsid w:val="00C97263"/>
    <w:rsid w:val="00C97788"/>
    <w:rsid w:val="00C97DF3"/>
    <w:rsid w:val="00C97F04"/>
    <w:rsid w:val="00C97F85"/>
    <w:rsid w:val="00CA155B"/>
    <w:rsid w:val="00CA1FFE"/>
    <w:rsid w:val="00CA3680"/>
    <w:rsid w:val="00CA38B0"/>
    <w:rsid w:val="00CA3D51"/>
    <w:rsid w:val="00CA42D6"/>
    <w:rsid w:val="00CA4362"/>
    <w:rsid w:val="00CA43EF"/>
    <w:rsid w:val="00CA5E14"/>
    <w:rsid w:val="00CA646B"/>
    <w:rsid w:val="00CA64C3"/>
    <w:rsid w:val="00CA6E45"/>
    <w:rsid w:val="00CA72F5"/>
    <w:rsid w:val="00CA7495"/>
    <w:rsid w:val="00CB0086"/>
    <w:rsid w:val="00CB0620"/>
    <w:rsid w:val="00CB17FE"/>
    <w:rsid w:val="00CB185A"/>
    <w:rsid w:val="00CB24BF"/>
    <w:rsid w:val="00CB4216"/>
    <w:rsid w:val="00CB5171"/>
    <w:rsid w:val="00CB521F"/>
    <w:rsid w:val="00CB5C7A"/>
    <w:rsid w:val="00CB6FF6"/>
    <w:rsid w:val="00CB70CB"/>
    <w:rsid w:val="00CB7219"/>
    <w:rsid w:val="00CB73A6"/>
    <w:rsid w:val="00CB7FDA"/>
    <w:rsid w:val="00CC0433"/>
    <w:rsid w:val="00CC0509"/>
    <w:rsid w:val="00CC135D"/>
    <w:rsid w:val="00CC1B06"/>
    <w:rsid w:val="00CC272F"/>
    <w:rsid w:val="00CC344F"/>
    <w:rsid w:val="00CC4EEA"/>
    <w:rsid w:val="00CC4F76"/>
    <w:rsid w:val="00CC536D"/>
    <w:rsid w:val="00CC56CC"/>
    <w:rsid w:val="00CC5FBD"/>
    <w:rsid w:val="00CC633D"/>
    <w:rsid w:val="00CC6A1F"/>
    <w:rsid w:val="00CC6CBE"/>
    <w:rsid w:val="00CC77AE"/>
    <w:rsid w:val="00CD04E8"/>
    <w:rsid w:val="00CD1026"/>
    <w:rsid w:val="00CD1151"/>
    <w:rsid w:val="00CD1630"/>
    <w:rsid w:val="00CD18D4"/>
    <w:rsid w:val="00CD26F5"/>
    <w:rsid w:val="00CD2703"/>
    <w:rsid w:val="00CD378A"/>
    <w:rsid w:val="00CD3FAF"/>
    <w:rsid w:val="00CD4AA0"/>
    <w:rsid w:val="00CD5059"/>
    <w:rsid w:val="00CD6079"/>
    <w:rsid w:val="00CD611E"/>
    <w:rsid w:val="00CD6B8D"/>
    <w:rsid w:val="00CD7614"/>
    <w:rsid w:val="00CD7744"/>
    <w:rsid w:val="00CD7B66"/>
    <w:rsid w:val="00CD7C8C"/>
    <w:rsid w:val="00CE1A0E"/>
    <w:rsid w:val="00CE2EBF"/>
    <w:rsid w:val="00CE30C3"/>
    <w:rsid w:val="00CE3C96"/>
    <w:rsid w:val="00CE3EA6"/>
    <w:rsid w:val="00CE5623"/>
    <w:rsid w:val="00CE646C"/>
    <w:rsid w:val="00CE6525"/>
    <w:rsid w:val="00CE67CF"/>
    <w:rsid w:val="00CE7776"/>
    <w:rsid w:val="00CF00AB"/>
    <w:rsid w:val="00CF16F8"/>
    <w:rsid w:val="00CF1CB5"/>
    <w:rsid w:val="00CF1F56"/>
    <w:rsid w:val="00CF1FF9"/>
    <w:rsid w:val="00CF2170"/>
    <w:rsid w:val="00CF285A"/>
    <w:rsid w:val="00CF34C4"/>
    <w:rsid w:val="00CF38A2"/>
    <w:rsid w:val="00CF52A5"/>
    <w:rsid w:val="00CF5967"/>
    <w:rsid w:val="00CF624C"/>
    <w:rsid w:val="00CF7481"/>
    <w:rsid w:val="00CF7BAA"/>
    <w:rsid w:val="00CF7C18"/>
    <w:rsid w:val="00D0019D"/>
    <w:rsid w:val="00D00227"/>
    <w:rsid w:val="00D022A8"/>
    <w:rsid w:val="00D02B34"/>
    <w:rsid w:val="00D03C51"/>
    <w:rsid w:val="00D044E2"/>
    <w:rsid w:val="00D05317"/>
    <w:rsid w:val="00D05F01"/>
    <w:rsid w:val="00D0612B"/>
    <w:rsid w:val="00D06ADC"/>
    <w:rsid w:val="00D0785C"/>
    <w:rsid w:val="00D07B53"/>
    <w:rsid w:val="00D10EDB"/>
    <w:rsid w:val="00D11F10"/>
    <w:rsid w:val="00D124FD"/>
    <w:rsid w:val="00D13378"/>
    <w:rsid w:val="00D13B9A"/>
    <w:rsid w:val="00D15AF4"/>
    <w:rsid w:val="00D163D6"/>
    <w:rsid w:val="00D17F53"/>
    <w:rsid w:val="00D211C1"/>
    <w:rsid w:val="00D2122D"/>
    <w:rsid w:val="00D2166A"/>
    <w:rsid w:val="00D22509"/>
    <w:rsid w:val="00D22ED3"/>
    <w:rsid w:val="00D23B86"/>
    <w:rsid w:val="00D2408C"/>
    <w:rsid w:val="00D24D87"/>
    <w:rsid w:val="00D2574A"/>
    <w:rsid w:val="00D257B7"/>
    <w:rsid w:val="00D262C8"/>
    <w:rsid w:val="00D262E5"/>
    <w:rsid w:val="00D26D8C"/>
    <w:rsid w:val="00D2711B"/>
    <w:rsid w:val="00D273D6"/>
    <w:rsid w:val="00D30249"/>
    <w:rsid w:val="00D3026C"/>
    <w:rsid w:val="00D30445"/>
    <w:rsid w:val="00D306EC"/>
    <w:rsid w:val="00D32281"/>
    <w:rsid w:val="00D338D8"/>
    <w:rsid w:val="00D33F1D"/>
    <w:rsid w:val="00D347E3"/>
    <w:rsid w:val="00D34A63"/>
    <w:rsid w:val="00D34EFD"/>
    <w:rsid w:val="00D34F83"/>
    <w:rsid w:val="00D35913"/>
    <w:rsid w:val="00D35E61"/>
    <w:rsid w:val="00D35FE0"/>
    <w:rsid w:val="00D362AB"/>
    <w:rsid w:val="00D36438"/>
    <w:rsid w:val="00D36D21"/>
    <w:rsid w:val="00D3702A"/>
    <w:rsid w:val="00D3713E"/>
    <w:rsid w:val="00D37B96"/>
    <w:rsid w:val="00D40E74"/>
    <w:rsid w:val="00D41A69"/>
    <w:rsid w:val="00D42397"/>
    <w:rsid w:val="00D423CC"/>
    <w:rsid w:val="00D42EBD"/>
    <w:rsid w:val="00D435C1"/>
    <w:rsid w:val="00D4420E"/>
    <w:rsid w:val="00D44EE5"/>
    <w:rsid w:val="00D451AC"/>
    <w:rsid w:val="00D45273"/>
    <w:rsid w:val="00D45487"/>
    <w:rsid w:val="00D45CB2"/>
    <w:rsid w:val="00D46447"/>
    <w:rsid w:val="00D466E7"/>
    <w:rsid w:val="00D46DF7"/>
    <w:rsid w:val="00D4770E"/>
    <w:rsid w:val="00D47B15"/>
    <w:rsid w:val="00D47B7E"/>
    <w:rsid w:val="00D47CB8"/>
    <w:rsid w:val="00D47DC0"/>
    <w:rsid w:val="00D50A79"/>
    <w:rsid w:val="00D52B82"/>
    <w:rsid w:val="00D52CF5"/>
    <w:rsid w:val="00D53734"/>
    <w:rsid w:val="00D53CEF"/>
    <w:rsid w:val="00D54A63"/>
    <w:rsid w:val="00D552CF"/>
    <w:rsid w:val="00D5533A"/>
    <w:rsid w:val="00D55F4A"/>
    <w:rsid w:val="00D56178"/>
    <w:rsid w:val="00D567D2"/>
    <w:rsid w:val="00D569E2"/>
    <w:rsid w:val="00D57639"/>
    <w:rsid w:val="00D576BA"/>
    <w:rsid w:val="00D57869"/>
    <w:rsid w:val="00D57DCA"/>
    <w:rsid w:val="00D60022"/>
    <w:rsid w:val="00D6073A"/>
    <w:rsid w:val="00D610D8"/>
    <w:rsid w:val="00D616D8"/>
    <w:rsid w:val="00D61F71"/>
    <w:rsid w:val="00D62556"/>
    <w:rsid w:val="00D6292E"/>
    <w:rsid w:val="00D63731"/>
    <w:rsid w:val="00D63AB8"/>
    <w:rsid w:val="00D63BB2"/>
    <w:rsid w:val="00D63DBA"/>
    <w:rsid w:val="00D64BEC"/>
    <w:rsid w:val="00D654F4"/>
    <w:rsid w:val="00D65A5F"/>
    <w:rsid w:val="00D662CF"/>
    <w:rsid w:val="00D66857"/>
    <w:rsid w:val="00D66A1F"/>
    <w:rsid w:val="00D707EB"/>
    <w:rsid w:val="00D708BE"/>
    <w:rsid w:val="00D70CC3"/>
    <w:rsid w:val="00D70CE4"/>
    <w:rsid w:val="00D70E68"/>
    <w:rsid w:val="00D70F70"/>
    <w:rsid w:val="00D711FF"/>
    <w:rsid w:val="00D71AD4"/>
    <w:rsid w:val="00D71EF4"/>
    <w:rsid w:val="00D728BD"/>
    <w:rsid w:val="00D72D2E"/>
    <w:rsid w:val="00D7419E"/>
    <w:rsid w:val="00D74468"/>
    <w:rsid w:val="00D7471E"/>
    <w:rsid w:val="00D747E0"/>
    <w:rsid w:val="00D7483A"/>
    <w:rsid w:val="00D7483F"/>
    <w:rsid w:val="00D762B6"/>
    <w:rsid w:val="00D768C8"/>
    <w:rsid w:val="00D77114"/>
    <w:rsid w:val="00D804E6"/>
    <w:rsid w:val="00D80636"/>
    <w:rsid w:val="00D80E95"/>
    <w:rsid w:val="00D8187F"/>
    <w:rsid w:val="00D82238"/>
    <w:rsid w:val="00D8253B"/>
    <w:rsid w:val="00D835E2"/>
    <w:rsid w:val="00D83E85"/>
    <w:rsid w:val="00D84769"/>
    <w:rsid w:val="00D857B1"/>
    <w:rsid w:val="00D85BAB"/>
    <w:rsid w:val="00D86F94"/>
    <w:rsid w:val="00D902F8"/>
    <w:rsid w:val="00D906A1"/>
    <w:rsid w:val="00D90CD5"/>
    <w:rsid w:val="00D918B6"/>
    <w:rsid w:val="00D91B7E"/>
    <w:rsid w:val="00D91FB2"/>
    <w:rsid w:val="00D9222B"/>
    <w:rsid w:val="00D92470"/>
    <w:rsid w:val="00D92B44"/>
    <w:rsid w:val="00D93BE6"/>
    <w:rsid w:val="00D94D07"/>
    <w:rsid w:val="00D95165"/>
    <w:rsid w:val="00D95F46"/>
    <w:rsid w:val="00D97163"/>
    <w:rsid w:val="00D975B9"/>
    <w:rsid w:val="00DA18BE"/>
    <w:rsid w:val="00DA1919"/>
    <w:rsid w:val="00DA2BC9"/>
    <w:rsid w:val="00DA2EB3"/>
    <w:rsid w:val="00DA30E3"/>
    <w:rsid w:val="00DA33D9"/>
    <w:rsid w:val="00DA3B5F"/>
    <w:rsid w:val="00DA3B96"/>
    <w:rsid w:val="00DA4998"/>
    <w:rsid w:val="00DA58CC"/>
    <w:rsid w:val="00DA5975"/>
    <w:rsid w:val="00DA636D"/>
    <w:rsid w:val="00DA7ED4"/>
    <w:rsid w:val="00DA7EF0"/>
    <w:rsid w:val="00DB00F4"/>
    <w:rsid w:val="00DB03AB"/>
    <w:rsid w:val="00DB0CCA"/>
    <w:rsid w:val="00DB1FE1"/>
    <w:rsid w:val="00DB2EDE"/>
    <w:rsid w:val="00DB35B6"/>
    <w:rsid w:val="00DB5671"/>
    <w:rsid w:val="00DB592E"/>
    <w:rsid w:val="00DB5FB2"/>
    <w:rsid w:val="00DB67A9"/>
    <w:rsid w:val="00DB7915"/>
    <w:rsid w:val="00DB7BAA"/>
    <w:rsid w:val="00DB7D3A"/>
    <w:rsid w:val="00DC01C3"/>
    <w:rsid w:val="00DC01ED"/>
    <w:rsid w:val="00DC06D3"/>
    <w:rsid w:val="00DC0AEE"/>
    <w:rsid w:val="00DC0C80"/>
    <w:rsid w:val="00DC1AE6"/>
    <w:rsid w:val="00DC2009"/>
    <w:rsid w:val="00DC424F"/>
    <w:rsid w:val="00DC51A1"/>
    <w:rsid w:val="00DC51A5"/>
    <w:rsid w:val="00DC5748"/>
    <w:rsid w:val="00DC5A39"/>
    <w:rsid w:val="00DC62C3"/>
    <w:rsid w:val="00DC6ACE"/>
    <w:rsid w:val="00DC6B57"/>
    <w:rsid w:val="00DC7274"/>
    <w:rsid w:val="00DC78F0"/>
    <w:rsid w:val="00DD1BEA"/>
    <w:rsid w:val="00DD2F6E"/>
    <w:rsid w:val="00DD38C6"/>
    <w:rsid w:val="00DD3F0C"/>
    <w:rsid w:val="00DD44FD"/>
    <w:rsid w:val="00DD7AC4"/>
    <w:rsid w:val="00DE135D"/>
    <w:rsid w:val="00DE17DD"/>
    <w:rsid w:val="00DE27F2"/>
    <w:rsid w:val="00DE2D74"/>
    <w:rsid w:val="00DE3536"/>
    <w:rsid w:val="00DE3CE7"/>
    <w:rsid w:val="00DE44FE"/>
    <w:rsid w:val="00DE4D6E"/>
    <w:rsid w:val="00DE4DA1"/>
    <w:rsid w:val="00DE5144"/>
    <w:rsid w:val="00DE51A0"/>
    <w:rsid w:val="00DE525A"/>
    <w:rsid w:val="00DE59A7"/>
    <w:rsid w:val="00DE5A44"/>
    <w:rsid w:val="00DE650B"/>
    <w:rsid w:val="00DE6CC7"/>
    <w:rsid w:val="00DE7664"/>
    <w:rsid w:val="00DE7D13"/>
    <w:rsid w:val="00DF09C1"/>
    <w:rsid w:val="00DF0E15"/>
    <w:rsid w:val="00DF18B4"/>
    <w:rsid w:val="00DF1B36"/>
    <w:rsid w:val="00DF2015"/>
    <w:rsid w:val="00DF3655"/>
    <w:rsid w:val="00DF39E0"/>
    <w:rsid w:val="00DF3B17"/>
    <w:rsid w:val="00DF53D9"/>
    <w:rsid w:val="00DF5CF6"/>
    <w:rsid w:val="00DF6FD6"/>
    <w:rsid w:val="00DF74DC"/>
    <w:rsid w:val="00DF77A4"/>
    <w:rsid w:val="00E00A17"/>
    <w:rsid w:val="00E00D9A"/>
    <w:rsid w:val="00E011E0"/>
    <w:rsid w:val="00E01CDF"/>
    <w:rsid w:val="00E0278E"/>
    <w:rsid w:val="00E02AD8"/>
    <w:rsid w:val="00E036A3"/>
    <w:rsid w:val="00E0447A"/>
    <w:rsid w:val="00E0566A"/>
    <w:rsid w:val="00E068E1"/>
    <w:rsid w:val="00E07B84"/>
    <w:rsid w:val="00E1131C"/>
    <w:rsid w:val="00E12AA5"/>
    <w:rsid w:val="00E12CCD"/>
    <w:rsid w:val="00E13232"/>
    <w:rsid w:val="00E142DC"/>
    <w:rsid w:val="00E14B7B"/>
    <w:rsid w:val="00E15817"/>
    <w:rsid w:val="00E15CC9"/>
    <w:rsid w:val="00E16CD8"/>
    <w:rsid w:val="00E175A6"/>
    <w:rsid w:val="00E17F4E"/>
    <w:rsid w:val="00E201E6"/>
    <w:rsid w:val="00E20502"/>
    <w:rsid w:val="00E210DB"/>
    <w:rsid w:val="00E22C0D"/>
    <w:rsid w:val="00E23886"/>
    <w:rsid w:val="00E239DE"/>
    <w:rsid w:val="00E26710"/>
    <w:rsid w:val="00E274C4"/>
    <w:rsid w:val="00E2789E"/>
    <w:rsid w:val="00E27D55"/>
    <w:rsid w:val="00E27E56"/>
    <w:rsid w:val="00E300A3"/>
    <w:rsid w:val="00E30184"/>
    <w:rsid w:val="00E3024D"/>
    <w:rsid w:val="00E30AA3"/>
    <w:rsid w:val="00E3108B"/>
    <w:rsid w:val="00E31269"/>
    <w:rsid w:val="00E31369"/>
    <w:rsid w:val="00E31857"/>
    <w:rsid w:val="00E32D76"/>
    <w:rsid w:val="00E34B95"/>
    <w:rsid w:val="00E354E4"/>
    <w:rsid w:val="00E36072"/>
    <w:rsid w:val="00E3655D"/>
    <w:rsid w:val="00E36F0A"/>
    <w:rsid w:val="00E36FE2"/>
    <w:rsid w:val="00E37BE5"/>
    <w:rsid w:val="00E4045D"/>
    <w:rsid w:val="00E41CFA"/>
    <w:rsid w:val="00E43293"/>
    <w:rsid w:val="00E43865"/>
    <w:rsid w:val="00E43CAE"/>
    <w:rsid w:val="00E43DF3"/>
    <w:rsid w:val="00E43EB1"/>
    <w:rsid w:val="00E44041"/>
    <w:rsid w:val="00E4593C"/>
    <w:rsid w:val="00E45DDF"/>
    <w:rsid w:val="00E46742"/>
    <w:rsid w:val="00E4677D"/>
    <w:rsid w:val="00E46C32"/>
    <w:rsid w:val="00E50B09"/>
    <w:rsid w:val="00E51147"/>
    <w:rsid w:val="00E51500"/>
    <w:rsid w:val="00E51DF8"/>
    <w:rsid w:val="00E521B1"/>
    <w:rsid w:val="00E523B9"/>
    <w:rsid w:val="00E526A9"/>
    <w:rsid w:val="00E53161"/>
    <w:rsid w:val="00E53827"/>
    <w:rsid w:val="00E54DE2"/>
    <w:rsid w:val="00E55AD5"/>
    <w:rsid w:val="00E55C08"/>
    <w:rsid w:val="00E55E84"/>
    <w:rsid w:val="00E5620F"/>
    <w:rsid w:val="00E56412"/>
    <w:rsid w:val="00E564FA"/>
    <w:rsid w:val="00E578F7"/>
    <w:rsid w:val="00E604B9"/>
    <w:rsid w:val="00E60B72"/>
    <w:rsid w:val="00E60BE1"/>
    <w:rsid w:val="00E61CB6"/>
    <w:rsid w:val="00E620C6"/>
    <w:rsid w:val="00E62424"/>
    <w:rsid w:val="00E62FEF"/>
    <w:rsid w:val="00E63033"/>
    <w:rsid w:val="00E632DD"/>
    <w:rsid w:val="00E637F8"/>
    <w:rsid w:val="00E64B3A"/>
    <w:rsid w:val="00E65493"/>
    <w:rsid w:val="00E65BD5"/>
    <w:rsid w:val="00E65F49"/>
    <w:rsid w:val="00E65F71"/>
    <w:rsid w:val="00E665F6"/>
    <w:rsid w:val="00E66E44"/>
    <w:rsid w:val="00E70F3D"/>
    <w:rsid w:val="00E70FFA"/>
    <w:rsid w:val="00E7385A"/>
    <w:rsid w:val="00E738CB"/>
    <w:rsid w:val="00E73E33"/>
    <w:rsid w:val="00E74694"/>
    <w:rsid w:val="00E74B07"/>
    <w:rsid w:val="00E76134"/>
    <w:rsid w:val="00E7628A"/>
    <w:rsid w:val="00E76681"/>
    <w:rsid w:val="00E76752"/>
    <w:rsid w:val="00E76DDF"/>
    <w:rsid w:val="00E77B95"/>
    <w:rsid w:val="00E77F3C"/>
    <w:rsid w:val="00E803EF"/>
    <w:rsid w:val="00E82198"/>
    <w:rsid w:val="00E840E1"/>
    <w:rsid w:val="00E84542"/>
    <w:rsid w:val="00E84A1D"/>
    <w:rsid w:val="00E85337"/>
    <w:rsid w:val="00E85EB2"/>
    <w:rsid w:val="00E861DE"/>
    <w:rsid w:val="00E8630A"/>
    <w:rsid w:val="00E87366"/>
    <w:rsid w:val="00E87544"/>
    <w:rsid w:val="00E90579"/>
    <w:rsid w:val="00E90868"/>
    <w:rsid w:val="00E91062"/>
    <w:rsid w:val="00E917F7"/>
    <w:rsid w:val="00E9219D"/>
    <w:rsid w:val="00E92791"/>
    <w:rsid w:val="00E92BFC"/>
    <w:rsid w:val="00E92DB8"/>
    <w:rsid w:val="00E9362B"/>
    <w:rsid w:val="00E944DE"/>
    <w:rsid w:val="00E95CD6"/>
    <w:rsid w:val="00E96183"/>
    <w:rsid w:val="00E97A88"/>
    <w:rsid w:val="00E9DACF"/>
    <w:rsid w:val="00EA0665"/>
    <w:rsid w:val="00EA0BAC"/>
    <w:rsid w:val="00EA1A8E"/>
    <w:rsid w:val="00EA4145"/>
    <w:rsid w:val="00EA5099"/>
    <w:rsid w:val="00EA64DA"/>
    <w:rsid w:val="00EA67BD"/>
    <w:rsid w:val="00EB002D"/>
    <w:rsid w:val="00EB0619"/>
    <w:rsid w:val="00EB1795"/>
    <w:rsid w:val="00EB210F"/>
    <w:rsid w:val="00EB251E"/>
    <w:rsid w:val="00EB28CF"/>
    <w:rsid w:val="00EB2CB7"/>
    <w:rsid w:val="00EB44CA"/>
    <w:rsid w:val="00EB47AF"/>
    <w:rsid w:val="00EB555A"/>
    <w:rsid w:val="00EB56F8"/>
    <w:rsid w:val="00EB59BE"/>
    <w:rsid w:val="00EB59D6"/>
    <w:rsid w:val="00EB6CFF"/>
    <w:rsid w:val="00EB6D27"/>
    <w:rsid w:val="00EB79E2"/>
    <w:rsid w:val="00EB7E52"/>
    <w:rsid w:val="00EC0100"/>
    <w:rsid w:val="00EC047C"/>
    <w:rsid w:val="00EC07AC"/>
    <w:rsid w:val="00EC246E"/>
    <w:rsid w:val="00EC2FD4"/>
    <w:rsid w:val="00EC386E"/>
    <w:rsid w:val="00EC48A3"/>
    <w:rsid w:val="00EC4A95"/>
    <w:rsid w:val="00EC53B4"/>
    <w:rsid w:val="00EC5598"/>
    <w:rsid w:val="00EC5DB9"/>
    <w:rsid w:val="00EC6A56"/>
    <w:rsid w:val="00EC6C75"/>
    <w:rsid w:val="00EC6E67"/>
    <w:rsid w:val="00EC7AC2"/>
    <w:rsid w:val="00ED0253"/>
    <w:rsid w:val="00ED0778"/>
    <w:rsid w:val="00ED0977"/>
    <w:rsid w:val="00ED0BBD"/>
    <w:rsid w:val="00ED0DA8"/>
    <w:rsid w:val="00ED0E59"/>
    <w:rsid w:val="00ED0F5D"/>
    <w:rsid w:val="00ED1235"/>
    <w:rsid w:val="00ED1723"/>
    <w:rsid w:val="00ED197B"/>
    <w:rsid w:val="00ED1FE7"/>
    <w:rsid w:val="00ED2BF3"/>
    <w:rsid w:val="00ED2E35"/>
    <w:rsid w:val="00ED2E43"/>
    <w:rsid w:val="00ED3085"/>
    <w:rsid w:val="00ED37A2"/>
    <w:rsid w:val="00ED46A0"/>
    <w:rsid w:val="00ED4FC5"/>
    <w:rsid w:val="00ED527A"/>
    <w:rsid w:val="00ED5593"/>
    <w:rsid w:val="00ED5CDC"/>
    <w:rsid w:val="00ED63BF"/>
    <w:rsid w:val="00ED6593"/>
    <w:rsid w:val="00ED693C"/>
    <w:rsid w:val="00ED6EBB"/>
    <w:rsid w:val="00EE0FCA"/>
    <w:rsid w:val="00EE1106"/>
    <w:rsid w:val="00EE1668"/>
    <w:rsid w:val="00EE16A6"/>
    <w:rsid w:val="00EE19DE"/>
    <w:rsid w:val="00EE1B06"/>
    <w:rsid w:val="00EE1BDF"/>
    <w:rsid w:val="00EE2611"/>
    <w:rsid w:val="00EE271C"/>
    <w:rsid w:val="00EE276C"/>
    <w:rsid w:val="00EE291C"/>
    <w:rsid w:val="00EE36F8"/>
    <w:rsid w:val="00EE4069"/>
    <w:rsid w:val="00EE4088"/>
    <w:rsid w:val="00EE485D"/>
    <w:rsid w:val="00EE4D73"/>
    <w:rsid w:val="00EE51C4"/>
    <w:rsid w:val="00EE59D7"/>
    <w:rsid w:val="00EE78C9"/>
    <w:rsid w:val="00EF039D"/>
    <w:rsid w:val="00EF064E"/>
    <w:rsid w:val="00EF0827"/>
    <w:rsid w:val="00EF0E7A"/>
    <w:rsid w:val="00EF20B4"/>
    <w:rsid w:val="00EF28CD"/>
    <w:rsid w:val="00EF28DA"/>
    <w:rsid w:val="00EF3ABF"/>
    <w:rsid w:val="00EF5457"/>
    <w:rsid w:val="00EF5849"/>
    <w:rsid w:val="00EF6B41"/>
    <w:rsid w:val="00EF710B"/>
    <w:rsid w:val="00EF7232"/>
    <w:rsid w:val="00EF7B96"/>
    <w:rsid w:val="00F00733"/>
    <w:rsid w:val="00F00ACE"/>
    <w:rsid w:val="00F011E2"/>
    <w:rsid w:val="00F02673"/>
    <w:rsid w:val="00F02C5A"/>
    <w:rsid w:val="00F02E42"/>
    <w:rsid w:val="00F042F1"/>
    <w:rsid w:val="00F044F1"/>
    <w:rsid w:val="00F05C85"/>
    <w:rsid w:val="00F06A39"/>
    <w:rsid w:val="00F06A72"/>
    <w:rsid w:val="00F07038"/>
    <w:rsid w:val="00F0734A"/>
    <w:rsid w:val="00F1018E"/>
    <w:rsid w:val="00F1034D"/>
    <w:rsid w:val="00F106C6"/>
    <w:rsid w:val="00F10B58"/>
    <w:rsid w:val="00F10CCE"/>
    <w:rsid w:val="00F10E45"/>
    <w:rsid w:val="00F10FFE"/>
    <w:rsid w:val="00F11926"/>
    <w:rsid w:val="00F11A70"/>
    <w:rsid w:val="00F11BDF"/>
    <w:rsid w:val="00F123CF"/>
    <w:rsid w:val="00F1259D"/>
    <w:rsid w:val="00F12D22"/>
    <w:rsid w:val="00F13489"/>
    <w:rsid w:val="00F146E4"/>
    <w:rsid w:val="00F14801"/>
    <w:rsid w:val="00F16B90"/>
    <w:rsid w:val="00F170BF"/>
    <w:rsid w:val="00F17493"/>
    <w:rsid w:val="00F17E0F"/>
    <w:rsid w:val="00F20134"/>
    <w:rsid w:val="00F213DE"/>
    <w:rsid w:val="00F2144A"/>
    <w:rsid w:val="00F2260C"/>
    <w:rsid w:val="00F22781"/>
    <w:rsid w:val="00F23DB4"/>
    <w:rsid w:val="00F24B2A"/>
    <w:rsid w:val="00F258C3"/>
    <w:rsid w:val="00F30AA3"/>
    <w:rsid w:val="00F31341"/>
    <w:rsid w:val="00F32A88"/>
    <w:rsid w:val="00F33692"/>
    <w:rsid w:val="00F34BDD"/>
    <w:rsid w:val="00F34E13"/>
    <w:rsid w:val="00F356A4"/>
    <w:rsid w:val="00F35DBA"/>
    <w:rsid w:val="00F3607A"/>
    <w:rsid w:val="00F36B03"/>
    <w:rsid w:val="00F40639"/>
    <w:rsid w:val="00F407B9"/>
    <w:rsid w:val="00F407D6"/>
    <w:rsid w:val="00F40B12"/>
    <w:rsid w:val="00F413ED"/>
    <w:rsid w:val="00F42C8E"/>
    <w:rsid w:val="00F43896"/>
    <w:rsid w:val="00F44A6E"/>
    <w:rsid w:val="00F44B2A"/>
    <w:rsid w:val="00F45ADE"/>
    <w:rsid w:val="00F475C2"/>
    <w:rsid w:val="00F47E5D"/>
    <w:rsid w:val="00F50846"/>
    <w:rsid w:val="00F5096F"/>
    <w:rsid w:val="00F50C40"/>
    <w:rsid w:val="00F50EDC"/>
    <w:rsid w:val="00F53364"/>
    <w:rsid w:val="00F54D18"/>
    <w:rsid w:val="00F5510C"/>
    <w:rsid w:val="00F55D74"/>
    <w:rsid w:val="00F60344"/>
    <w:rsid w:val="00F60DE7"/>
    <w:rsid w:val="00F60E78"/>
    <w:rsid w:val="00F6100F"/>
    <w:rsid w:val="00F61EF0"/>
    <w:rsid w:val="00F627A9"/>
    <w:rsid w:val="00F627FF"/>
    <w:rsid w:val="00F629AD"/>
    <w:rsid w:val="00F64E4D"/>
    <w:rsid w:val="00F653FA"/>
    <w:rsid w:val="00F65CE1"/>
    <w:rsid w:val="00F67F9A"/>
    <w:rsid w:val="00F71240"/>
    <w:rsid w:val="00F71B17"/>
    <w:rsid w:val="00F72255"/>
    <w:rsid w:val="00F724AA"/>
    <w:rsid w:val="00F73111"/>
    <w:rsid w:val="00F7399F"/>
    <w:rsid w:val="00F740E6"/>
    <w:rsid w:val="00F7470A"/>
    <w:rsid w:val="00F7475A"/>
    <w:rsid w:val="00F756D4"/>
    <w:rsid w:val="00F76387"/>
    <w:rsid w:val="00F76FA6"/>
    <w:rsid w:val="00F80519"/>
    <w:rsid w:val="00F8152F"/>
    <w:rsid w:val="00F81C83"/>
    <w:rsid w:val="00F8271B"/>
    <w:rsid w:val="00F83145"/>
    <w:rsid w:val="00F834C4"/>
    <w:rsid w:val="00F8393D"/>
    <w:rsid w:val="00F84A26"/>
    <w:rsid w:val="00F852C0"/>
    <w:rsid w:val="00F85C29"/>
    <w:rsid w:val="00F87A42"/>
    <w:rsid w:val="00F91007"/>
    <w:rsid w:val="00F91198"/>
    <w:rsid w:val="00F9137C"/>
    <w:rsid w:val="00F913E2"/>
    <w:rsid w:val="00F92CBB"/>
    <w:rsid w:val="00F92DCF"/>
    <w:rsid w:val="00F938B9"/>
    <w:rsid w:val="00F942BF"/>
    <w:rsid w:val="00F950DD"/>
    <w:rsid w:val="00F960A9"/>
    <w:rsid w:val="00F96664"/>
    <w:rsid w:val="00F96D24"/>
    <w:rsid w:val="00F96FB4"/>
    <w:rsid w:val="00F97770"/>
    <w:rsid w:val="00FA0437"/>
    <w:rsid w:val="00FA0A59"/>
    <w:rsid w:val="00FA339D"/>
    <w:rsid w:val="00FA49E8"/>
    <w:rsid w:val="00FA4A8A"/>
    <w:rsid w:val="00FA5EAD"/>
    <w:rsid w:val="00FA69D8"/>
    <w:rsid w:val="00FA6B36"/>
    <w:rsid w:val="00FA6D95"/>
    <w:rsid w:val="00FB00D0"/>
    <w:rsid w:val="00FB235C"/>
    <w:rsid w:val="00FB2831"/>
    <w:rsid w:val="00FB2E64"/>
    <w:rsid w:val="00FB2F9E"/>
    <w:rsid w:val="00FB3057"/>
    <w:rsid w:val="00FB3B49"/>
    <w:rsid w:val="00FB450C"/>
    <w:rsid w:val="00FB45C9"/>
    <w:rsid w:val="00FB4D70"/>
    <w:rsid w:val="00FB56BE"/>
    <w:rsid w:val="00FC1408"/>
    <w:rsid w:val="00FC17DD"/>
    <w:rsid w:val="00FC180A"/>
    <w:rsid w:val="00FC32C6"/>
    <w:rsid w:val="00FC3795"/>
    <w:rsid w:val="00FC489B"/>
    <w:rsid w:val="00FC49B9"/>
    <w:rsid w:val="00FC4BB6"/>
    <w:rsid w:val="00FC4BB9"/>
    <w:rsid w:val="00FC5783"/>
    <w:rsid w:val="00FC5804"/>
    <w:rsid w:val="00FC59B3"/>
    <w:rsid w:val="00FC6200"/>
    <w:rsid w:val="00FC70E8"/>
    <w:rsid w:val="00FC725E"/>
    <w:rsid w:val="00FD00B6"/>
    <w:rsid w:val="00FD0DD3"/>
    <w:rsid w:val="00FD2695"/>
    <w:rsid w:val="00FD2978"/>
    <w:rsid w:val="00FD3E81"/>
    <w:rsid w:val="00FD3FED"/>
    <w:rsid w:val="00FD45BE"/>
    <w:rsid w:val="00FD53C2"/>
    <w:rsid w:val="00FD642E"/>
    <w:rsid w:val="00FD6D45"/>
    <w:rsid w:val="00FD71C0"/>
    <w:rsid w:val="00FE11E1"/>
    <w:rsid w:val="00FE28D4"/>
    <w:rsid w:val="00FE2D31"/>
    <w:rsid w:val="00FE37D2"/>
    <w:rsid w:val="00FE3B54"/>
    <w:rsid w:val="00FE3BB5"/>
    <w:rsid w:val="00FE3D5A"/>
    <w:rsid w:val="00FE3EC8"/>
    <w:rsid w:val="00FE4201"/>
    <w:rsid w:val="00FE428A"/>
    <w:rsid w:val="00FE4FA0"/>
    <w:rsid w:val="00FE5047"/>
    <w:rsid w:val="00FE507A"/>
    <w:rsid w:val="00FE5478"/>
    <w:rsid w:val="00FE5987"/>
    <w:rsid w:val="00FE5E8E"/>
    <w:rsid w:val="00FE7173"/>
    <w:rsid w:val="00FE71C5"/>
    <w:rsid w:val="00FE71DA"/>
    <w:rsid w:val="00FE7511"/>
    <w:rsid w:val="00FF0C23"/>
    <w:rsid w:val="00FF0E8E"/>
    <w:rsid w:val="00FF1F94"/>
    <w:rsid w:val="00FF276D"/>
    <w:rsid w:val="00FF30F2"/>
    <w:rsid w:val="00FF45E3"/>
    <w:rsid w:val="00FF509A"/>
    <w:rsid w:val="00FF537F"/>
    <w:rsid w:val="00FF61F5"/>
    <w:rsid w:val="00FF7565"/>
    <w:rsid w:val="00FF7665"/>
    <w:rsid w:val="00FF78CE"/>
    <w:rsid w:val="015A7A55"/>
    <w:rsid w:val="026DAD20"/>
    <w:rsid w:val="0282A1B4"/>
    <w:rsid w:val="0284D75B"/>
    <w:rsid w:val="02EEBED2"/>
    <w:rsid w:val="033BAA13"/>
    <w:rsid w:val="03406FED"/>
    <w:rsid w:val="03718BEE"/>
    <w:rsid w:val="040549B8"/>
    <w:rsid w:val="04102B9B"/>
    <w:rsid w:val="04DC2CD7"/>
    <w:rsid w:val="05247B7F"/>
    <w:rsid w:val="0592AF43"/>
    <w:rsid w:val="05A11A19"/>
    <w:rsid w:val="071A0492"/>
    <w:rsid w:val="072E2011"/>
    <w:rsid w:val="0735CE28"/>
    <w:rsid w:val="074B17B1"/>
    <w:rsid w:val="078F6283"/>
    <w:rsid w:val="083D0092"/>
    <w:rsid w:val="0853A05D"/>
    <w:rsid w:val="08F1E338"/>
    <w:rsid w:val="0A632378"/>
    <w:rsid w:val="0AAF2D28"/>
    <w:rsid w:val="0B43104B"/>
    <w:rsid w:val="0BB24235"/>
    <w:rsid w:val="0BBD5105"/>
    <w:rsid w:val="0CE54438"/>
    <w:rsid w:val="0DC5545B"/>
    <w:rsid w:val="0DDFC2F3"/>
    <w:rsid w:val="0DEFF3FD"/>
    <w:rsid w:val="0E091C5A"/>
    <w:rsid w:val="0E18A145"/>
    <w:rsid w:val="0E28D371"/>
    <w:rsid w:val="0E4E7BE0"/>
    <w:rsid w:val="0ED91276"/>
    <w:rsid w:val="0EF395EA"/>
    <w:rsid w:val="0F4423CC"/>
    <w:rsid w:val="0F713493"/>
    <w:rsid w:val="0FB664FB"/>
    <w:rsid w:val="1002AA55"/>
    <w:rsid w:val="1030866F"/>
    <w:rsid w:val="103A466B"/>
    <w:rsid w:val="103C3A24"/>
    <w:rsid w:val="10614471"/>
    <w:rsid w:val="1195FD5B"/>
    <w:rsid w:val="11FE3ED9"/>
    <w:rsid w:val="12E91278"/>
    <w:rsid w:val="1300CC78"/>
    <w:rsid w:val="132BE857"/>
    <w:rsid w:val="13F826E3"/>
    <w:rsid w:val="14007520"/>
    <w:rsid w:val="148B1A3E"/>
    <w:rsid w:val="15605FE3"/>
    <w:rsid w:val="1607C35D"/>
    <w:rsid w:val="16234E83"/>
    <w:rsid w:val="16D0A945"/>
    <w:rsid w:val="16EA393E"/>
    <w:rsid w:val="1796D643"/>
    <w:rsid w:val="188279DA"/>
    <w:rsid w:val="18C43F03"/>
    <w:rsid w:val="18F3126E"/>
    <w:rsid w:val="18FAA001"/>
    <w:rsid w:val="196EC22D"/>
    <w:rsid w:val="19AF80E8"/>
    <w:rsid w:val="19CC196D"/>
    <w:rsid w:val="19EF5F13"/>
    <w:rsid w:val="1A11379A"/>
    <w:rsid w:val="1AC7EC09"/>
    <w:rsid w:val="1BC6A5E2"/>
    <w:rsid w:val="1C9B9C82"/>
    <w:rsid w:val="1E7E0C18"/>
    <w:rsid w:val="1F2089E0"/>
    <w:rsid w:val="1F422058"/>
    <w:rsid w:val="1FC7C65D"/>
    <w:rsid w:val="1FCE2833"/>
    <w:rsid w:val="1FE054DE"/>
    <w:rsid w:val="20316A95"/>
    <w:rsid w:val="20B04D52"/>
    <w:rsid w:val="21534561"/>
    <w:rsid w:val="2166276F"/>
    <w:rsid w:val="222DC1BF"/>
    <w:rsid w:val="2354CF97"/>
    <w:rsid w:val="238983DE"/>
    <w:rsid w:val="239C4C39"/>
    <w:rsid w:val="23C56ED3"/>
    <w:rsid w:val="23E5EC43"/>
    <w:rsid w:val="2420D147"/>
    <w:rsid w:val="2483E217"/>
    <w:rsid w:val="254C3C6C"/>
    <w:rsid w:val="25F72D69"/>
    <w:rsid w:val="2604BA16"/>
    <w:rsid w:val="260C683F"/>
    <w:rsid w:val="260DB481"/>
    <w:rsid w:val="2625D4AD"/>
    <w:rsid w:val="26B348B1"/>
    <w:rsid w:val="26DC7F50"/>
    <w:rsid w:val="27F92A64"/>
    <w:rsid w:val="282ADCFC"/>
    <w:rsid w:val="28E4E9A6"/>
    <w:rsid w:val="294AF96D"/>
    <w:rsid w:val="297A997C"/>
    <w:rsid w:val="29B50CE4"/>
    <w:rsid w:val="29CDA378"/>
    <w:rsid w:val="2A0E3E9A"/>
    <w:rsid w:val="2BA4EB23"/>
    <w:rsid w:val="2C3D0BC8"/>
    <w:rsid w:val="2C481065"/>
    <w:rsid w:val="2C4D4690"/>
    <w:rsid w:val="2C9976DF"/>
    <w:rsid w:val="2D25F964"/>
    <w:rsid w:val="2DD70E8A"/>
    <w:rsid w:val="2E656BF8"/>
    <w:rsid w:val="2E8128F4"/>
    <w:rsid w:val="2F19C743"/>
    <w:rsid w:val="2F3B6D58"/>
    <w:rsid w:val="318D3792"/>
    <w:rsid w:val="319086F9"/>
    <w:rsid w:val="319F2AC5"/>
    <w:rsid w:val="32665A3E"/>
    <w:rsid w:val="327E53AB"/>
    <w:rsid w:val="328AAD78"/>
    <w:rsid w:val="3327C2DA"/>
    <w:rsid w:val="342A09AE"/>
    <w:rsid w:val="3442031B"/>
    <w:rsid w:val="345E3600"/>
    <w:rsid w:val="349D217E"/>
    <w:rsid w:val="34B6ED16"/>
    <w:rsid w:val="34D82EB9"/>
    <w:rsid w:val="350EEFAA"/>
    <w:rsid w:val="35D5595A"/>
    <w:rsid w:val="363B287F"/>
    <w:rsid w:val="36B79A2C"/>
    <w:rsid w:val="374A3CEA"/>
    <w:rsid w:val="3861DDF4"/>
    <w:rsid w:val="38E843EB"/>
    <w:rsid w:val="38EAB30D"/>
    <w:rsid w:val="390F7DC9"/>
    <w:rsid w:val="3968B1A7"/>
    <w:rsid w:val="3A3C4F45"/>
    <w:rsid w:val="3BB080ED"/>
    <w:rsid w:val="3C8D41A9"/>
    <w:rsid w:val="3CB8D5D4"/>
    <w:rsid w:val="3CC8BC64"/>
    <w:rsid w:val="3CC91C22"/>
    <w:rsid w:val="3D1E2F74"/>
    <w:rsid w:val="3DF20C6F"/>
    <w:rsid w:val="3E29120A"/>
    <w:rsid w:val="3EBB936C"/>
    <w:rsid w:val="3EBCFA1B"/>
    <w:rsid w:val="3EDD3FCC"/>
    <w:rsid w:val="3F2D87DD"/>
    <w:rsid w:val="3FED72B9"/>
    <w:rsid w:val="405A2654"/>
    <w:rsid w:val="40BC99CA"/>
    <w:rsid w:val="4149869D"/>
    <w:rsid w:val="4193A403"/>
    <w:rsid w:val="425FD3E9"/>
    <w:rsid w:val="428BEF82"/>
    <w:rsid w:val="43B8FF77"/>
    <w:rsid w:val="43BEF769"/>
    <w:rsid w:val="43D4ECCB"/>
    <w:rsid w:val="44357F95"/>
    <w:rsid w:val="44B83D76"/>
    <w:rsid w:val="450E1626"/>
    <w:rsid w:val="45DF9541"/>
    <w:rsid w:val="463D4F87"/>
    <w:rsid w:val="46550606"/>
    <w:rsid w:val="46CDBC02"/>
    <w:rsid w:val="4754E369"/>
    <w:rsid w:val="476EB2BF"/>
    <w:rsid w:val="48451F70"/>
    <w:rsid w:val="48701828"/>
    <w:rsid w:val="49E09FB0"/>
    <w:rsid w:val="4A0F2653"/>
    <w:rsid w:val="4B4E2F02"/>
    <w:rsid w:val="4B6E79B8"/>
    <w:rsid w:val="4BDA4222"/>
    <w:rsid w:val="4C9D0F74"/>
    <w:rsid w:val="4CC5E5B9"/>
    <w:rsid w:val="4EBAB9E8"/>
    <w:rsid w:val="4FA952D7"/>
    <w:rsid w:val="507C975F"/>
    <w:rsid w:val="511723B3"/>
    <w:rsid w:val="5168F8B3"/>
    <w:rsid w:val="51BA36EF"/>
    <w:rsid w:val="5248AFC0"/>
    <w:rsid w:val="52670C66"/>
    <w:rsid w:val="528D835F"/>
    <w:rsid w:val="530B54D9"/>
    <w:rsid w:val="5351498A"/>
    <w:rsid w:val="5367E736"/>
    <w:rsid w:val="53B98A5E"/>
    <w:rsid w:val="546BC144"/>
    <w:rsid w:val="54A20C76"/>
    <w:rsid w:val="54F3722A"/>
    <w:rsid w:val="5546BB31"/>
    <w:rsid w:val="55FD6734"/>
    <w:rsid w:val="5663E43E"/>
    <w:rsid w:val="566AD230"/>
    <w:rsid w:val="56F9233E"/>
    <w:rsid w:val="56FF3602"/>
    <w:rsid w:val="572224B1"/>
    <w:rsid w:val="57D942E2"/>
    <w:rsid w:val="57EF3785"/>
    <w:rsid w:val="58B465B0"/>
    <w:rsid w:val="58BA0496"/>
    <w:rsid w:val="5992F471"/>
    <w:rsid w:val="5C3A59F2"/>
    <w:rsid w:val="5CA52C21"/>
    <w:rsid w:val="5CAC4E63"/>
    <w:rsid w:val="5D41C034"/>
    <w:rsid w:val="5D80BE48"/>
    <w:rsid w:val="5F8D4937"/>
    <w:rsid w:val="6054E8D2"/>
    <w:rsid w:val="60557EEF"/>
    <w:rsid w:val="605B0209"/>
    <w:rsid w:val="608FB650"/>
    <w:rsid w:val="614F6900"/>
    <w:rsid w:val="61A26EAF"/>
    <w:rsid w:val="61D26577"/>
    <w:rsid w:val="622B86B1"/>
    <w:rsid w:val="629E6360"/>
    <w:rsid w:val="635DB8BE"/>
    <w:rsid w:val="6363228A"/>
    <w:rsid w:val="63913768"/>
    <w:rsid w:val="646D7CBE"/>
    <w:rsid w:val="651F9635"/>
    <w:rsid w:val="6543E96F"/>
    <w:rsid w:val="65632773"/>
    <w:rsid w:val="669D8A49"/>
    <w:rsid w:val="66A11BD5"/>
    <w:rsid w:val="675F8F19"/>
    <w:rsid w:val="677D7CD3"/>
    <w:rsid w:val="67824BFB"/>
    <w:rsid w:val="6795491E"/>
    <w:rsid w:val="68AF6D87"/>
    <w:rsid w:val="68E393F5"/>
    <w:rsid w:val="68E45D43"/>
    <w:rsid w:val="68EA1A0B"/>
    <w:rsid w:val="6931AB48"/>
    <w:rsid w:val="6941B72F"/>
    <w:rsid w:val="69F7CDCC"/>
    <w:rsid w:val="6AC68B3D"/>
    <w:rsid w:val="6B1B5B42"/>
    <w:rsid w:val="6BA17FE2"/>
    <w:rsid w:val="6BCE7D64"/>
    <w:rsid w:val="6BE7FAE5"/>
    <w:rsid w:val="6BEF924C"/>
    <w:rsid w:val="6BF9A8ED"/>
    <w:rsid w:val="6C6DA228"/>
    <w:rsid w:val="6CA04DFB"/>
    <w:rsid w:val="6D67DB4A"/>
    <w:rsid w:val="6DA35A26"/>
    <w:rsid w:val="6E2EDB9B"/>
    <w:rsid w:val="6E67000C"/>
    <w:rsid w:val="6E7CC2D7"/>
    <w:rsid w:val="6EC3C280"/>
    <w:rsid w:val="6F96FC70"/>
    <w:rsid w:val="6FEF257B"/>
    <w:rsid w:val="705E6430"/>
    <w:rsid w:val="71229E6E"/>
    <w:rsid w:val="71C8FC5F"/>
    <w:rsid w:val="7280FE55"/>
    <w:rsid w:val="73982336"/>
    <w:rsid w:val="742B9DC2"/>
    <w:rsid w:val="74D239EE"/>
    <w:rsid w:val="750C54DE"/>
    <w:rsid w:val="751AD2DD"/>
    <w:rsid w:val="75255502"/>
    <w:rsid w:val="763CBC93"/>
    <w:rsid w:val="768F7DBD"/>
    <w:rsid w:val="7710011B"/>
    <w:rsid w:val="77515BB9"/>
    <w:rsid w:val="7816E9C2"/>
    <w:rsid w:val="783E96D7"/>
    <w:rsid w:val="7853DA49"/>
    <w:rsid w:val="7872395D"/>
    <w:rsid w:val="7883EFF8"/>
    <w:rsid w:val="78A8AA4E"/>
    <w:rsid w:val="79A5AB11"/>
    <w:rsid w:val="7A323921"/>
    <w:rsid w:val="7A9EDC0C"/>
    <w:rsid w:val="7AD88027"/>
    <w:rsid w:val="7B414D8C"/>
    <w:rsid w:val="7B417B72"/>
    <w:rsid w:val="7B4DA759"/>
    <w:rsid w:val="7B666EB7"/>
    <w:rsid w:val="7BA7A80C"/>
    <w:rsid w:val="7BEEF6CD"/>
    <w:rsid w:val="7CED038F"/>
    <w:rsid w:val="7D06D3EB"/>
    <w:rsid w:val="7D245614"/>
    <w:rsid w:val="7D7EA63E"/>
    <w:rsid w:val="7D871D28"/>
    <w:rsid w:val="7DAF3090"/>
    <w:rsid w:val="7E19A7B5"/>
    <w:rsid w:val="7EA444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D6999"/>
  <w15:docId w15:val="{1DDA16B2-FFF5-4B98-A41C-6C809721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BE"/>
    <w:rPr>
      <w:sz w:val="24"/>
      <w:szCs w:val="24"/>
    </w:rPr>
  </w:style>
  <w:style w:type="paragraph" w:styleId="Heading1">
    <w:name w:val="heading 1"/>
    <w:basedOn w:val="Normal"/>
    <w:next w:val="Normal"/>
    <w:link w:val="Heading1Char"/>
    <w:qFormat/>
    <w:rsid w:val="005E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C45C52"/>
    <w:pPr>
      <w:keepNext/>
      <w:spacing w:before="240" w:after="60"/>
      <w:outlineLvl w:val="1"/>
    </w:pPr>
    <w:rPr>
      <w:rFonts w:ascii="Arial" w:hAnsi="Arial" w:cs="Arial"/>
      <w:b/>
      <w:bCs/>
      <w:i/>
      <w:iCs/>
      <w:sz w:val="28"/>
      <w:szCs w:val="28"/>
    </w:rPr>
  </w:style>
  <w:style w:type="paragraph" w:styleId="Heading3">
    <w:name w:val="heading 3"/>
    <w:basedOn w:val="Normal"/>
    <w:qFormat/>
    <w:rsid w:val="000D3431"/>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3431"/>
    <w:rPr>
      <w:color w:val="0000FF"/>
      <w:u w:val="single"/>
    </w:rPr>
  </w:style>
  <w:style w:type="paragraph" w:styleId="NormalWeb">
    <w:name w:val="Normal (Web)"/>
    <w:basedOn w:val="Normal"/>
    <w:uiPriority w:val="99"/>
    <w:rsid w:val="000D3431"/>
    <w:pPr>
      <w:spacing w:before="100" w:beforeAutospacing="1" w:after="100" w:afterAutospacing="1"/>
    </w:pPr>
  </w:style>
  <w:style w:type="paragraph" w:styleId="BodyText">
    <w:name w:val="Body Text"/>
    <w:basedOn w:val="Normal"/>
    <w:rsid w:val="00C225E1"/>
    <w:pPr>
      <w:widowControl w:val="0"/>
      <w:spacing w:after="120"/>
    </w:pPr>
    <w:rPr>
      <w:rFonts w:ascii="Courier" w:hAnsi="Courier"/>
      <w:szCs w:val="20"/>
      <w:lang w:eastAsia="en-US"/>
    </w:rPr>
  </w:style>
  <w:style w:type="character" w:styleId="FollowedHyperlink">
    <w:name w:val="FollowedHyperlink"/>
    <w:basedOn w:val="DefaultParagraphFont"/>
    <w:rsid w:val="006272DB"/>
    <w:rPr>
      <w:color w:val="800080"/>
      <w:u w:val="single"/>
    </w:rPr>
  </w:style>
  <w:style w:type="paragraph" w:styleId="Header">
    <w:name w:val="header"/>
    <w:basedOn w:val="Normal"/>
    <w:link w:val="HeaderChar"/>
    <w:uiPriority w:val="99"/>
    <w:rsid w:val="00142B61"/>
    <w:pPr>
      <w:tabs>
        <w:tab w:val="center" w:pos="4153"/>
        <w:tab w:val="right" w:pos="8306"/>
      </w:tabs>
    </w:pPr>
  </w:style>
  <w:style w:type="paragraph" w:styleId="Footer">
    <w:name w:val="footer"/>
    <w:basedOn w:val="Normal"/>
    <w:link w:val="FooterChar"/>
    <w:uiPriority w:val="99"/>
    <w:rsid w:val="00142B61"/>
    <w:pPr>
      <w:tabs>
        <w:tab w:val="center" w:pos="4153"/>
        <w:tab w:val="right" w:pos="8306"/>
      </w:tabs>
    </w:pPr>
  </w:style>
  <w:style w:type="table" w:styleId="TableGrid">
    <w:name w:val="Table Grid"/>
    <w:basedOn w:val="TableNormal"/>
    <w:uiPriority w:val="39"/>
    <w:rsid w:val="00E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6">
    <w:name w:val="Style36"/>
    <w:rsid w:val="004B2529"/>
    <w:pPr>
      <w:autoSpaceDE w:val="0"/>
      <w:autoSpaceDN w:val="0"/>
      <w:adjustRightInd w:val="0"/>
    </w:pPr>
    <w:rPr>
      <w:rFonts w:ascii="Arial" w:hAnsi="Arial"/>
      <w:sz w:val="24"/>
      <w:szCs w:val="24"/>
    </w:rPr>
  </w:style>
  <w:style w:type="paragraph" w:customStyle="1" w:styleId="Default">
    <w:name w:val="Default"/>
    <w:rsid w:val="00845067"/>
    <w:pPr>
      <w:autoSpaceDE w:val="0"/>
      <w:autoSpaceDN w:val="0"/>
      <w:adjustRightInd w:val="0"/>
    </w:pPr>
    <w:rPr>
      <w:rFonts w:ascii="Arial" w:hAnsi="Arial" w:cs="Arial"/>
      <w:color w:val="000000"/>
      <w:sz w:val="24"/>
      <w:szCs w:val="24"/>
    </w:rPr>
  </w:style>
  <w:style w:type="paragraph" w:customStyle="1" w:styleId="paulanormalbullets">
    <w:name w:val="paula normal bullets"/>
    <w:basedOn w:val="Normal"/>
    <w:rsid w:val="00C26A12"/>
    <w:pPr>
      <w:numPr>
        <w:numId w:val="5"/>
      </w:numPr>
    </w:pPr>
    <w:rPr>
      <w:rFonts w:ascii="Arial" w:hAnsi="Arial"/>
    </w:rPr>
  </w:style>
  <w:style w:type="paragraph" w:customStyle="1" w:styleId="policyheading1">
    <w:name w:val="policy heading 1"/>
    <w:basedOn w:val="Normal"/>
    <w:rsid w:val="00215181"/>
    <w:rPr>
      <w:rFonts w:ascii="Arial" w:hAnsi="Arial" w:cs="Arial"/>
      <w:b/>
    </w:rPr>
  </w:style>
  <w:style w:type="paragraph" w:styleId="ListParagraph">
    <w:name w:val="List Paragraph"/>
    <w:basedOn w:val="Normal"/>
    <w:uiPriority w:val="34"/>
    <w:qFormat/>
    <w:rsid w:val="000F1270"/>
    <w:pPr>
      <w:ind w:left="720"/>
    </w:pPr>
  </w:style>
  <w:style w:type="character" w:styleId="CommentReference">
    <w:name w:val="annotation reference"/>
    <w:basedOn w:val="DefaultParagraphFont"/>
    <w:rsid w:val="00DE6CC7"/>
    <w:rPr>
      <w:sz w:val="16"/>
      <w:szCs w:val="16"/>
    </w:rPr>
  </w:style>
  <w:style w:type="paragraph" w:styleId="CommentText">
    <w:name w:val="annotation text"/>
    <w:basedOn w:val="Normal"/>
    <w:link w:val="CommentTextChar"/>
    <w:rsid w:val="00DE6CC7"/>
    <w:rPr>
      <w:sz w:val="20"/>
      <w:szCs w:val="20"/>
    </w:rPr>
  </w:style>
  <w:style w:type="character" w:customStyle="1" w:styleId="CommentTextChar">
    <w:name w:val="Comment Text Char"/>
    <w:basedOn w:val="DefaultParagraphFont"/>
    <w:link w:val="CommentText"/>
    <w:rsid w:val="00DE6CC7"/>
  </w:style>
  <w:style w:type="paragraph" w:styleId="CommentSubject">
    <w:name w:val="annotation subject"/>
    <w:basedOn w:val="CommentText"/>
    <w:next w:val="CommentText"/>
    <w:link w:val="CommentSubjectChar"/>
    <w:rsid w:val="00DE6CC7"/>
    <w:rPr>
      <w:b/>
      <w:bCs/>
    </w:rPr>
  </w:style>
  <w:style w:type="character" w:customStyle="1" w:styleId="CommentSubjectChar">
    <w:name w:val="Comment Subject Char"/>
    <w:basedOn w:val="CommentTextChar"/>
    <w:link w:val="CommentSubject"/>
    <w:rsid w:val="00DE6CC7"/>
    <w:rPr>
      <w:b/>
      <w:bCs/>
    </w:rPr>
  </w:style>
  <w:style w:type="paragraph" w:styleId="BalloonText">
    <w:name w:val="Balloon Text"/>
    <w:basedOn w:val="Normal"/>
    <w:link w:val="BalloonTextChar"/>
    <w:rsid w:val="00DE6CC7"/>
    <w:rPr>
      <w:rFonts w:ascii="Tahoma" w:hAnsi="Tahoma" w:cs="Tahoma"/>
      <w:sz w:val="16"/>
      <w:szCs w:val="16"/>
    </w:rPr>
  </w:style>
  <w:style w:type="character" w:customStyle="1" w:styleId="BalloonTextChar">
    <w:name w:val="Balloon Text Char"/>
    <w:basedOn w:val="DefaultParagraphFont"/>
    <w:link w:val="BalloonText"/>
    <w:rsid w:val="00DE6CC7"/>
    <w:rPr>
      <w:rFonts w:ascii="Tahoma" w:hAnsi="Tahoma" w:cs="Tahoma"/>
      <w:sz w:val="16"/>
      <w:szCs w:val="16"/>
    </w:rPr>
  </w:style>
  <w:style w:type="paragraph" w:styleId="Revision">
    <w:name w:val="Revision"/>
    <w:hidden/>
    <w:uiPriority w:val="99"/>
    <w:semiHidden/>
    <w:rsid w:val="00EA67BD"/>
    <w:rPr>
      <w:sz w:val="24"/>
      <w:szCs w:val="24"/>
    </w:rPr>
  </w:style>
  <w:style w:type="character" w:customStyle="1" w:styleId="HeaderChar">
    <w:name w:val="Header Char"/>
    <w:basedOn w:val="DefaultParagraphFont"/>
    <w:link w:val="Header"/>
    <w:uiPriority w:val="99"/>
    <w:rsid w:val="00E85337"/>
    <w:rPr>
      <w:sz w:val="24"/>
      <w:szCs w:val="24"/>
    </w:rPr>
  </w:style>
  <w:style w:type="character" w:customStyle="1" w:styleId="UnresolvedMention1">
    <w:name w:val="Unresolved Mention1"/>
    <w:basedOn w:val="DefaultParagraphFont"/>
    <w:uiPriority w:val="99"/>
    <w:semiHidden/>
    <w:unhideWhenUsed/>
    <w:rsid w:val="00016652"/>
    <w:rPr>
      <w:color w:val="605E5C"/>
      <w:shd w:val="clear" w:color="auto" w:fill="E1DFDD"/>
    </w:rPr>
  </w:style>
  <w:style w:type="character" w:customStyle="1" w:styleId="UnresolvedMention">
    <w:name w:val="Unresolved Mention"/>
    <w:basedOn w:val="DefaultParagraphFont"/>
    <w:uiPriority w:val="99"/>
    <w:semiHidden/>
    <w:unhideWhenUsed/>
    <w:rsid w:val="0077550A"/>
    <w:rPr>
      <w:color w:val="605E5C"/>
      <w:shd w:val="clear" w:color="auto" w:fill="E1DFDD"/>
    </w:rPr>
  </w:style>
  <w:style w:type="character" w:styleId="Strong">
    <w:name w:val="Strong"/>
    <w:basedOn w:val="DefaultParagraphFont"/>
    <w:uiPriority w:val="22"/>
    <w:qFormat/>
    <w:rsid w:val="00975C2A"/>
    <w:rPr>
      <w:b/>
      <w:bCs/>
    </w:rPr>
  </w:style>
  <w:style w:type="character" w:customStyle="1" w:styleId="FooterChar">
    <w:name w:val="Footer Char"/>
    <w:basedOn w:val="DefaultParagraphFont"/>
    <w:link w:val="Footer"/>
    <w:uiPriority w:val="99"/>
    <w:rsid w:val="00410DA9"/>
    <w:rPr>
      <w:sz w:val="24"/>
      <w:szCs w:val="24"/>
    </w:rPr>
  </w:style>
  <w:style w:type="paragraph" w:customStyle="1" w:styleId="paragraph">
    <w:name w:val="paragraph"/>
    <w:basedOn w:val="Normal"/>
    <w:rsid w:val="00EF039D"/>
    <w:pPr>
      <w:spacing w:before="100" w:beforeAutospacing="1" w:after="100" w:afterAutospacing="1"/>
    </w:pPr>
  </w:style>
  <w:style w:type="character" w:customStyle="1" w:styleId="normaltextrun">
    <w:name w:val="normaltextrun"/>
    <w:basedOn w:val="DefaultParagraphFont"/>
    <w:rsid w:val="00EF039D"/>
  </w:style>
  <w:style w:type="character" w:customStyle="1" w:styleId="eop">
    <w:name w:val="eop"/>
    <w:basedOn w:val="DefaultParagraphFont"/>
    <w:rsid w:val="00EF039D"/>
  </w:style>
  <w:style w:type="character" w:customStyle="1" w:styleId="Heading1Char">
    <w:name w:val="Heading 1 Char"/>
    <w:basedOn w:val="DefaultParagraphFont"/>
    <w:link w:val="Heading1"/>
    <w:uiPriority w:val="9"/>
    <w:rsid w:val="005E62F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6865">
      <w:bodyDiv w:val="1"/>
      <w:marLeft w:val="0"/>
      <w:marRight w:val="0"/>
      <w:marTop w:val="0"/>
      <w:marBottom w:val="0"/>
      <w:divBdr>
        <w:top w:val="none" w:sz="0" w:space="0" w:color="auto"/>
        <w:left w:val="none" w:sz="0" w:space="0" w:color="auto"/>
        <w:bottom w:val="none" w:sz="0" w:space="0" w:color="auto"/>
        <w:right w:val="none" w:sz="0" w:space="0" w:color="auto"/>
      </w:divBdr>
      <w:divsChild>
        <w:div w:id="1512917761">
          <w:marLeft w:val="0"/>
          <w:marRight w:val="0"/>
          <w:marTop w:val="0"/>
          <w:marBottom w:val="0"/>
          <w:divBdr>
            <w:top w:val="none" w:sz="0" w:space="0" w:color="auto"/>
            <w:left w:val="none" w:sz="0" w:space="0" w:color="auto"/>
            <w:bottom w:val="none" w:sz="0" w:space="0" w:color="auto"/>
            <w:right w:val="none" w:sz="0" w:space="0" w:color="auto"/>
          </w:divBdr>
          <w:divsChild>
            <w:div w:id="885292487">
              <w:marLeft w:val="0"/>
              <w:marRight w:val="0"/>
              <w:marTop w:val="0"/>
              <w:marBottom w:val="0"/>
              <w:divBdr>
                <w:top w:val="none" w:sz="0" w:space="0" w:color="auto"/>
                <w:left w:val="none" w:sz="0" w:space="0" w:color="auto"/>
                <w:bottom w:val="none" w:sz="0" w:space="0" w:color="auto"/>
                <w:right w:val="none" w:sz="0" w:space="0" w:color="auto"/>
              </w:divBdr>
              <w:divsChild>
                <w:div w:id="1273855493">
                  <w:marLeft w:val="0"/>
                  <w:marRight w:val="0"/>
                  <w:marTop w:val="0"/>
                  <w:marBottom w:val="0"/>
                  <w:divBdr>
                    <w:top w:val="none" w:sz="0" w:space="0" w:color="auto"/>
                    <w:left w:val="none" w:sz="0" w:space="0" w:color="auto"/>
                    <w:bottom w:val="none" w:sz="0" w:space="0" w:color="auto"/>
                    <w:right w:val="none" w:sz="0" w:space="0" w:color="auto"/>
                  </w:divBdr>
                  <w:divsChild>
                    <w:div w:id="808715203">
                      <w:marLeft w:val="0"/>
                      <w:marRight w:val="0"/>
                      <w:marTop w:val="0"/>
                      <w:marBottom w:val="0"/>
                      <w:divBdr>
                        <w:top w:val="none" w:sz="0" w:space="0" w:color="auto"/>
                        <w:left w:val="none" w:sz="0" w:space="0" w:color="auto"/>
                        <w:bottom w:val="none" w:sz="0" w:space="0" w:color="auto"/>
                        <w:right w:val="none" w:sz="0" w:space="0" w:color="auto"/>
                      </w:divBdr>
                      <w:divsChild>
                        <w:div w:id="7966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47119">
      <w:bodyDiv w:val="1"/>
      <w:marLeft w:val="0"/>
      <w:marRight w:val="0"/>
      <w:marTop w:val="0"/>
      <w:marBottom w:val="0"/>
      <w:divBdr>
        <w:top w:val="none" w:sz="0" w:space="0" w:color="auto"/>
        <w:left w:val="none" w:sz="0" w:space="0" w:color="auto"/>
        <w:bottom w:val="none" w:sz="0" w:space="0" w:color="auto"/>
        <w:right w:val="none" w:sz="0" w:space="0" w:color="auto"/>
      </w:divBdr>
    </w:div>
    <w:div w:id="254901690">
      <w:bodyDiv w:val="1"/>
      <w:marLeft w:val="0"/>
      <w:marRight w:val="0"/>
      <w:marTop w:val="0"/>
      <w:marBottom w:val="0"/>
      <w:divBdr>
        <w:top w:val="none" w:sz="0" w:space="0" w:color="auto"/>
        <w:left w:val="none" w:sz="0" w:space="0" w:color="auto"/>
        <w:bottom w:val="none" w:sz="0" w:space="0" w:color="auto"/>
        <w:right w:val="none" w:sz="0" w:space="0" w:color="auto"/>
      </w:divBdr>
    </w:div>
    <w:div w:id="353774977">
      <w:bodyDiv w:val="1"/>
      <w:marLeft w:val="0"/>
      <w:marRight w:val="0"/>
      <w:marTop w:val="0"/>
      <w:marBottom w:val="0"/>
      <w:divBdr>
        <w:top w:val="none" w:sz="0" w:space="0" w:color="auto"/>
        <w:left w:val="none" w:sz="0" w:space="0" w:color="auto"/>
        <w:bottom w:val="none" w:sz="0" w:space="0" w:color="auto"/>
        <w:right w:val="none" w:sz="0" w:space="0" w:color="auto"/>
      </w:divBdr>
    </w:div>
    <w:div w:id="425228649">
      <w:bodyDiv w:val="1"/>
      <w:marLeft w:val="0"/>
      <w:marRight w:val="0"/>
      <w:marTop w:val="0"/>
      <w:marBottom w:val="0"/>
      <w:divBdr>
        <w:top w:val="none" w:sz="0" w:space="0" w:color="auto"/>
        <w:left w:val="none" w:sz="0" w:space="0" w:color="auto"/>
        <w:bottom w:val="none" w:sz="0" w:space="0" w:color="auto"/>
        <w:right w:val="none" w:sz="0" w:space="0" w:color="auto"/>
      </w:divBdr>
    </w:div>
    <w:div w:id="508298486">
      <w:bodyDiv w:val="1"/>
      <w:marLeft w:val="0"/>
      <w:marRight w:val="0"/>
      <w:marTop w:val="0"/>
      <w:marBottom w:val="0"/>
      <w:divBdr>
        <w:top w:val="none" w:sz="0" w:space="0" w:color="auto"/>
        <w:left w:val="none" w:sz="0" w:space="0" w:color="auto"/>
        <w:bottom w:val="none" w:sz="0" w:space="0" w:color="auto"/>
        <w:right w:val="none" w:sz="0" w:space="0" w:color="auto"/>
      </w:divBdr>
      <w:divsChild>
        <w:div w:id="640232642">
          <w:marLeft w:val="0"/>
          <w:marRight w:val="0"/>
          <w:marTop w:val="0"/>
          <w:marBottom w:val="0"/>
          <w:divBdr>
            <w:top w:val="none" w:sz="0" w:space="0" w:color="auto"/>
            <w:left w:val="none" w:sz="0" w:space="0" w:color="auto"/>
            <w:bottom w:val="none" w:sz="0" w:space="0" w:color="auto"/>
            <w:right w:val="none" w:sz="0" w:space="0" w:color="auto"/>
          </w:divBdr>
          <w:divsChild>
            <w:div w:id="193076120">
              <w:marLeft w:val="0"/>
              <w:marRight w:val="0"/>
              <w:marTop w:val="0"/>
              <w:marBottom w:val="0"/>
              <w:divBdr>
                <w:top w:val="none" w:sz="0" w:space="0" w:color="auto"/>
                <w:left w:val="none" w:sz="0" w:space="0" w:color="auto"/>
                <w:bottom w:val="none" w:sz="0" w:space="0" w:color="auto"/>
                <w:right w:val="none" w:sz="0" w:space="0" w:color="auto"/>
              </w:divBdr>
              <w:divsChild>
                <w:div w:id="1613170422">
                  <w:marLeft w:val="0"/>
                  <w:marRight w:val="0"/>
                  <w:marTop w:val="0"/>
                  <w:marBottom w:val="0"/>
                  <w:divBdr>
                    <w:top w:val="none" w:sz="0" w:space="0" w:color="auto"/>
                    <w:left w:val="none" w:sz="0" w:space="0" w:color="auto"/>
                    <w:bottom w:val="none" w:sz="0" w:space="0" w:color="auto"/>
                    <w:right w:val="none" w:sz="0" w:space="0" w:color="auto"/>
                  </w:divBdr>
                  <w:divsChild>
                    <w:div w:id="1981884468">
                      <w:marLeft w:val="0"/>
                      <w:marRight w:val="0"/>
                      <w:marTop w:val="0"/>
                      <w:marBottom w:val="0"/>
                      <w:divBdr>
                        <w:top w:val="none" w:sz="0" w:space="0" w:color="auto"/>
                        <w:left w:val="none" w:sz="0" w:space="0" w:color="auto"/>
                        <w:bottom w:val="none" w:sz="0" w:space="0" w:color="auto"/>
                        <w:right w:val="none" w:sz="0" w:space="0" w:color="auto"/>
                      </w:divBdr>
                      <w:divsChild>
                        <w:div w:id="14521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8971">
      <w:bodyDiv w:val="1"/>
      <w:marLeft w:val="0"/>
      <w:marRight w:val="0"/>
      <w:marTop w:val="0"/>
      <w:marBottom w:val="0"/>
      <w:divBdr>
        <w:top w:val="none" w:sz="0" w:space="0" w:color="auto"/>
        <w:left w:val="none" w:sz="0" w:space="0" w:color="auto"/>
        <w:bottom w:val="none" w:sz="0" w:space="0" w:color="auto"/>
        <w:right w:val="none" w:sz="0" w:space="0" w:color="auto"/>
      </w:divBdr>
      <w:divsChild>
        <w:div w:id="1831750152">
          <w:marLeft w:val="0"/>
          <w:marRight w:val="0"/>
          <w:marTop w:val="0"/>
          <w:marBottom w:val="0"/>
          <w:divBdr>
            <w:top w:val="none" w:sz="0" w:space="0" w:color="auto"/>
            <w:left w:val="none" w:sz="0" w:space="0" w:color="auto"/>
            <w:bottom w:val="none" w:sz="0" w:space="0" w:color="auto"/>
            <w:right w:val="none" w:sz="0" w:space="0" w:color="auto"/>
          </w:divBdr>
        </w:div>
      </w:divsChild>
    </w:div>
    <w:div w:id="936911717">
      <w:bodyDiv w:val="1"/>
      <w:marLeft w:val="0"/>
      <w:marRight w:val="0"/>
      <w:marTop w:val="0"/>
      <w:marBottom w:val="0"/>
      <w:divBdr>
        <w:top w:val="none" w:sz="0" w:space="0" w:color="auto"/>
        <w:left w:val="none" w:sz="0" w:space="0" w:color="auto"/>
        <w:bottom w:val="none" w:sz="0" w:space="0" w:color="auto"/>
        <w:right w:val="none" w:sz="0" w:space="0" w:color="auto"/>
      </w:divBdr>
      <w:divsChild>
        <w:div w:id="2084835928">
          <w:marLeft w:val="0"/>
          <w:marRight w:val="0"/>
          <w:marTop w:val="0"/>
          <w:marBottom w:val="0"/>
          <w:divBdr>
            <w:top w:val="none" w:sz="0" w:space="0" w:color="auto"/>
            <w:left w:val="none" w:sz="0" w:space="0" w:color="auto"/>
            <w:bottom w:val="none" w:sz="0" w:space="0" w:color="auto"/>
            <w:right w:val="none" w:sz="0" w:space="0" w:color="auto"/>
          </w:divBdr>
          <w:divsChild>
            <w:div w:id="1328443513">
              <w:marLeft w:val="0"/>
              <w:marRight w:val="0"/>
              <w:marTop w:val="0"/>
              <w:marBottom w:val="0"/>
              <w:divBdr>
                <w:top w:val="none" w:sz="0" w:space="0" w:color="auto"/>
                <w:left w:val="none" w:sz="0" w:space="0" w:color="auto"/>
                <w:bottom w:val="none" w:sz="0" w:space="0" w:color="auto"/>
                <w:right w:val="none" w:sz="0" w:space="0" w:color="auto"/>
              </w:divBdr>
              <w:divsChild>
                <w:div w:id="1494292377">
                  <w:marLeft w:val="0"/>
                  <w:marRight w:val="0"/>
                  <w:marTop w:val="0"/>
                  <w:marBottom w:val="0"/>
                  <w:divBdr>
                    <w:top w:val="none" w:sz="0" w:space="0" w:color="auto"/>
                    <w:left w:val="none" w:sz="0" w:space="0" w:color="auto"/>
                    <w:bottom w:val="none" w:sz="0" w:space="0" w:color="auto"/>
                    <w:right w:val="none" w:sz="0" w:space="0" w:color="auto"/>
                  </w:divBdr>
                  <w:divsChild>
                    <w:div w:id="160048867">
                      <w:marLeft w:val="0"/>
                      <w:marRight w:val="0"/>
                      <w:marTop w:val="0"/>
                      <w:marBottom w:val="0"/>
                      <w:divBdr>
                        <w:top w:val="none" w:sz="0" w:space="0" w:color="auto"/>
                        <w:left w:val="none" w:sz="0" w:space="0" w:color="auto"/>
                        <w:bottom w:val="none" w:sz="0" w:space="0" w:color="auto"/>
                        <w:right w:val="none" w:sz="0" w:space="0" w:color="auto"/>
                      </w:divBdr>
                      <w:divsChild>
                        <w:div w:id="1812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141989">
      <w:bodyDiv w:val="1"/>
      <w:marLeft w:val="0"/>
      <w:marRight w:val="0"/>
      <w:marTop w:val="0"/>
      <w:marBottom w:val="0"/>
      <w:divBdr>
        <w:top w:val="none" w:sz="0" w:space="0" w:color="auto"/>
        <w:left w:val="none" w:sz="0" w:space="0" w:color="auto"/>
        <w:bottom w:val="none" w:sz="0" w:space="0" w:color="auto"/>
        <w:right w:val="none" w:sz="0" w:space="0" w:color="auto"/>
      </w:divBdr>
    </w:div>
    <w:div w:id="972714975">
      <w:bodyDiv w:val="1"/>
      <w:marLeft w:val="0"/>
      <w:marRight w:val="0"/>
      <w:marTop w:val="0"/>
      <w:marBottom w:val="0"/>
      <w:divBdr>
        <w:top w:val="none" w:sz="0" w:space="0" w:color="auto"/>
        <w:left w:val="none" w:sz="0" w:space="0" w:color="auto"/>
        <w:bottom w:val="none" w:sz="0" w:space="0" w:color="auto"/>
        <w:right w:val="none" w:sz="0" w:space="0" w:color="auto"/>
      </w:divBdr>
      <w:divsChild>
        <w:div w:id="1839929584">
          <w:marLeft w:val="0"/>
          <w:marRight w:val="0"/>
          <w:marTop w:val="0"/>
          <w:marBottom w:val="0"/>
          <w:divBdr>
            <w:top w:val="none" w:sz="0" w:space="0" w:color="auto"/>
            <w:left w:val="none" w:sz="0" w:space="0" w:color="auto"/>
            <w:bottom w:val="none" w:sz="0" w:space="0" w:color="auto"/>
            <w:right w:val="none" w:sz="0" w:space="0" w:color="auto"/>
          </w:divBdr>
          <w:divsChild>
            <w:div w:id="1395859141">
              <w:marLeft w:val="0"/>
              <w:marRight w:val="0"/>
              <w:marTop w:val="0"/>
              <w:marBottom w:val="0"/>
              <w:divBdr>
                <w:top w:val="none" w:sz="0" w:space="0" w:color="auto"/>
                <w:left w:val="none" w:sz="0" w:space="0" w:color="auto"/>
                <w:bottom w:val="none" w:sz="0" w:space="0" w:color="auto"/>
                <w:right w:val="none" w:sz="0" w:space="0" w:color="auto"/>
              </w:divBdr>
              <w:divsChild>
                <w:div w:id="1280405994">
                  <w:marLeft w:val="0"/>
                  <w:marRight w:val="0"/>
                  <w:marTop w:val="0"/>
                  <w:marBottom w:val="0"/>
                  <w:divBdr>
                    <w:top w:val="none" w:sz="0" w:space="0" w:color="auto"/>
                    <w:left w:val="none" w:sz="0" w:space="0" w:color="auto"/>
                    <w:bottom w:val="none" w:sz="0" w:space="0" w:color="auto"/>
                    <w:right w:val="none" w:sz="0" w:space="0" w:color="auto"/>
                  </w:divBdr>
                  <w:divsChild>
                    <w:div w:id="364329263">
                      <w:marLeft w:val="0"/>
                      <w:marRight w:val="0"/>
                      <w:marTop w:val="0"/>
                      <w:marBottom w:val="0"/>
                      <w:divBdr>
                        <w:top w:val="none" w:sz="0" w:space="0" w:color="auto"/>
                        <w:left w:val="none" w:sz="0" w:space="0" w:color="auto"/>
                        <w:bottom w:val="none" w:sz="0" w:space="0" w:color="auto"/>
                        <w:right w:val="none" w:sz="0" w:space="0" w:color="auto"/>
                      </w:divBdr>
                      <w:divsChild>
                        <w:div w:id="13410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530107">
      <w:bodyDiv w:val="1"/>
      <w:marLeft w:val="0"/>
      <w:marRight w:val="0"/>
      <w:marTop w:val="0"/>
      <w:marBottom w:val="0"/>
      <w:divBdr>
        <w:top w:val="none" w:sz="0" w:space="0" w:color="auto"/>
        <w:left w:val="none" w:sz="0" w:space="0" w:color="auto"/>
        <w:bottom w:val="none" w:sz="0" w:space="0" w:color="auto"/>
        <w:right w:val="none" w:sz="0" w:space="0" w:color="auto"/>
      </w:divBdr>
    </w:div>
    <w:div w:id="1163664267">
      <w:bodyDiv w:val="1"/>
      <w:marLeft w:val="450"/>
      <w:marRight w:val="0"/>
      <w:marTop w:val="0"/>
      <w:marBottom w:val="75"/>
      <w:divBdr>
        <w:top w:val="none" w:sz="0" w:space="0" w:color="auto"/>
        <w:left w:val="none" w:sz="0" w:space="0" w:color="auto"/>
        <w:bottom w:val="none" w:sz="0" w:space="0" w:color="auto"/>
        <w:right w:val="none" w:sz="0" w:space="0" w:color="auto"/>
      </w:divBdr>
      <w:divsChild>
        <w:div w:id="1751808244">
          <w:marLeft w:val="0"/>
          <w:marRight w:val="0"/>
          <w:marTop w:val="0"/>
          <w:marBottom w:val="0"/>
          <w:divBdr>
            <w:top w:val="none" w:sz="0" w:space="0" w:color="auto"/>
            <w:left w:val="none" w:sz="0" w:space="0" w:color="auto"/>
            <w:bottom w:val="none" w:sz="0" w:space="0" w:color="auto"/>
            <w:right w:val="none" w:sz="0" w:space="0" w:color="auto"/>
          </w:divBdr>
          <w:divsChild>
            <w:div w:id="1994021517">
              <w:marLeft w:val="150"/>
              <w:marRight w:val="150"/>
              <w:marTop w:val="0"/>
              <w:marBottom w:val="0"/>
              <w:divBdr>
                <w:top w:val="none" w:sz="0" w:space="0" w:color="auto"/>
                <w:left w:val="none" w:sz="0" w:space="0" w:color="auto"/>
                <w:bottom w:val="none" w:sz="0" w:space="0" w:color="auto"/>
                <w:right w:val="none" w:sz="0" w:space="0" w:color="auto"/>
              </w:divBdr>
              <w:divsChild>
                <w:div w:id="1983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7766">
      <w:bodyDiv w:val="1"/>
      <w:marLeft w:val="0"/>
      <w:marRight w:val="0"/>
      <w:marTop w:val="0"/>
      <w:marBottom w:val="0"/>
      <w:divBdr>
        <w:top w:val="none" w:sz="0" w:space="0" w:color="auto"/>
        <w:left w:val="none" w:sz="0" w:space="0" w:color="auto"/>
        <w:bottom w:val="none" w:sz="0" w:space="0" w:color="auto"/>
        <w:right w:val="none" w:sz="0" w:space="0" w:color="auto"/>
      </w:divBdr>
    </w:div>
    <w:div w:id="1169908829">
      <w:bodyDiv w:val="1"/>
      <w:marLeft w:val="0"/>
      <w:marRight w:val="0"/>
      <w:marTop w:val="0"/>
      <w:marBottom w:val="0"/>
      <w:divBdr>
        <w:top w:val="none" w:sz="0" w:space="0" w:color="auto"/>
        <w:left w:val="none" w:sz="0" w:space="0" w:color="auto"/>
        <w:bottom w:val="none" w:sz="0" w:space="0" w:color="auto"/>
        <w:right w:val="none" w:sz="0" w:space="0" w:color="auto"/>
      </w:divBdr>
      <w:divsChild>
        <w:div w:id="938221532">
          <w:marLeft w:val="0"/>
          <w:marRight w:val="0"/>
          <w:marTop w:val="0"/>
          <w:marBottom w:val="0"/>
          <w:divBdr>
            <w:top w:val="none" w:sz="0" w:space="0" w:color="auto"/>
            <w:left w:val="none" w:sz="0" w:space="0" w:color="auto"/>
            <w:bottom w:val="none" w:sz="0" w:space="0" w:color="auto"/>
            <w:right w:val="none" w:sz="0" w:space="0" w:color="auto"/>
          </w:divBdr>
        </w:div>
      </w:divsChild>
    </w:div>
    <w:div w:id="1171916533">
      <w:bodyDiv w:val="1"/>
      <w:marLeft w:val="0"/>
      <w:marRight w:val="0"/>
      <w:marTop w:val="0"/>
      <w:marBottom w:val="0"/>
      <w:divBdr>
        <w:top w:val="none" w:sz="0" w:space="0" w:color="auto"/>
        <w:left w:val="none" w:sz="0" w:space="0" w:color="auto"/>
        <w:bottom w:val="none" w:sz="0" w:space="0" w:color="auto"/>
        <w:right w:val="none" w:sz="0" w:space="0" w:color="auto"/>
      </w:divBdr>
      <w:divsChild>
        <w:div w:id="190341482">
          <w:marLeft w:val="0"/>
          <w:marRight w:val="0"/>
          <w:marTop w:val="0"/>
          <w:marBottom w:val="0"/>
          <w:divBdr>
            <w:top w:val="none" w:sz="0" w:space="0" w:color="auto"/>
            <w:left w:val="none" w:sz="0" w:space="0" w:color="auto"/>
            <w:bottom w:val="none" w:sz="0" w:space="0" w:color="auto"/>
            <w:right w:val="none" w:sz="0" w:space="0" w:color="auto"/>
          </w:divBdr>
        </w:div>
      </w:divsChild>
    </w:div>
    <w:div w:id="1190608134">
      <w:bodyDiv w:val="1"/>
      <w:marLeft w:val="0"/>
      <w:marRight w:val="0"/>
      <w:marTop w:val="0"/>
      <w:marBottom w:val="0"/>
      <w:divBdr>
        <w:top w:val="none" w:sz="0" w:space="0" w:color="auto"/>
        <w:left w:val="none" w:sz="0" w:space="0" w:color="auto"/>
        <w:bottom w:val="none" w:sz="0" w:space="0" w:color="auto"/>
        <w:right w:val="none" w:sz="0" w:space="0" w:color="auto"/>
      </w:divBdr>
    </w:div>
    <w:div w:id="1344088677">
      <w:bodyDiv w:val="1"/>
      <w:marLeft w:val="0"/>
      <w:marRight w:val="0"/>
      <w:marTop w:val="0"/>
      <w:marBottom w:val="0"/>
      <w:divBdr>
        <w:top w:val="none" w:sz="0" w:space="0" w:color="auto"/>
        <w:left w:val="none" w:sz="0" w:space="0" w:color="auto"/>
        <w:bottom w:val="none" w:sz="0" w:space="0" w:color="auto"/>
        <w:right w:val="none" w:sz="0" w:space="0" w:color="auto"/>
      </w:divBdr>
      <w:divsChild>
        <w:div w:id="991443941">
          <w:marLeft w:val="0"/>
          <w:marRight w:val="0"/>
          <w:marTop w:val="0"/>
          <w:marBottom w:val="0"/>
          <w:divBdr>
            <w:top w:val="none" w:sz="0" w:space="0" w:color="auto"/>
            <w:left w:val="none" w:sz="0" w:space="0" w:color="auto"/>
            <w:bottom w:val="none" w:sz="0" w:space="0" w:color="auto"/>
            <w:right w:val="none" w:sz="0" w:space="0" w:color="auto"/>
          </w:divBdr>
        </w:div>
        <w:div w:id="1175459871">
          <w:marLeft w:val="0"/>
          <w:marRight w:val="0"/>
          <w:marTop w:val="0"/>
          <w:marBottom w:val="0"/>
          <w:divBdr>
            <w:top w:val="none" w:sz="0" w:space="0" w:color="auto"/>
            <w:left w:val="none" w:sz="0" w:space="0" w:color="auto"/>
            <w:bottom w:val="none" w:sz="0" w:space="0" w:color="auto"/>
            <w:right w:val="none" w:sz="0" w:space="0" w:color="auto"/>
          </w:divBdr>
        </w:div>
        <w:div w:id="1984658912">
          <w:marLeft w:val="0"/>
          <w:marRight w:val="0"/>
          <w:marTop w:val="0"/>
          <w:marBottom w:val="0"/>
          <w:divBdr>
            <w:top w:val="none" w:sz="0" w:space="0" w:color="auto"/>
            <w:left w:val="none" w:sz="0" w:space="0" w:color="auto"/>
            <w:bottom w:val="none" w:sz="0" w:space="0" w:color="auto"/>
            <w:right w:val="none" w:sz="0" w:space="0" w:color="auto"/>
          </w:divBdr>
        </w:div>
      </w:divsChild>
    </w:div>
    <w:div w:id="1395817223">
      <w:bodyDiv w:val="1"/>
      <w:marLeft w:val="0"/>
      <w:marRight w:val="0"/>
      <w:marTop w:val="0"/>
      <w:marBottom w:val="0"/>
      <w:divBdr>
        <w:top w:val="none" w:sz="0" w:space="0" w:color="auto"/>
        <w:left w:val="none" w:sz="0" w:space="0" w:color="auto"/>
        <w:bottom w:val="none" w:sz="0" w:space="0" w:color="auto"/>
        <w:right w:val="none" w:sz="0" w:space="0" w:color="auto"/>
      </w:divBdr>
    </w:div>
    <w:div w:id="1450316649">
      <w:bodyDiv w:val="1"/>
      <w:marLeft w:val="0"/>
      <w:marRight w:val="0"/>
      <w:marTop w:val="0"/>
      <w:marBottom w:val="0"/>
      <w:divBdr>
        <w:top w:val="none" w:sz="0" w:space="0" w:color="auto"/>
        <w:left w:val="none" w:sz="0" w:space="0" w:color="auto"/>
        <w:bottom w:val="none" w:sz="0" w:space="0" w:color="auto"/>
        <w:right w:val="none" w:sz="0" w:space="0" w:color="auto"/>
      </w:divBdr>
    </w:div>
    <w:div w:id="1518495775">
      <w:bodyDiv w:val="1"/>
      <w:marLeft w:val="0"/>
      <w:marRight w:val="0"/>
      <w:marTop w:val="0"/>
      <w:marBottom w:val="0"/>
      <w:divBdr>
        <w:top w:val="none" w:sz="0" w:space="0" w:color="auto"/>
        <w:left w:val="none" w:sz="0" w:space="0" w:color="auto"/>
        <w:bottom w:val="none" w:sz="0" w:space="0" w:color="auto"/>
        <w:right w:val="none" w:sz="0" w:space="0" w:color="auto"/>
      </w:divBdr>
      <w:divsChild>
        <w:div w:id="2042700424">
          <w:marLeft w:val="0"/>
          <w:marRight w:val="0"/>
          <w:marTop w:val="0"/>
          <w:marBottom w:val="0"/>
          <w:divBdr>
            <w:top w:val="none" w:sz="0" w:space="0" w:color="auto"/>
            <w:left w:val="none" w:sz="0" w:space="0" w:color="auto"/>
            <w:bottom w:val="none" w:sz="0" w:space="0" w:color="auto"/>
            <w:right w:val="none" w:sz="0" w:space="0" w:color="auto"/>
          </w:divBdr>
          <w:divsChild>
            <w:div w:id="570502797">
              <w:marLeft w:val="0"/>
              <w:marRight w:val="0"/>
              <w:marTop w:val="0"/>
              <w:marBottom w:val="0"/>
              <w:divBdr>
                <w:top w:val="none" w:sz="0" w:space="0" w:color="auto"/>
                <w:left w:val="none" w:sz="0" w:space="0" w:color="auto"/>
                <w:bottom w:val="none" w:sz="0" w:space="0" w:color="auto"/>
                <w:right w:val="none" w:sz="0" w:space="0" w:color="auto"/>
              </w:divBdr>
              <w:divsChild>
                <w:div w:id="1974287358">
                  <w:marLeft w:val="0"/>
                  <w:marRight w:val="0"/>
                  <w:marTop w:val="0"/>
                  <w:marBottom w:val="0"/>
                  <w:divBdr>
                    <w:top w:val="none" w:sz="0" w:space="0" w:color="auto"/>
                    <w:left w:val="none" w:sz="0" w:space="0" w:color="auto"/>
                    <w:bottom w:val="none" w:sz="0" w:space="0" w:color="auto"/>
                    <w:right w:val="none" w:sz="0" w:space="0" w:color="auto"/>
                  </w:divBdr>
                  <w:divsChild>
                    <w:div w:id="1772966033">
                      <w:marLeft w:val="0"/>
                      <w:marRight w:val="0"/>
                      <w:marTop w:val="0"/>
                      <w:marBottom w:val="0"/>
                      <w:divBdr>
                        <w:top w:val="none" w:sz="0" w:space="0" w:color="auto"/>
                        <w:left w:val="none" w:sz="0" w:space="0" w:color="auto"/>
                        <w:bottom w:val="none" w:sz="0" w:space="0" w:color="auto"/>
                        <w:right w:val="none" w:sz="0" w:space="0" w:color="auto"/>
                      </w:divBdr>
                      <w:divsChild>
                        <w:div w:id="5981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453375">
      <w:bodyDiv w:val="1"/>
      <w:marLeft w:val="0"/>
      <w:marRight w:val="0"/>
      <w:marTop w:val="0"/>
      <w:marBottom w:val="0"/>
      <w:divBdr>
        <w:top w:val="none" w:sz="0" w:space="0" w:color="auto"/>
        <w:left w:val="none" w:sz="0" w:space="0" w:color="auto"/>
        <w:bottom w:val="none" w:sz="0" w:space="0" w:color="auto"/>
        <w:right w:val="none" w:sz="0" w:space="0" w:color="auto"/>
      </w:divBdr>
      <w:divsChild>
        <w:div w:id="1933515090">
          <w:marLeft w:val="0"/>
          <w:marRight w:val="0"/>
          <w:marTop w:val="0"/>
          <w:marBottom w:val="0"/>
          <w:divBdr>
            <w:top w:val="none" w:sz="0" w:space="0" w:color="auto"/>
            <w:left w:val="none" w:sz="0" w:space="0" w:color="auto"/>
            <w:bottom w:val="none" w:sz="0" w:space="0" w:color="auto"/>
            <w:right w:val="none" w:sz="0" w:space="0" w:color="auto"/>
          </w:divBdr>
          <w:divsChild>
            <w:div w:id="285742795">
              <w:marLeft w:val="0"/>
              <w:marRight w:val="0"/>
              <w:marTop w:val="0"/>
              <w:marBottom w:val="0"/>
              <w:divBdr>
                <w:top w:val="none" w:sz="0" w:space="0" w:color="auto"/>
                <w:left w:val="none" w:sz="0" w:space="0" w:color="auto"/>
                <w:bottom w:val="none" w:sz="0" w:space="0" w:color="auto"/>
                <w:right w:val="none" w:sz="0" w:space="0" w:color="auto"/>
              </w:divBdr>
              <w:divsChild>
                <w:div w:id="1640571890">
                  <w:marLeft w:val="0"/>
                  <w:marRight w:val="0"/>
                  <w:marTop w:val="0"/>
                  <w:marBottom w:val="0"/>
                  <w:divBdr>
                    <w:top w:val="none" w:sz="0" w:space="0" w:color="auto"/>
                    <w:left w:val="none" w:sz="0" w:space="0" w:color="auto"/>
                    <w:bottom w:val="none" w:sz="0" w:space="0" w:color="auto"/>
                    <w:right w:val="none" w:sz="0" w:space="0" w:color="auto"/>
                  </w:divBdr>
                  <w:divsChild>
                    <w:div w:id="1039747967">
                      <w:marLeft w:val="0"/>
                      <w:marRight w:val="0"/>
                      <w:marTop w:val="0"/>
                      <w:marBottom w:val="0"/>
                      <w:divBdr>
                        <w:top w:val="none" w:sz="0" w:space="0" w:color="auto"/>
                        <w:left w:val="none" w:sz="0" w:space="0" w:color="auto"/>
                        <w:bottom w:val="none" w:sz="0" w:space="0" w:color="auto"/>
                        <w:right w:val="none" w:sz="0" w:space="0" w:color="auto"/>
                      </w:divBdr>
                      <w:divsChild>
                        <w:div w:id="16465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58115">
      <w:bodyDiv w:val="1"/>
      <w:marLeft w:val="0"/>
      <w:marRight w:val="0"/>
      <w:marTop w:val="0"/>
      <w:marBottom w:val="0"/>
      <w:divBdr>
        <w:top w:val="none" w:sz="0" w:space="0" w:color="auto"/>
        <w:left w:val="none" w:sz="0" w:space="0" w:color="auto"/>
        <w:bottom w:val="none" w:sz="0" w:space="0" w:color="auto"/>
        <w:right w:val="none" w:sz="0" w:space="0" w:color="auto"/>
      </w:divBdr>
    </w:div>
    <w:div w:id="2065442418">
      <w:bodyDiv w:val="1"/>
      <w:marLeft w:val="0"/>
      <w:marRight w:val="0"/>
      <w:marTop w:val="0"/>
      <w:marBottom w:val="0"/>
      <w:divBdr>
        <w:top w:val="none" w:sz="0" w:space="0" w:color="auto"/>
        <w:left w:val="none" w:sz="0" w:space="0" w:color="auto"/>
        <w:bottom w:val="none" w:sz="0" w:space="0" w:color="auto"/>
        <w:right w:val="none" w:sz="0" w:space="0" w:color="auto"/>
      </w:divBdr>
      <w:divsChild>
        <w:div w:id="88279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2D109-CCEB-41CB-AE33-3BC17074906C}">
  <ds:schemaRefs>
    <ds:schemaRef ds:uri="http://schemas.microsoft.com/sharepoint/v3/contenttype/forms"/>
  </ds:schemaRefs>
</ds:datastoreItem>
</file>

<file path=customXml/itemProps2.xml><?xml version="1.0" encoding="utf-8"?>
<ds:datastoreItem xmlns:ds="http://schemas.openxmlformats.org/officeDocument/2006/customXml" ds:itemID="{F7B5EEFA-F84D-4131-BC35-B3C76A5A0C79}">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4c49ff08-6254-4bb9-ae1f-e668c6b5a274"/>
    <ds:schemaRef ds:uri="http://purl.org/dc/terms/"/>
    <ds:schemaRef ds:uri="b57ede8c-d8e3-4e06-8069-fce107d0756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40E564-0917-4395-B16F-1E78CCAC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23C0E-7046-4713-B0BD-9F33B78F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2716</Words>
  <Characters>14463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Wiltshire Council Human Resources</vt:lpstr>
    </vt:vector>
  </TitlesOfParts>
  <Company>Wiltshire County Council</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Wiltshire Council Human Resources</dc:title>
  <dc:subject/>
  <dc:creator>Coombs, Catherine</dc:creator>
  <cp:keywords/>
  <cp:lastModifiedBy>Sue Woods</cp:lastModifiedBy>
  <cp:revision>2</cp:revision>
  <cp:lastPrinted>2016-07-11T02:07:00Z</cp:lastPrinted>
  <dcterms:created xsi:type="dcterms:W3CDTF">2022-07-26T13:58:00Z</dcterms:created>
  <dcterms:modified xsi:type="dcterms:W3CDTF">2022-07-26T13:58:00Z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y fmtid="{D5CDD505-2E9C-101B-9397-08002B2CF9AE}" pid="3" name="Lead">
    <vt:lpwstr/>
  </property>
  <property fmtid="{D5CDD505-2E9C-101B-9397-08002B2CF9AE}" pid="4" name="SharedWithUsers">
    <vt:lpwstr>82;#Hiscock, Janice;#189;#Myatt, Trudy</vt:lpwstr>
  </property>
</Properties>
</file>