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bookmarkStart w:id="0" w:name="_GoBack"/>
            <w:bookmarkEnd w:id="0"/>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393BDC65" w:rsidR="002C47B4" w:rsidRPr="003B576B" w:rsidRDefault="002C47B4" w:rsidP="002C47B4">
            <w:pPr>
              <w:jc w:val="center"/>
              <w:rPr>
                <w:rFonts w:cs="Arial"/>
                <w:sz w:val="24"/>
                <w:szCs w:val="24"/>
              </w:rPr>
            </w:pPr>
            <w:r>
              <w:rPr>
                <w:b/>
                <w:color w:val="FFFF00"/>
                <w:sz w:val="28"/>
              </w:rPr>
              <w:t>St Anthony T</w:t>
            </w:r>
            <w:r w:rsidR="00890E23">
              <w:rPr>
                <w:b/>
                <w:color w:val="FFFF00"/>
                <w:sz w:val="28"/>
              </w:rPr>
              <w:t>erm 5</w:t>
            </w:r>
            <w:r w:rsidR="00F76742">
              <w:rPr>
                <w:b/>
                <w:color w:val="FFFF00"/>
                <w:sz w:val="28"/>
              </w:rPr>
              <w:t xml:space="preserve"> </w:t>
            </w:r>
            <w:r w:rsidR="00D94062">
              <w:rPr>
                <w:b/>
                <w:color w:val="FFFF00"/>
                <w:sz w:val="28"/>
              </w:rPr>
              <w:t>– Cycle B</w:t>
            </w:r>
          </w:p>
        </w:tc>
      </w:tr>
      <w:tr w:rsidR="000610A2" w:rsidRPr="003B576B" w14:paraId="2C5D07FA" w14:textId="77777777" w:rsidTr="00CF727F">
        <w:trPr>
          <w:trHeight w:val="961"/>
        </w:trPr>
        <w:tc>
          <w:tcPr>
            <w:tcW w:w="2223" w:type="dxa"/>
            <w:vAlign w:val="center"/>
          </w:tcPr>
          <w:p w14:paraId="2C5D07E5" w14:textId="77777777" w:rsidR="000610A2" w:rsidRPr="003B576B" w:rsidRDefault="000610A2" w:rsidP="000610A2">
            <w:pPr>
              <w:jc w:val="center"/>
              <w:rPr>
                <w:sz w:val="24"/>
                <w:szCs w:val="24"/>
              </w:rPr>
            </w:pPr>
            <w:r w:rsidRPr="003B576B">
              <w:rPr>
                <w:sz w:val="24"/>
                <w:szCs w:val="24"/>
              </w:rPr>
              <w:t>Topic</w:t>
            </w:r>
          </w:p>
        </w:tc>
        <w:tc>
          <w:tcPr>
            <w:tcW w:w="13507" w:type="dxa"/>
            <w:vAlign w:val="center"/>
          </w:tcPr>
          <w:p w14:paraId="1FE8D0F4" w14:textId="23B38FF4" w:rsidR="000610A2" w:rsidRDefault="00D94062" w:rsidP="000610A2">
            <w:pPr>
              <w:jc w:val="center"/>
              <w:rPr>
                <w:sz w:val="24"/>
                <w:szCs w:val="24"/>
              </w:rPr>
            </w:pPr>
            <w:r>
              <w:rPr>
                <w:sz w:val="24"/>
                <w:szCs w:val="24"/>
              </w:rPr>
              <w:t>Magic Malmesbury</w:t>
            </w:r>
          </w:p>
          <w:p w14:paraId="3AA65324" w14:textId="7586C6E1" w:rsidR="00D94062" w:rsidRPr="003B576B" w:rsidRDefault="00D94062" w:rsidP="000610A2">
            <w:pPr>
              <w:jc w:val="center"/>
              <w:rPr>
                <w:sz w:val="24"/>
                <w:szCs w:val="24"/>
              </w:rPr>
            </w:pPr>
            <w:r>
              <w:rPr>
                <w:noProof/>
                <w:lang w:val="en-GB" w:eastAsia="en-GB"/>
              </w:rPr>
              <w:drawing>
                <wp:inline distT="0" distB="0" distL="0" distR="0" wp14:anchorId="4E889F7F" wp14:editId="6A5BAB6B">
                  <wp:extent cx="12192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19200" cy="723900"/>
                          </a:xfrm>
                          <a:prstGeom prst="rect">
                            <a:avLst/>
                          </a:prstGeom>
                        </pic:spPr>
                      </pic:pic>
                    </a:graphicData>
                  </a:graphic>
                </wp:inline>
              </w:drawing>
            </w:r>
          </w:p>
          <w:p w14:paraId="2C5D07E7" w14:textId="47FB3302" w:rsidR="000610A2" w:rsidRPr="003B576B" w:rsidRDefault="000610A2" w:rsidP="00D94062">
            <w:pPr>
              <w:rPr>
                <w:rFonts w:cs="Arial"/>
                <w:sz w:val="24"/>
                <w:szCs w:val="24"/>
              </w:rPr>
            </w:pPr>
          </w:p>
        </w:tc>
      </w:tr>
      <w:tr w:rsidR="000610A2" w:rsidRPr="003B576B" w14:paraId="17B58006" w14:textId="77777777" w:rsidTr="006A122C">
        <w:trPr>
          <w:trHeight w:val="961"/>
        </w:trPr>
        <w:tc>
          <w:tcPr>
            <w:tcW w:w="2223" w:type="dxa"/>
            <w:vAlign w:val="center"/>
          </w:tcPr>
          <w:p w14:paraId="0501ECAB" w14:textId="672ADFAB" w:rsidR="000610A2" w:rsidRPr="003B576B" w:rsidRDefault="000610A2" w:rsidP="000610A2">
            <w:pPr>
              <w:jc w:val="center"/>
              <w:rPr>
                <w:sz w:val="24"/>
                <w:szCs w:val="24"/>
              </w:rPr>
            </w:pPr>
            <w:r>
              <w:rPr>
                <w:sz w:val="24"/>
                <w:szCs w:val="24"/>
              </w:rPr>
              <w:t>WOW Experience</w:t>
            </w:r>
          </w:p>
        </w:tc>
        <w:tc>
          <w:tcPr>
            <w:tcW w:w="13507" w:type="dxa"/>
          </w:tcPr>
          <w:p w14:paraId="0DB96255" w14:textId="508BB5EC" w:rsidR="000610A2" w:rsidRPr="00947C2F" w:rsidRDefault="00D94062" w:rsidP="000610A2">
            <w:pPr>
              <w:jc w:val="center"/>
              <w:rPr>
                <w:rFonts w:cstheme="minorHAnsi"/>
                <w:i/>
                <w:iCs/>
                <w:color w:val="00B050"/>
                <w:sz w:val="24"/>
                <w:szCs w:val="24"/>
              </w:rPr>
            </w:pPr>
            <w:r>
              <w:rPr>
                <w:rFonts w:cstheme="minorHAnsi"/>
                <w:i/>
                <w:iCs/>
                <w:color w:val="00B050"/>
                <w:sz w:val="24"/>
                <w:szCs w:val="24"/>
              </w:rPr>
              <w:t>Local Walk</w:t>
            </w:r>
          </w:p>
          <w:p w14:paraId="1BFDFFDE" w14:textId="77777777" w:rsidR="000610A2" w:rsidRPr="00947C2F" w:rsidRDefault="000610A2" w:rsidP="000610A2">
            <w:pPr>
              <w:rPr>
                <w:rFonts w:cstheme="minorHAnsi"/>
                <w:i/>
                <w:iCs/>
                <w:color w:val="00B050"/>
                <w:sz w:val="24"/>
                <w:szCs w:val="24"/>
              </w:rPr>
            </w:pPr>
          </w:p>
          <w:p w14:paraId="35E11A2A" w14:textId="2FAA4BED" w:rsidR="000610A2" w:rsidRPr="0083136E" w:rsidRDefault="000610A2" w:rsidP="000610A2">
            <w:pPr>
              <w:rPr>
                <w:rFonts w:cs="Arial"/>
              </w:rPr>
            </w:pPr>
          </w:p>
        </w:tc>
      </w:tr>
      <w:tr w:rsidR="000610A2" w:rsidRPr="00002D0F" w14:paraId="2C5D0815" w14:textId="77777777" w:rsidTr="00CF727F">
        <w:trPr>
          <w:trHeight w:val="961"/>
        </w:trPr>
        <w:tc>
          <w:tcPr>
            <w:tcW w:w="2223" w:type="dxa"/>
            <w:vAlign w:val="center"/>
          </w:tcPr>
          <w:p w14:paraId="2C5D07FB" w14:textId="77777777" w:rsidR="000610A2" w:rsidRPr="00002D0F" w:rsidRDefault="000610A2" w:rsidP="000610A2">
            <w:pPr>
              <w:jc w:val="center"/>
            </w:pPr>
            <w:r w:rsidRPr="00002D0F">
              <w:t>History/Geography</w:t>
            </w:r>
          </w:p>
        </w:tc>
        <w:tc>
          <w:tcPr>
            <w:tcW w:w="13507" w:type="dxa"/>
          </w:tcPr>
          <w:p w14:paraId="2945D4B2" w14:textId="2563A3AC" w:rsidR="00D94062" w:rsidRPr="00D94062" w:rsidRDefault="00D94062" w:rsidP="00D94062">
            <w:pPr>
              <w:autoSpaceDE w:val="0"/>
              <w:autoSpaceDN w:val="0"/>
              <w:adjustRightInd w:val="0"/>
              <w:rPr>
                <w:rFonts w:ascii="Calibri" w:hAnsi="Calibri" w:cs="Calibri"/>
                <w:sz w:val="24"/>
                <w:szCs w:val="24"/>
                <w:lang w:val="en-GB"/>
              </w:rPr>
            </w:pPr>
            <w:r w:rsidRPr="00D94062">
              <w:rPr>
                <w:rFonts w:ascii="Calibri" w:hAnsi="Calibri" w:cs="Calibri"/>
                <w:sz w:val="24"/>
                <w:szCs w:val="24"/>
                <w:lang w:val="en-GB"/>
              </w:rPr>
              <w:t>NC: Explore significant historical events, people and places in their own locality</w:t>
            </w:r>
          </w:p>
          <w:p w14:paraId="2C5D07FF" w14:textId="4CC8CFBA" w:rsidR="000610A2" w:rsidRPr="00D94062" w:rsidRDefault="00D94062" w:rsidP="00D94062">
            <w:pPr>
              <w:autoSpaceDE w:val="0"/>
              <w:autoSpaceDN w:val="0"/>
              <w:adjustRightInd w:val="0"/>
              <w:rPr>
                <w:rFonts w:ascii="Calibri" w:hAnsi="Calibri" w:cs="Calibri"/>
                <w:lang w:val="en-GB"/>
              </w:rPr>
            </w:pPr>
            <w:r w:rsidRPr="00D94062">
              <w:rPr>
                <w:rFonts w:ascii="Calibri" w:hAnsi="Calibri" w:cs="Calibri"/>
                <w:sz w:val="24"/>
                <w:szCs w:val="24"/>
                <w:lang w:val="en-GB"/>
              </w:rPr>
              <w:t>ELG: Describe their immediate environment using knowledge from observation, discussion, stories, non-fiction texts and maps.</w:t>
            </w:r>
          </w:p>
        </w:tc>
      </w:tr>
      <w:tr w:rsidR="000610A2" w:rsidRPr="00002D0F" w14:paraId="2C5D081E" w14:textId="77777777" w:rsidTr="00CF727F">
        <w:trPr>
          <w:trHeight w:val="961"/>
        </w:trPr>
        <w:tc>
          <w:tcPr>
            <w:tcW w:w="2223" w:type="dxa"/>
            <w:vAlign w:val="center"/>
          </w:tcPr>
          <w:p w14:paraId="2C5D0816" w14:textId="77777777" w:rsidR="000610A2" w:rsidRPr="00002D0F" w:rsidRDefault="000610A2" w:rsidP="000610A2">
            <w:pPr>
              <w:jc w:val="center"/>
            </w:pPr>
            <w:r w:rsidRPr="00C47D8B">
              <w:t>Art/ D &amp; T</w:t>
            </w:r>
          </w:p>
        </w:tc>
        <w:tc>
          <w:tcPr>
            <w:tcW w:w="13507" w:type="dxa"/>
          </w:tcPr>
          <w:p w14:paraId="3C459CE8" w14:textId="77777777" w:rsidR="00135466" w:rsidRDefault="00D94062" w:rsidP="00135466">
            <w:pPr>
              <w:jc w:val="center"/>
              <w:rPr>
                <w:rFonts w:cs="Arial"/>
                <w:b/>
                <w:bCs/>
              </w:rPr>
            </w:pPr>
            <w:r>
              <w:rPr>
                <w:rFonts w:cs="Arial"/>
                <w:b/>
                <w:bCs/>
              </w:rPr>
              <w:t>ART The Great Outdoors</w:t>
            </w:r>
          </w:p>
          <w:p w14:paraId="1E8FBDF6" w14:textId="77777777" w:rsidR="00C47D8B" w:rsidRPr="00C47D8B" w:rsidRDefault="00C47D8B" w:rsidP="00C47D8B">
            <w:pPr>
              <w:pStyle w:val="TableParagraph"/>
              <w:spacing w:before="10"/>
              <w:ind w:left="107" w:right="6801"/>
              <w:rPr>
                <w:rFonts w:asciiTheme="minorHAnsi" w:hAnsiTheme="minorHAnsi"/>
                <w:b/>
                <w:sz w:val="24"/>
                <w:szCs w:val="24"/>
              </w:rPr>
            </w:pPr>
            <w:r w:rsidRPr="00C47D8B">
              <w:rPr>
                <w:rFonts w:asciiTheme="minorHAnsi" w:hAnsiTheme="minorHAnsi"/>
                <w:b/>
                <w:sz w:val="24"/>
                <w:szCs w:val="24"/>
              </w:rPr>
              <w:t>Drawing</w:t>
            </w:r>
          </w:p>
          <w:p w14:paraId="0B773AAC" w14:textId="77777777" w:rsidR="00C47D8B" w:rsidRPr="00C47D8B" w:rsidRDefault="00C47D8B" w:rsidP="00C47D8B">
            <w:pPr>
              <w:pStyle w:val="TableParagraph"/>
              <w:numPr>
                <w:ilvl w:val="0"/>
                <w:numId w:val="35"/>
              </w:numPr>
              <w:tabs>
                <w:tab w:val="left" w:pos="827"/>
                <w:tab w:val="left" w:pos="828"/>
              </w:tabs>
              <w:spacing w:line="215" w:lineRule="exact"/>
              <w:ind w:hanging="361"/>
              <w:rPr>
                <w:rFonts w:asciiTheme="minorHAnsi" w:hAnsiTheme="minorHAnsi"/>
                <w:sz w:val="24"/>
                <w:szCs w:val="24"/>
              </w:rPr>
            </w:pPr>
            <w:r w:rsidRPr="00C47D8B">
              <w:rPr>
                <w:rFonts w:asciiTheme="minorHAnsi" w:hAnsiTheme="minorHAnsi"/>
                <w:sz w:val="24"/>
                <w:szCs w:val="24"/>
              </w:rPr>
              <w:t>Use a range of different media with</w:t>
            </w:r>
            <w:r w:rsidRPr="00C47D8B">
              <w:rPr>
                <w:rFonts w:asciiTheme="minorHAnsi" w:hAnsiTheme="minorHAnsi"/>
                <w:spacing w:val="-6"/>
                <w:sz w:val="24"/>
                <w:szCs w:val="24"/>
              </w:rPr>
              <w:t xml:space="preserve"> </w:t>
            </w:r>
            <w:r w:rsidRPr="00C47D8B">
              <w:rPr>
                <w:rFonts w:asciiTheme="minorHAnsi" w:hAnsiTheme="minorHAnsi"/>
                <w:sz w:val="24"/>
                <w:szCs w:val="24"/>
              </w:rPr>
              <w:t>control.</w:t>
            </w:r>
          </w:p>
          <w:p w14:paraId="781283B7" w14:textId="77777777" w:rsidR="00C47D8B" w:rsidRPr="00C47D8B" w:rsidRDefault="00C47D8B" w:rsidP="00C47D8B">
            <w:pPr>
              <w:pStyle w:val="TableParagraph"/>
              <w:numPr>
                <w:ilvl w:val="0"/>
                <w:numId w:val="35"/>
              </w:numPr>
              <w:tabs>
                <w:tab w:val="left" w:pos="827"/>
                <w:tab w:val="left" w:pos="828"/>
              </w:tabs>
              <w:spacing w:line="223" w:lineRule="exact"/>
              <w:ind w:hanging="361"/>
              <w:rPr>
                <w:rFonts w:asciiTheme="minorHAnsi" w:hAnsiTheme="minorHAnsi"/>
                <w:sz w:val="24"/>
                <w:szCs w:val="24"/>
              </w:rPr>
            </w:pPr>
            <w:r w:rsidRPr="00C47D8B">
              <w:rPr>
                <w:rFonts w:asciiTheme="minorHAnsi" w:hAnsiTheme="minorHAnsi"/>
                <w:b/>
                <w:sz w:val="24"/>
                <w:szCs w:val="24"/>
              </w:rPr>
              <w:t>Line</w:t>
            </w:r>
            <w:r w:rsidRPr="00C47D8B">
              <w:rPr>
                <w:rFonts w:asciiTheme="minorHAnsi" w:hAnsiTheme="minorHAnsi"/>
                <w:sz w:val="24"/>
                <w:szCs w:val="24"/>
              </w:rPr>
              <w:t>-control lines made. Copy images looking at the lines</w:t>
            </w:r>
            <w:r w:rsidRPr="00C47D8B">
              <w:rPr>
                <w:rFonts w:asciiTheme="minorHAnsi" w:hAnsiTheme="minorHAnsi"/>
                <w:spacing w:val="-15"/>
                <w:sz w:val="24"/>
                <w:szCs w:val="24"/>
              </w:rPr>
              <w:t xml:space="preserve"> </w:t>
            </w:r>
            <w:r w:rsidRPr="00C47D8B">
              <w:rPr>
                <w:rFonts w:asciiTheme="minorHAnsi" w:hAnsiTheme="minorHAnsi"/>
                <w:sz w:val="24"/>
                <w:szCs w:val="24"/>
              </w:rPr>
              <w:t>made.</w:t>
            </w:r>
          </w:p>
          <w:p w14:paraId="7953FC43" w14:textId="77777777" w:rsidR="00C47D8B" w:rsidRPr="00C47D8B" w:rsidRDefault="00C47D8B" w:rsidP="00C47D8B">
            <w:pPr>
              <w:pStyle w:val="TableParagraph"/>
              <w:numPr>
                <w:ilvl w:val="0"/>
                <w:numId w:val="35"/>
              </w:numPr>
              <w:tabs>
                <w:tab w:val="left" w:pos="827"/>
                <w:tab w:val="left" w:pos="828"/>
              </w:tabs>
              <w:spacing w:line="244" w:lineRule="auto"/>
              <w:ind w:right="206"/>
              <w:rPr>
                <w:rFonts w:asciiTheme="minorHAnsi" w:hAnsiTheme="minorHAnsi"/>
                <w:sz w:val="24"/>
                <w:szCs w:val="24"/>
              </w:rPr>
            </w:pPr>
            <w:r w:rsidRPr="00C47D8B">
              <w:rPr>
                <w:rFonts w:asciiTheme="minorHAnsi" w:hAnsiTheme="minorHAnsi"/>
                <w:b/>
                <w:sz w:val="24"/>
                <w:szCs w:val="24"/>
              </w:rPr>
              <w:t>Tone</w:t>
            </w:r>
            <w:r w:rsidRPr="00C47D8B">
              <w:rPr>
                <w:rFonts w:asciiTheme="minorHAnsi" w:hAnsiTheme="minorHAnsi"/>
                <w:sz w:val="24"/>
                <w:szCs w:val="24"/>
              </w:rPr>
              <w:t>-Make light and dark lines and patterns by using and selecting different media.</w:t>
            </w:r>
          </w:p>
          <w:p w14:paraId="26018F0D" w14:textId="77777777" w:rsidR="00C47D8B" w:rsidRPr="00C47D8B" w:rsidRDefault="00C47D8B" w:rsidP="00C47D8B">
            <w:pPr>
              <w:pStyle w:val="TableParagraph"/>
              <w:numPr>
                <w:ilvl w:val="0"/>
                <w:numId w:val="35"/>
              </w:numPr>
              <w:tabs>
                <w:tab w:val="left" w:pos="827"/>
                <w:tab w:val="left" w:pos="828"/>
              </w:tabs>
              <w:spacing w:line="218" w:lineRule="exact"/>
              <w:ind w:hanging="361"/>
              <w:rPr>
                <w:rFonts w:asciiTheme="minorHAnsi" w:hAnsiTheme="minorHAnsi"/>
                <w:sz w:val="24"/>
                <w:szCs w:val="24"/>
              </w:rPr>
            </w:pPr>
            <w:r w:rsidRPr="00C47D8B">
              <w:rPr>
                <w:rFonts w:asciiTheme="minorHAnsi" w:hAnsiTheme="minorHAnsi"/>
                <w:b/>
                <w:sz w:val="24"/>
                <w:szCs w:val="24"/>
              </w:rPr>
              <w:t>Texture</w:t>
            </w:r>
            <w:r w:rsidRPr="00C47D8B">
              <w:rPr>
                <w:rFonts w:asciiTheme="minorHAnsi" w:hAnsiTheme="minorHAnsi"/>
                <w:sz w:val="24"/>
                <w:szCs w:val="24"/>
              </w:rPr>
              <w:t>-investigate and discuss a range of</w:t>
            </w:r>
            <w:r w:rsidRPr="00C47D8B">
              <w:rPr>
                <w:rFonts w:asciiTheme="minorHAnsi" w:hAnsiTheme="minorHAnsi"/>
                <w:spacing w:val="-5"/>
                <w:sz w:val="24"/>
                <w:szCs w:val="24"/>
              </w:rPr>
              <w:t xml:space="preserve"> </w:t>
            </w:r>
            <w:r w:rsidRPr="00C47D8B">
              <w:rPr>
                <w:rFonts w:asciiTheme="minorHAnsi" w:hAnsiTheme="minorHAnsi"/>
                <w:sz w:val="24"/>
                <w:szCs w:val="24"/>
              </w:rPr>
              <w:t>textures.</w:t>
            </w:r>
          </w:p>
          <w:p w14:paraId="24D9B12D" w14:textId="77777777" w:rsidR="00C47D8B" w:rsidRPr="00C47D8B" w:rsidRDefault="00C47D8B" w:rsidP="00C47D8B">
            <w:pPr>
              <w:pStyle w:val="TableParagraph"/>
              <w:numPr>
                <w:ilvl w:val="0"/>
                <w:numId w:val="35"/>
              </w:numPr>
              <w:tabs>
                <w:tab w:val="left" w:pos="827"/>
                <w:tab w:val="left" w:pos="828"/>
              </w:tabs>
              <w:spacing w:line="224" w:lineRule="exact"/>
              <w:ind w:hanging="361"/>
              <w:rPr>
                <w:rFonts w:asciiTheme="minorHAnsi" w:hAnsiTheme="minorHAnsi"/>
                <w:sz w:val="24"/>
                <w:szCs w:val="24"/>
              </w:rPr>
            </w:pPr>
            <w:r w:rsidRPr="00C47D8B">
              <w:rPr>
                <w:rFonts w:asciiTheme="minorHAnsi" w:hAnsiTheme="minorHAnsi"/>
                <w:b/>
                <w:sz w:val="24"/>
                <w:szCs w:val="24"/>
              </w:rPr>
              <w:t>Shape</w:t>
            </w:r>
            <w:r w:rsidRPr="00C47D8B">
              <w:rPr>
                <w:rFonts w:asciiTheme="minorHAnsi" w:hAnsiTheme="minorHAnsi"/>
                <w:sz w:val="24"/>
                <w:szCs w:val="24"/>
              </w:rPr>
              <w:t>-draw shapes from observations and</w:t>
            </w:r>
            <w:r w:rsidRPr="00C47D8B">
              <w:rPr>
                <w:rFonts w:asciiTheme="minorHAnsi" w:hAnsiTheme="minorHAnsi"/>
                <w:spacing w:val="-9"/>
                <w:sz w:val="24"/>
                <w:szCs w:val="24"/>
              </w:rPr>
              <w:t xml:space="preserve"> </w:t>
            </w:r>
            <w:r w:rsidRPr="00C47D8B">
              <w:rPr>
                <w:rFonts w:asciiTheme="minorHAnsi" w:hAnsiTheme="minorHAnsi"/>
                <w:sz w:val="24"/>
                <w:szCs w:val="24"/>
              </w:rPr>
              <w:t>memory.</w:t>
            </w:r>
          </w:p>
          <w:p w14:paraId="4E6EE1D0" w14:textId="77777777" w:rsidR="00C47D8B" w:rsidRPr="00C47D8B" w:rsidRDefault="00C47D8B" w:rsidP="00C47D8B">
            <w:pPr>
              <w:pStyle w:val="TableParagraph"/>
              <w:spacing w:line="217" w:lineRule="exact"/>
              <w:ind w:left="107"/>
              <w:rPr>
                <w:rFonts w:asciiTheme="minorHAnsi" w:hAnsiTheme="minorHAnsi"/>
                <w:b/>
                <w:sz w:val="24"/>
                <w:szCs w:val="24"/>
              </w:rPr>
            </w:pPr>
            <w:r w:rsidRPr="00C47D8B">
              <w:rPr>
                <w:rFonts w:asciiTheme="minorHAnsi" w:hAnsiTheme="minorHAnsi"/>
                <w:b/>
                <w:sz w:val="24"/>
                <w:szCs w:val="24"/>
              </w:rPr>
              <w:t>Painting</w:t>
            </w:r>
          </w:p>
          <w:p w14:paraId="0ED9D9EF" w14:textId="77777777" w:rsidR="00C47D8B" w:rsidRPr="00C47D8B" w:rsidRDefault="00C47D8B" w:rsidP="00C47D8B">
            <w:pPr>
              <w:pStyle w:val="TableParagraph"/>
              <w:numPr>
                <w:ilvl w:val="0"/>
                <w:numId w:val="35"/>
              </w:numPr>
              <w:tabs>
                <w:tab w:val="left" w:pos="827"/>
                <w:tab w:val="left" w:pos="828"/>
              </w:tabs>
              <w:spacing w:line="218" w:lineRule="exact"/>
              <w:ind w:hanging="361"/>
              <w:rPr>
                <w:rFonts w:asciiTheme="minorHAnsi" w:hAnsiTheme="minorHAnsi"/>
                <w:sz w:val="24"/>
                <w:szCs w:val="24"/>
              </w:rPr>
            </w:pPr>
            <w:r w:rsidRPr="00C47D8B">
              <w:rPr>
                <w:rFonts w:asciiTheme="minorHAnsi" w:hAnsiTheme="minorHAnsi"/>
                <w:sz w:val="24"/>
                <w:szCs w:val="24"/>
              </w:rPr>
              <w:t>Use a range of tools and</w:t>
            </w:r>
            <w:r w:rsidRPr="00C47D8B">
              <w:rPr>
                <w:rFonts w:asciiTheme="minorHAnsi" w:hAnsiTheme="minorHAnsi"/>
                <w:spacing w:val="-2"/>
                <w:sz w:val="24"/>
                <w:szCs w:val="24"/>
              </w:rPr>
              <w:t xml:space="preserve"> </w:t>
            </w:r>
            <w:r w:rsidRPr="00C47D8B">
              <w:rPr>
                <w:rFonts w:asciiTheme="minorHAnsi" w:hAnsiTheme="minorHAnsi"/>
                <w:sz w:val="24"/>
                <w:szCs w:val="24"/>
              </w:rPr>
              <w:t>techniques.</w:t>
            </w:r>
          </w:p>
          <w:p w14:paraId="568A527B" w14:textId="77777777" w:rsidR="00C47D8B" w:rsidRPr="00C47D8B" w:rsidRDefault="00C47D8B" w:rsidP="00C47D8B">
            <w:pPr>
              <w:pStyle w:val="TableParagraph"/>
              <w:numPr>
                <w:ilvl w:val="0"/>
                <w:numId w:val="35"/>
              </w:numPr>
              <w:tabs>
                <w:tab w:val="left" w:pos="827"/>
                <w:tab w:val="left" w:pos="828"/>
              </w:tabs>
              <w:ind w:hanging="361"/>
              <w:rPr>
                <w:rFonts w:asciiTheme="minorHAnsi" w:hAnsiTheme="minorHAnsi"/>
                <w:sz w:val="24"/>
                <w:szCs w:val="24"/>
              </w:rPr>
            </w:pPr>
            <w:r w:rsidRPr="00C47D8B">
              <w:rPr>
                <w:rFonts w:asciiTheme="minorHAnsi" w:hAnsiTheme="minorHAnsi"/>
                <w:sz w:val="24"/>
                <w:szCs w:val="24"/>
              </w:rPr>
              <w:t>Work on different</w:t>
            </w:r>
            <w:r w:rsidRPr="00C47D8B">
              <w:rPr>
                <w:rFonts w:asciiTheme="minorHAnsi" w:hAnsiTheme="minorHAnsi"/>
                <w:spacing w:val="-3"/>
                <w:sz w:val="24"/>
                <w:szCs w:val="24"/>
              </w:rPr>
              <w:t xml:space="preserve"> </w:t>
            </w:r>
            <w:r w:rsidRPr="00C47D8B">
              <w:rPr>
                <w:rFonts w:asciiTheme="minorHAnsi" w:hAnsiTheme="minorHAnsi"/>
                <w:sz w:val="24"/>
                <w:szCs w:val="24"/>
              </w:rPr>
              <w:t>scales.</w:t>
            </w:r>
          </w:p>
          <w:p w14:paraId="138B1C6B" w14:textId="77777777" w:rsidR="00C47D8B" w:rsidRPr="00C47D8B" w:rsidRDefault="00C47D8B" w:rsidP="00C47D8B">
            <w:pPr>
              <w:pStyle w:val="TableParagraph"/>
              <w:numPr>
                <w:ilvl w:val="0"/>
                <w:numId w:val="35"/>
              </w:numPr>
              <w:tabs>
                <w:tab w:val="left" w:pos="827"/>
                <w:tab w:val="left" w:pos="828"/>
              </w:tabs>
              <w:ind w:hanging="361"/>
              <w:rPr>
                <w:rFonts w:asciiTheme="minorHAnsi" w:hAnsiTheme="minorHAnsi"/>
                <w:sz w:val="24"/>
                <w:szCs w:val="24"/>
              </w:rPr>
            </w:pPr>
            <w:r w:rsidRPr="00C47D8B">
              <w:rPr>
                <w:rFonts w:asciiTheme="minorHAnsi" w:hAnsiTheme="minorHAnsi"/>
                <w:sz w:val="24"/>
                <w:szCs w:val="24"/>
              </w:rPr>
              <w:t>Mix primary shades and create new</w:t>
            </w:r>
            <w:r w:rsidRPr="00C47D8B">
              <w:rPr>
                <w:rFonts w:asciiTheme="minorHAnsi" w:hAnsiTheme="minorHAnsi"/>
                <w:spacing w:val="-6"/>
                <w:sz w:val="24"/>
                <w:szCs w:val="24"/>
              </w:rPr>
              <w:t xml:space="preserve"> </w:t>
            </w:r>
            <w:r w:rsidRPr="00C47D8B">
              <w:rPr>
                <w:rFonts w:asciiTheme="minorHAnsi" w:hAnsiTheme="minorHAnsi"/>
                <w:sz w:val="24"/>
                <w:szCs w:val="24"/>
              </w:rPr>
              <w:t>colours.</w:t>
            </w:r>
          </w:p>
          <w:p w14:paraId="5ACDDF47" w14:textId="77777777" w:rsidR="00C47D8B" w:rsidRPr="00C47D8B" w:rsidRDefault="00C47D8B" w:rsidP="00C47D8B">
            <w:pPr>
              <w:pStyle w:val="TableParagraph"/>
              <w:numPr>
                <w:ilvl w:val="0"/>
                <w:numId w:val="35"/>
              </w:numPr>
              <w:tabs>
                <w:tab w:val="left" w:pos="827"/>
                <w:tab w:val="left" w:pos="828"/>
              </w:tabs>
              <w:ind w:hanging="361"/>
              <w:rPr>
                <w:rFonts w:asciiTheme="minorHAnsi" w:hAnsiTheme="minorHAnsi"/>
                <w:sz w:val="24"/>
                <w:szCs w:val="24"/>
              </w:rPr>
            </w:pPr>
            <w:r w:rsidRPr="00C47D8B">
              <w:rPr>
                <w:rFonts w:asciiTheme="minorHAnsi" w:hAnsiTheme="minorHAnsi"/>
                <w:sz w:val="24"/>
                <w:szCs w:val="24"/>
              </w:rPr>
              <w:lastRenderedPageBreak/>
              <w:t>Choose different colours for a</w:t>
            </w:r>
            <w:r w:rsidRPr="00C47D8B">
              <w:rPr>
                <w:rFonts w:asciiTheme="minorHAnsi" w:hAnsiTheme="minorHAnsi"/>
                <w:spacing w:val="-8"/>
                <w:sz w:val="24"/>
                <w:szCs w:val="24"/>
              </w:rPr>
              <w:t xml:space="preserve"> </w:t>
            </w:r>
            <w:r w:rsidRPr="00C47D8B">
              <w:rPr>
                <w:rFonts w:asciiTheme="minorHAnsi" w:hAnsiTheme="minorHAnsi"/>
                <w:sz w:val="24"/>
                <w:szCs w:val="24"/>
              </w:rPr>
              <w:t>purpose.</w:t>
            </w:r>
          </w:p>
          <w:p w14:paraId="634CFA9B" w14:textId="77777777" w:rsidR="00C47D8B" w:rsidRPr="00C47D8B" w:rsidRDefault="00C47D8B" w:rsidP="00C47D8B">
            <w:pPr>
              <w:pStyle w:val="TableParagraph"/>
              <w:numPr>
                <w:ilvl w:val="0"/>
                <w:numId w:val="35"/>
              </w:numPr>
              <w:tabs>
                <w:tab w:val="left" w:pos="827"/>
                <w:tab w:val="left" w:pos="828"/>
              </w:tabs>
              <w:ind w:hanging="361"/>
              <w:rPr>
                <w:rFonts w:asciiTheme="minorHAnsi" w:hAnsiTheme="minorHAnsi"/>
                <w:sz w:val="24"/>
                <w:szCs w:val="24"/>
              </w:rPr>
            </w:pPr>
            <w:r w:rsidRPr="00C47D8B">
              <w:rPr>
                <w:rFonts w:asciiTheme="minorHAnsi" w:hAnsiTheme="minorHAnsi"/>
                <w:sz w:val="24"/>
                <w:szCs w:val="24"/>
              </w:rPr>
              <w:t>Use different types of</w:t>
            </w:r>
            <w:r w:rsidRPr="00C47D8B">
              <w:rPr>
                <w:rFonts w:asciiTheme="minorHAnsi" w:hAnsiTheme="minorHAnsi"/>
                <w:spacing w:val="-2"/>
                <w:sz w:val="24"/>
                <w:szCs w:val="24"/>
              </w:rPr>
              <w:t xml:space="preserve"> </w:t>
            </w:r>
            <w:r w:rsidRPr="00C47D8B">
              <w:rPr>
                <w:rFonts w:asciiTheme="minorHAnsi" w:hAnsiTheme="minorHAnsi"/>
                <w:sz w:val="24"/>
                <w:szCs w:val="24"/>
              </w:rPr>
              <w:t>paint.</w:t>
            </w:r>
          </w:p>
          <w:p w14:paraId="1ED3E429" w14:textId="77777777" w:rsidR="00C47D8B" w:rsidRPr="00C47D8B" w:rsidRDefault="00C47D8B" w:rsidP="00C47D8B">
            <w:pPr>
              <w:pStyle w:val="TableParagraph"/>
              <w:numPr>
                <w:ilvl w:val="0"/>
                <w:numId w:val="35"/>
              </w:numPr>
              <w:tabs>
                <w:tab w:val="left" w:pos="827"/>
                <w:tab w:val="left" w:pos="828"/>
              </w:tabs>
              <w:ind w:hanging="361"/>
              <w:rPr>
                <w:sz w:val="18"/>
              </w:rPr>
            </w:pPr>
            <w:r w:rsidRPr="00C47D8B">
              <w:rPr>
                <w:rFonts w:asciiTheme="minorHAnsi" w:hAnsiTheme="minorHAnsi"/>
                <w:sz w:val="24"/>
                <w:szCs w:val="24"/>
              </w:rPr>
              <w:t>Try different printing</w:t>
            </w:r>
            <w:r w:rsidRPr="00C47D8B">
              <w:rPr>
                <w:rFonts w:asciiTheme="minorHAnsi" w:hAnsiTheme="minorHAnsi"/>
                <w:spacing w:val="-6"/>
                <w:sz w:val="24"/>
                <w:szCs w:val="24"/>
              </w:rPr>
              <w:t xml:space="preserve"> </w:t>
            </w:r>
            <w:r w:rsidRPr="00C47D8B">
              <w:rPr>
                <w:rFonts w:asciiTheme="minorHAnsi" w:hAnsiTheme="minorHAnsi"/>
                <w:sz w:val="24"/>
                <w:szCs w:val="24"/>
              </w:rPr>
              <w:t>techniques.</w:t>
            </w:r>
          </w:p>
          <w:p w14:paraId="41E4BA28" w14:textId="77777777" w:rsidR="00C47D8B" w:rsidRDefault="00C47D8B" w:rsidP="00C47D8B">
            <w:pPr>
              <w:pStyle w:val="TableParagraph"/>
              <w:tabs>
                <w:tab w:val="left" w:pos="827"/>
                <w:tab w:val="left" w:pos="828"/>
              </w:tabs>
              <w:rPr>
                <w:rFonts w:asciiTheme="minorHAnsi" w:hAnsiTheme="minorHAnsi"/>
                <w:sz w:val="24"/>
                <w:szCs w:val="24"/>
              </w:rPr>
            </w:pPr>
          </w:p>
          <w:p w14:paraId="2C5D0817" w14:textId="097DC1E2" w:rsidR="00C47D8B" w:rsidRPr="00C47D8B" w:rsidRDefault="00A21ACA" w:rsidP="00C47D8B">
            <w:pPr>
              <w:pStyle w:val="TableParagraph"/>
              <w:tabs>
                <w:tab w:val="left" w:pos="827"/>
                <w:tab w:val="left" w:pos="828"/>
              </w:tabs>
              <w:jc w:val="center"/>
              <w:rPr>
                <w:sz w:val="18"/>
              </w:rPr>
            </w:pPr>
            <w:hyperlink r:id="rId12" w:history="1">
              <w:r w:rsidR="00C47D8B" w:rsidRPr="00C47D8B">
                <w:rPr>
                  <w:rStyle w:val="Hyperlink"/>
                  <w:rFonts w:asciiTheme="minorHAnsi" w:hAnsiTheme="minorHAnsi"/>
                  <w:sz w:val="24"/>
                  <w:szCs w:val="24"/>
                </w:rPr>
                <w:t>Knowledge Organiser</w:t>
              </w:r>
            </w:hyperlink>
          </w:p>
        </w:tc>
      </w:tr>
      <w:tr w:rsidR="000610A2" w:rsidRPr="00002D0F" w14:paraId="2C5D0826" w14:textId="77777777" w:rsidTr="00CF727F">
        <w:trPr>
          <w:trHeight w:val="961"/>
        </w:trPr>
        <w:tc>
          <w:tcPr>
            <w:tcW w:w="2223" w:type="dxa"/>
            <w:vAlign w:val="center"/>
          </w:tcPr>
          <w:p w14:paraId="2C5D081F" w14:textId="77777777" w:rsidR="000610A2" w:rsidRPr="00002D0F" w:rsidRDefault="000610A2" w:rsidP="000610A2">
            <w:pPr>
              <w:jc w:val="center"/>
            </w:pPr>
            <w:r w:rsidRPr="00002D0F">
              <w:lastRenderedPageBreak/>
              <w:t>Science</w:t>
            </w:r>
          </w:p>
        </w:tc>
        <w:tc>
          <w:tcPr>
            <w:tcW w:w="13507" w:type="dxa"/>
          </w:tcPr>
          <w:p w14:paraId="691EA74C" w14:textId="77777777" w:rsidR="000610A2" w:rsidRPr="00890E23" w:rsidRDefault="000610A2" w:rsidP="00135466">
            <w:pPr>
              <w:pStyle w:val="Default"/>
              <w:rPr>
                <w:rFonts w:asciiTheme="minorHAnsi" w:hAnsiTheme="minorHAnsi" w:cstheme="minorHAnsi"/>
                <w:b/>
                <w:sz w:val="22"/>
                <w:szCs w:val="22"/>
              </w:rPr>
            </w:pPr>
            <w:r w:rsidRPr="00890E23">
              <w:rPr>
                <w:rFonts w:asciiTheme="minorHAnsi" w:hAnsiTheme="minorHAnsi" w:cstheme="minorHAnsi"/>
                <w:b/>
                <w:sz w:val="22"/>
                <w:szCs w:val="22"/>
              </w:rPr>
              <w:t>Plants (Y1)</w:t>
            </w:r>
          </w:p>
          <w:p w14:paraId="5804EE11" w14:textId="77777777" w:rsidR="000610A2" w:rsidRPr="00890E23" w:rsidRDefault="000610A2" w:rsidP="000610A2">
            <w:pPr>
              <w:pStyle w:val="Default"/>
              <w:rPr>
                <w:rFonts w:asciiTheme="minorHAnsi" w:hAnsiTheme="minorHAnsi" w:cstheme="minorHAnsi"/>
                <w:sz w:val="22"/>
                <w:szCs w:val="22"/>
              </w:rPr>
            </w:pPr>
            <w:r w:rsidRPr="00890E23">
              <w:rPr>
                <w:rFonts w:asciiTheme="minorHAnsi" w:hAnsiTheme="minorHAnsi" w:cstheme="minorHAnsi"/>
                <w:sz w:val="22"/>
                <w:szCs w:val="22"/>
              </w:rPr>
              <w:t>NC: To identify and describe the basic structure of a variety of common flowering plants.</w:t>
            </w:r>
          </w:p>
          <w:p w14:paraId="502DEBC0" w14:textId="77777777" w:rsidR="000610A2" w:rsidRPr="00890E23" w:rsidRDefault="000610A2" w:rsidP="000610A2">
            <w:pPr>
              <w:pStyle w:val="Default"/>
              <w:rPr>
                <w:rFonts w:asciiTheme="minorHAnsi" w:hAnsiTheme="minorHAnsi" w:cstheme="minorHAnsi"/>
                <w:sz w:val="22"/>
                <w:szCs w:val="22"/>
              </w:rPr>
            </w:pPr>
            <w:r w:rsidRPr="00890E23">
              <w:rPr>
                <w:rFonts w:asciiTheme="minorHAnsi" w:hAnsiTheme="minorHAnsi" w:cstheme="minorHAnsi"/>
                <w:sz w:val="22"/>
                <w:szCs w:val="22"/>
              </w:rPr>
              <w:t>To ask simple questions and recognise that they can be answered in different ways.</w:t>
            </w:r>
          </w:p>
          <w:p w14:paraId="0CB9FBF8" w14:textId="77777777" w:rsidR="000610A2" w:rsidRPr="00890E23" w:rsidRDefault="000610A2" w:rsidP="000610A2">
            <w:pPr>
              <w:pStyle w:val="Default"/>
              <w:rPr>
                <w:rFonts w:asciiTheme="minorHAnsi" w:hAnsiTheme="minorHAnsi" w:cstheme="minorHAnsi"/>
                <w:sz w:val="22"/>
                <w:szCs w:val="22"/>
              </w:rPr>
            </w:pPr>
            <w:r w:rsidRPr="00890E23">
              <w:rPr>
                <w:rFonts w:asciiTheme="minorHAnsi" w:hAnsiTheme="minorHAnsi" w:cstheme="minorHAnsi"/>
                <w:sz w:val="22"/>
                <w:szCs w:val="22"/>
              </w:rPr>
              <w:t>To identify and name a variety of common wild and garden plants, including deciduous and evergreen trees.</w:t>
            </w:r>
          </w:p>
          <w:p w14:paraId="56041D0D" w14:textId="77777777" w:rsidR="000610A2" w:rsidRPr="00890E23" w:rsidRDefault="000610A2" w:rsidP="000610A2">
            <w:pPr>
              <w:pStyle w:val="Default"/>
              <w:rPr>
                <w:rFonts w:asciiTheme="minorHAnsi" w:hAnsiTheme="minorHAnsi" w:cstheme="minorHAnsi"/>
                <w:sz w:val="22"/>
                <w:szCs w:val="22"/>
              </w:rPr>
            </w:pPr>
            <w:r w:rsidRPr="00890E23">
              <w:rPr>
                <w:rFonts w:asciiTheme="minorHAnsi" w:hAnsiTheme="minorHAnsi" w:cstheme="minorHAnsi"/>
                <w:sz w:val="22"/>
                <w:szCs w:val="22"/>
              </w:rPr>
              <w:t>To gather and record data to help in answering questions.</w:t>
            </w:r>
          </w:p>
          <w:p w14:paraId="76DB7242" w14:textId="77777777" w:rsidR="000610A2" w:rsidRPr="00890E23" w:rsidRDefault="000610A2" w:rsidP="000610A2">
            <w:pPr>
              <w:pStyle w:val="Default"/>
              <w:rPr>
                <w:rFonts w:asciiTheme="minorHAnsi" w:hAnsiTheme="minorHAnsi" w:cstheme="minorHAnsi"/>
                <w:sz w:val="22"/>
                <w:szCs w:val="22"/>
              </w:rPr>
            </w:pPr>
            <w:r w:rsidRPr="00890E23">
              <w:rPr>
                <w:rFonts w:asciiTheme="minorHAnsi" w:hAnsiTheme="minorHAnsi" w:cstheme="minorHAnsi"/>
                <w:sz w:val="22"/>
                <w:szCs w:val="22"/>
              </w:rPr>
              <w:t>To observe closely, using simple equipment.</w:t>
            </w:r>
          </w:p>
          <w:p w14:paraId="5BBB3574" w14:textId="77777777" w:rsidR="000610A2" w:rsidRPr="00890E23" w:rsidRDefault="000610A2" w:rsidP="000610A2">
            <w:pPr>
              <w:pStyle w:val="Default"/>
              <w:rPr>
                <w:rFonts w:asciiTheme="minorHAnsi" w:hAnsiTheme="minorHAnsi" w:cstheme="minorHAnsi"/>
                <w:sz w:val="22"/>
                <w:szCs w:val="22"/>
              </w:rPr>
            </w:pPr>
            <w:r w:rsidRPr="00890E23">
              <w:rPr>
                <w:rFonts w:asciiTheme="minorHAnsi" w:hAnsiTheme="minorHAnsi" w:cstheme="minorHAnsi"/>
                <w:sz w:val="22"/>
                <w:szCs w:val="22"/>
              </w:rPr>
              <w:t>To use their observations and ideas to suggest answers to questions.</w:t>
            </w:r>
          </w:p>
          <w:p w14:paraId="37FE7723" w14:textId="77777777" w:rsidR="000610A2" w:rsidRDefault="000610A2" w:rsidP="000610A2">
            <w:pPr>
              <w:pStyle w:val="Default"/>
              <w:rPr>
                <w:rFonts w:asciiTheme="minorHAnsi" w:hAnsiTheme="minorHAnsi" w:cstheme="minorHAnsi"/>
                <w:sz w:val="16"/>
                <w:szCs w:val="16"/>
              </w:rPr>
            </w:pPr>
          </w:p>
          <w:p w14:paraId="2C5D0820" w14:textId="382D44F2" w:rsidR="000610A2" w:rsidRPr="0083136E" w:rsidRDefault="000610A2" w:rsidP="000610A2">
            <w:pPr>
              <w:shd w:val="clear" w:color="auto" w:fill="FFFFFF"/>
              <w:spacing w:after="75"/>
              <w:rPr>
                <w:rFonts w:eastAsia="Times New Roman" w:cstheme="minorHAnsi"/>
                <w:color w:val="0B0C0C"/>
                <w:lang w:val="en-GB" w:eastAsia="en-GB"/>
              </w:rPr>
            </w:pPr>
            <w:r>
              <w:rPr>
                <w:rFonts w:cstheme="minorHAnsi"/>
              </w:rPr>
              <w:t xml:space="preserve">Children will learn </w:t>
            </w:r>
            <w:r w:rsidRPr="00A31C3B">
              <w:rPr>
                <w:rFonts w:cstheme="minorHAnsi"/>
              </w:rPr>
              <w:t xml:space="preserve">about the structure of plants and trees and what they need to grow well. Children </w:t>
            </w:r>
            <w:r>
              <w:rPr>
                <w:rFonts w:cstheme="minorHAnsi"/>
              </w:rPr>
              <w:t>will learn to identify c</w:t>
            </w:r>
            <w:r w:rsidRPr="00A31C3B">
              <w:rPr>
                <w:rFonts w:cstheme="minorHAnsi"/>
              </w:rPr>
              <w:t>ommon plants and trees in the garden and in the wild, sorting deciduous and evergreen leaves</w:t>
            </w:r>
            <w:r>
              <w:rPr>
                <w:rFonts w:cstheme="minorHAnsi"/>
              </w:rPr>
              <w:t xml:space="preserve">. </w:t>
            </w:r>
            <w:r w:rsidRPr="00A31C3B">
              <w:rPr>
                <w:rFonts w:cstheme="minorHAnsi"/>
              </w:rPr>
              <w:t>Children will plant their own bean in lesson 1 and observe it closely over the coming weeks by measuring and recording its growth.</w:t>
            </w:r>
          </w:p>
        </w:tc>
      </w:tr>
      <w:tr w:rsidR="000610A2" w:rsidRPr="00002D0F" w14:paraId="5106E0AB" w14:textId="77777777" w:rsidTr="00CF727F">
        <w:trPr>
          <w:trHeight w:val="961"/>
        </w:trPr>
        <w:tc>
          <w:tcPr>
            <w:tcW w:w="2223" w:type="dxa"/>
            <w:vAlign w:val="center"/>
          </w:tcPr>
          <w:p w14:paraId="08DF51E9" w14:textId="2D8F4AF8" w:rsidR="000610A2" w:rsidRPr="00002D0F" w:rsidRDefault="000610A2" w:rsidP="000610A2">
            <w:pPr>
              <w:jc w:val="center"/>
            </w:pPr>
            <w:r>
              <w:t>Religious Education</w:t>
            </w:r>
          </w:p>
        </w:tc>
        <w:tc>
          <w:tcPr>
            <w:tcW w:w="13507" w:type="dxa"/>
          </w:tcPr>
          <w:p w14:paraId="356B6CCB" w14:textId="77777777" w:rsidR="00890E23" w:rsidRPr="00A56451" w:rsidRDefault="00890E23" w:rsidP="00890E23">
            <w:pPr>
              <w:jc w:val="center"/>
              <w:rPr>
                <w:rFonts w:cstheme="minorHAnsi"/>
                <w:b/>
                <w:sz w:val="20"/>
                <w:szCs w:val="20"/>
              </w:rPr>
            </w:pPr>
            <w:r w:rsidRPr="00A56451">
              <w:rPr>
                <w:rFonts w:cstheme="minorHAnsi"/>
                <w:b/>
                <w:sz w:val="20"/>
                <w:szCs w:val="20"/>
              </w:rPr>
              <w:t>To the ends of the earth</w:t>
            </w:r>
          </w:p>
          <w:p w14:paraId="75396C14" w14:textId="77777777" w:rsidR="00890E23" w:rsidRPr="00A56451" w:rsidRDefault="00890E23" w:rsidP="00890E23">
            <w:pPr>
              <w:rPr>
                <w:rFonts w:cstheme="minorHAnsi"/>
                <w:sz w:val="20"/>
                <w:szCs w:val="20"/>
              </w:rPr>
            </w:pPr>
            <w:r w:rsidRPr="00A56451">
              <w:rPr>
                <w:rFonts w:cstheme="minorHAnsi"/>
                <w:sz w:val="20"/>
                <w:szCs w:val="20"/>
              </w:rPr>
              <w:t xml:space="preserve">Listen to stories about, and talk about the season of Easter and Pentecost </w:t>
            </w:r>
          </w:p>
          <w:p w14:paraId="36F42E48" w14:textId="77777777" w:rsidR="00890E23" w:rsidRPr="00A56451" w:rsidRDefault="00890E23" w:rsidP="00890E23">
            <w:pPr>
              <w:rPr>
                <w:rFonts w:cstheme="minorHAnsi"/>
                <w:sz w:val="20"/>
                <w:szCs w:val="20"/>
              </w:rPr>
            </w:pPr>
            <w:r w:rsidRPr="00A56451">
              <w:rPr>
                <w:rFonts w:cstheme="minorHAnsi"/>
                <w:sz w:val="20"/>
                <w:szCs w:val="20"/>
              </w:rPr>
              <w:t xml:space="preserve">• Use a variety of ways to express what they know about Easter and Pentecost • Respond to what they have heard about Easter and Pentecost </w:t>
            </w:r>
          </w:p>
          <w:p w14:paraId="50A0531A" w14:textId="77777777" w:rsidR="00890E23" w:rsidRPr="00A56451" w:rsidRDefault="00890E23" w:rsidP="00890E23">
            <w:pPr>
              <w:rPr>
                <w:rFonts w:cstheme="minorHAnsi"/>
                <w:sz w:val="20"/>
                <w:szCs w:val="20"/>
              </w:rPr>
            </w:pPr>
            <w:r w:rsidRPr="00A56451">
              <w:rPr>
                <w:rFonts w:cstheme="minorHAnsi"/>
                <w:sz w:val="20"/>
                <w:szCs w:val="20"/>
              </w:rPr>
              <w:t xml:space="preserve">• Represent their own ideas about Easter and Pentecost including through music, art and drama • Share what they know about Easter and Pentecost with others </w:t>
            </w:r>
          </w:p>
          <w:p w14:paraId="31A0E935" w14:textId="77777777" w:rsidR="00890E23" w:rsidRPr="00A56451" w:rsidRDefault="00890E23" w:rsidP="00890E23">
            <w:pPr>
              <w:rPr>
                <w:rFonts w:cstheme="minorHAnsi"/>
                <w:sz w:val="20"/>
                <w:szCs w:val="20"/>
              </w:rPr>
            </w:pPr>
            <w:r w:rsidRPr="00A56451">
              <w:rPr>
                <w:rFonts w:cstheme="minorHAnsi"/>
                <w:sz w:val="20"/>
                <w:szCs w:val="20"/>
              </w:rPr>
              <w:t xml:space="preserve">• Talk about how they and others show feelings (for example the disciples at Pentecost) </w:t>
            </w:r>
          </w:p>
          <w:p w14:paraId="051F6B27" w14:textId="77777777" w:rsidR="00890E23" w:rsidRPr="00A56451" w:rsidRDefault="00890E23" w:rsidP="00890E23">
            <w:pPr>
              <w:rPr>
                <w:rFonts w:cstheme="minorHAnsi"/>
                <w:sz w:val="20"/>
                <w:szCs w:val="20"/>
              </w:rPr>
            </w:pPr>
            <w:r w:rsidRPr="00A56451">
              <w:rPr>
                <w:rFonts w:cstheme="minorHAnsi"/>
                <w:sz w:val="20"/>
                <w:szCs w:val="20"/>
              </w:rPr>
              <w:t xml:space="preserve">• Listen, talk or role play how people might behave in the Church Community </w:t>
            </w:r>
          </w:p>
          <w:p w14:paraId="215E62EE" w14:textId="77777777" w:rsidR="00890E23" w:rsidRPr="00A56451" w:rsidRDefault="00890E23" w:rsidP="00890E23">
            <w:pPr>
              <w:rPr>
                <w:rFonts w:cstheme="minorHAnsi"/>
                <w:sz w:val="20"/>
                <w:szCs w:val="20"/>
              </w:rPr>
            </w:pPr>
            <w:r w:rsidRPr="00A56451">
              <w:rPr>
                <w:rFonts w:cstheme="minorHAnsi"/>
                <w:sz w:val="20"/>
                <w:szCs w:val="20"/>
              </w:rPr>
              <w:t xml:space="preserve">• Listen and talk about religious symbols used in Easter or Pentecost </w:t>
            </w:r>
          </w:p>
          <w:p w14:paraId="3D05FAEF" w14:textId="77777777" w:rsidR="00890E23" w:rsidRDefault="00890E23" w:rsidP="00890E23">
            <w:pPr>
              <w:rPr>
                <w:rFonts w:cstheme="minorHAnsi"/>
                <w:sz w:val="20"/>
                <w:szCs w:val="20"/>
              </w:rPr>
            </w:pPr>
            <w:r w:rsidRPr="00A56451">
              <w:rPr>
                <w:rFonts w:cstheme="minorHAnsi"/>
                <w:sz w:val="20"/>
                <w:szCs w:val="20"/>
              </w:rPr>
              <w:t>• Decode the key religious words</w:t>
            </w:r>
          </w:p>
          <w:p w14:paraId="29787EB0" w14:textId="77777777" w:rsidR="00890E23" w:rsidRDefault="00890E23" w:rsidP="00890E23">
            <w:pPr>
              <w:rPr>
                <w:rFonts w:cstheme="minorHAnsi"/>
                <w:sz w:val="20"/>
                <w:szCs w:val="20"/>
              </w:rPr>
            </w:pPr>
          </w:p>
          <w:p w14:paraId="0EA0F3F1" w14:textId="77777777" w:rsidR="00890E23" w:rsidRPr="00E14D10" w:rsidRDefault="00890E23" w:rsidP="00890E23">
            <w:pPr>
              <w:jc w:val="center"/>
              <w:rPr>
                <w:rFonts w:cstheme="minorHAnsi"/>
                <w:sz w:val="24"/>
                <w:szCs w:val="24"/>
              </w:rPr>
            </w:pPr>
            <w:r w:rsidRPr="00E14D10">
              <w:rPr>
                <w:rFonts w:cstheme="minorHAnsi"/>
                <w:b/>
                <w:sz w:val="24"/>
                <w:szCs w:val="24"/>
              </w:rPr>
              <w:t>Easter</w:t>
            </w:r>
          </w:p>
          <w:p w14:paraId="4FBB1B66" w14:textId="77777777" w:rsidR="00890E23" w:rsidRPr="00A56451" w:rsidRDefault="00890E23" w:rsidP="00890E23">
            <w:pPr>
              <w:rPr>
                <w:rFonts w:cstheme="minorHAnsi"/>
                <w:color w:val="000000" w:themeColor="text1"/>
                <w:sz w:val="20"/>
                <w:szCs w:val="20"/>
              </w:rPr>
            </w:pPr>
            <w:r w:rsidRPr="00A56451">
              <w:rPr>
                <w:rFonts w:cstheme="minorHAnsi"/>
                <w:color w:val="000000" w:themeColor="text1"/>
                <w:sz w:val="20"/>
                <w:szCs w:val="20"/>
              </w:rPr>
              <w:t xml:space="preserve">Pupils will recognise the basic Easter story </w:t>
            </w:r>
          </w:p>
          <w:p w14:paraId="5816F065" w14:textId="77777777" w:rsidR="00890E23" w:rsidRPr="00A56451" w:rsidRDefault="00890E23" w:rsidP="00890E23">
            <w:pPr>
              <w:spacing w:line="276" w:lineRule="auto"/>
              <w:rPr>
                <w:rFonts w:cstheme="minorHAnsi"/>
                <w:color w:val="000000" w:themeColor="text1"/>
                <w:sz w:val="20"/>
                <w:szCs w:val="20"/>
              </w:rPr>
            </w:pPr>
            <w:r w:rsidRPr="00A56451">
              <w:rPr>
                <w:rFonts w:cstheme="minorHAnsi"/>
                <w:color w:val="000000" w:themeColor="text1"/>
                <w:sz w:val="20"/>
                <w:szCs w:val="20"/>
              </w:rPr>
              <w:t>Pupils will recognise that because of the resurrection story Christians believe that God is with them</w:t>
            </w:r>
          </w:p>
          <w:p w14:paraId="03113274" w14:textId="77777777" w:rsidR="00890E23" w:rsidRPr="00A56451" w:rsidRDefault="00890E23" w:rsidP="00890E23">
            <w:pPr>
              <w:spacing w:line="276" w:lineRule="auto"/>
              <w:rPr>
                <w:rFonts w:cstheme="minorHAnsi"/>
                <w:color w:val="000000" w:themeColor="text1"/>
                <w:sz w:val="20"/>
                <w:szCs w:val="20"/>
              </w:rPr>
            </w:pPr>
            <w:r w:rsidRPr="00A56451">
              <w:rPr>
                <w:rFonts w:cstheme="minorHAnsi"/>
                <w:color w:val="000000" w:themeColor="text1"/>
                <w:sz w:val="20"/>
                <w:szCs w:val="20"/>
              </w:rPr>
              <w:t xml:space="preserve">Pupils will specific words and phrases like: resurrection, empty tomb, messenger </w:t>
            </w:r>
          </w:p>
          <w:p w14:paraId="45C944DC" w14:textId="77777777" w:rsidR="00890E23" w:rsidRPr="00A56451" w:rsidRDefault="00890E23" w:rsidP="00890E23">
            <w:pPr>
              <w:spacing w:line="276" w:lineRule="auto"/>
              <w:rPr>
                <w:rFonts w:cstheme="minorHAnsi"/>
                <w:color w:val="000000" w:themeColor="text1"/>
                <w:sz w:val="20"/>
                <w:szCs w:val="20"/>
              </w:rPr>
            </w:pPr>
            <w:r w:rsidRPr="00A56451">
              <w:rPr>
                <w:rFonts w:cstheme="minorHAnsi"/>
                <w:color w:val="000000" w:themeColor="text1"/>
                <w:sz w:val="20"/>
                <w:szCs w:val="20"/>
              </w:rPr>
              <w:t>Pupils will recognise at least 3 symbols of the resurrection</w:t>
            </w:r>
          </w:p>
          <w:p w14:paraId="55639905" w14:textId="77777777" w:rsidR="00890E23" w:rsidRPr="00A56451" w:rsidRDefault="00890E23" w:rsidP="00890E23">
            <w:pPr>
              <w:spacing w:line="276" w:lineRule="auto"/>
              <w:rPr>
                <w:rFonts w:cstheme="minorHAnsi"/>
                <w:color w:val="000000" w:themeColor="text1"/>
                <w:sz w:val="20"/>
                <w:szCs w:val="20"/>
              </w:rPr>
            </w:pPr>
            <w:r w:rsidRPr="00A56451">
              <w:rPr>
                <w:rFonts w:cstheme="minorHAnsi"/>
                <w:color w:val="000000" w:themeColor="text1"/>
                <w:sz w:val="20"/>
                <w:szCs w:val="20"/>
              </w:rPr>
              <w:t>Pupils will be able to say what the wonder ab</w:t>
            </w:r>
            <w:r>
              <w:rPr>
                <w:rFonts w:cstheme="minorHAnsi"/>
                <w:color w:val="000000" w:themeColor="text1"/>
                <w:sz w:val="20"/>
                <w:szCs w:val="20"/>
              </w:rPr>
              <w:t>out concerning the resurrection.</w:t>
            </w:r>
          </w:p>
          <w:p w14:paraId="7A5604E6" w14:textId="2EC52B99" w:rsidR="000610A2" w:rsidRPr="0083136E" w:rsidRDefault="000610A2" w:rsidP="000610A2">
            <w:pPr>
              <w:rPr>
                <w:rFonts w:cstheme="minorHAnsi"/>
                <w:bCs/>
              </w:rPr>
            </w:pPr>
          </w:p>
        </w:tc>
      </w:tr>
      <w:tr w:rsidR="000610A2" w:rsidRPr="00002D0F" w14:paraId="2C5D082F" w14:textId="77777777" w:rsidTr="00CF727F">
        <w:trPr>
          <w:trHeight w:val="961"/>
        </w:trPr>
        <w:tc>
          <w:tcPr>
            <w:tcW w:w="2223" w:type="dxa"/>
            <w:vAlign w:val="center"/>
          </w:tcPr>
          <w:p w14:paraId="2C5D0827" w14:textId="77777777" w:rsidR="000610A2" w:rsidRPr="00002D0F" w:rsidRDefault="000610A2" w:rsidP="000610A2">
            <w:pPr>
              <w:jc w:val="center"/>
            </w:pPr>
            <w:r w:rsidRPr="00C47D8B">
              <w:lastRenderedPageBreak/>
              <w:t>Music</w:t>
            </w:r>
          </w:p>
        </w:tc>
        <w:tc>
          <w:tcPr>
            <w:tcW w:w="13507" w:type="dxa"/>
          </w:tcPr>
          <w:p w14:paraId="73F76B43" w14:textId="45158444" w:rsidR="000610A2" w:rsidRDefault="00D94062" w:rsidP="00D94062">
            <w:pPr>
              <w:pStyle w:val="Default"/>
              <w:jc w:val="center"/>
              <w:rPr>
                <w:rFonts w:asciiTheme="minorHAnsi" w:hAnsiTheme="minorHAnsi"/>
                <w:b/>
                <w:sz w:val="22"/>
                <w:szCs w:val="20"/>
              </w:rPr>
            </w:pPr>
            <w:r w:rsidRPr="00D94062">
              <w:rPr>
                <w:rFonts w:asciiTheme="minorHAnsi" w:hAnsiTheme="minorHAnsi"/>
                <w:b/>
                <w:sz w:val="22"/>
                <w:szCs w:val="20"/>
              </w:rPr>
              <w:t>Your Imagination</w:t>
            </w:r>
          </w:p>
          <w:p w14:paraId="014331C2" w14:textId="77777777" w:rsidR="00602B61" w:rsidRPr="00602B61" w:rsidRDefault="00602B61" w:rsidP="00602B61">
            <w:pPr>
              <w:shd w:val="clear" w:color="auto" w:fill="FFFFFF"/>
              <w:spacing w:after="100" w:afterAutospacing="1"/>
              <w:rPr>
                <w:rFonts w:eastAsia="Times New Roman" w:cs="Arial"/>
                <w:color w:val="323636"/>
                <w:sz w:val="23"/>
                <w:szCs w:val="23"/>
                <w:lang w:val="en-GB" w:eastAsia="en-GB"/>
              </w:rPr>
            </w:pPr>
            <w:r w:rsidRPr="00602B61">
              <w:rPr>
                <w:rFonts w:eastAsia="Times New Roman" w:cs="Arial"/>
                <w:color w:val="323636"/>
                <w:sz w:val="23"/>
                <w:szCs w:val="23"/>
                <w:lang w:val="en-GB" w:eastAsia="en-GB"/>
              </w:rPr>
              <w:t>by Joanna Mangona and Pete Readman</w:t>
            </w:r>
          </w:p>
          <w:p w14:paraId="09D89EDF" w14:textId="77777777" w:rsidR="00602B61" w:rsidRPr="00602B61" w:rsidRDefault="00602B61" w:rsidP="00602B61">
            <w:pPr>
              <w:shd w:val="clear" w:color="auto" w:fill="FFFFFF"/>
              <w:spacing w:after="100" w:afterAutospacing="1"/>
              <w:rPr>
                <w:rFonts w:eastAsia="Times New Roman" w:cs="Arial"/>
                <w:color w:val="323636"/>
                <w:sz w:val="23"/>
                <w:szCs w:val="23"/>
                <w:lang w:val="en-GB" w:eastAsia="en-GB"/>
              </w:rPr>
            </w:pPr>
            <w:r w:rsidRPr="00602B61">
              <w:rPr>
                <w:rFonts w:eastAsia="Times New Roman" w:cs="Arial"/>
                <w:color w:val="323636"/>
                <w:sz w:val="23"/>
                <w:szCs w:val="23"/>
                <w:lang w:val="en-GB" w:eastAsia="en-GB"/>
              </w:rPr>
              <w:t>This is a song about using your imagination.</w:t>
            </w:r>
          </w:p>
          <w:p w14:paraId="565377C0" w14:textId="77777777" w:rsidR="00602B61" w:rsidRPr="00602B61" w:rsidRDefault="00602B61" w:rsidP="00602B61">
            <w:pPr>
              <w:shd w:val="clear" w:color="auto" w:fill="FFFFFF"/>
              <w:spacing w:after="100" w:afterAutospacing="1"/>
              <w:rPr>
                <w:rFonts w:eastAsia="Times New Roman" w:cs="Arial"/>
                <w:color w:val="323636"/>
                <w:sz w:val="23"/>
                <w:szCs w:val="23"/>
                <w:lang w:val="en-GB" w:eastAsia="en-GB"/>
              </w:rPr>
            </w:pPr>
            <w:r w:rsidRPr="00602B61">
              <w:rPr>
                <w:rFonts w:eastAsia="Times New Roman" w:cs="Arial"/>
                <w:color w:val="323636"/>
                <w:sz w:val="23"/>
                <w:szCs w:val="23"/>
                <w:lang w:val="en-GB" w:eastAsia="en-GB"/>
              </w:rPr>
              <w:t>This unit contains all the classic teaching resources you would expect but with upgrades. These include new Listen &amp; Appraise apps; new progressive Warm-up Games, Flexible Games and improvisation resources, and a new compose tool. Perform with more options too!</w:t>
            </w:r>
          </w:p>
          <w:p w14:paraId="38839EB1" w14:textId="545B1DD3" w:rsidR="00C47D8B" w:rsidRPr="00D94062" w:rsidRDefault="00A21ACA" w:rsidP="00D94062">
            <w:pPr>
              <w:pStyle w:val="Default"/>
              <w:jc w:val="center"/>
              <w:rPr>
                <w:rFonts w:asciiTheme="minorHAnsi" w:hAnsiTheme="minorHAnsi"/>
                <w:sz w:val="22"/>
                <w:szCs w:val="20"/>
              </w:rPr>
            </w:pPr>
            <w:hyperlink r:id="rId13" w:history="1">
              <w:r w:rsidR="00602B61" w:rsidRPr="00602B61">
                <w:rPr>
                  <w:rStyle w:val="Hyperlink"/>
                  <w:rFonts w:asciiTheme="minorHAnsi" w:hAnsiTheme="minorHAnsi"/>
                  <w:sz w:val="22"/>
                  <w:szCs w:val="20"/>
                </w:rPr>
                <w:t>Knowledge Organiser</w:t>
              </w:r>
            </w:hyperlink>
          </w:p>
          <w:p w14:paraId="2C5D0829" w14:textId="657FEEA8" w:rsidR="000610A2" w:rsidRPr="0083136E" w:rsidRDefault="000610A2" w:rsidP="000610A2">
            <w:pPr>
              <w:rPr>
                <w:rFonts w:cs="Arial"/>
                <w:bCs/>
              </w:rPr>
            </w:pPr>
          </w:p>
        </w:tc>
      </w:tr>
      <w:tr w:rsidR="000610A2" w:rsidRPr="00002D0F" w14:paraId="2C5D0837" w14:textId="77777777" w:rsidTr="00CF727F">
        <w:trPr>
          <w:trHeight w:val="961"/>
        </w:trPr>
        <w:tc>
          <w:tcPr>
            <w:tcW w:w="2223" w:type="dxa"/>
            <w:vAlign w:val="center"/>
          </w:tcPr>
          <w:p w14:paraId="2C5D0830" w14:textId="77777777" w:rsidR="000610A2" w:rsidRPr="00002D0F" w:rsidRDefault="000610A2" w:rsidP="000610A2">
            <w:pPr>
              <w:jc w:val="center"/>
            </w:pPr>
            <w:r w:rsidRPr="00602B61">
              <w:t>ICT</w:t>
            </w:r>
          </w:p>
        </w:tc>
        <w:tc>
          <w:tcPr>
            <w:tcW w:w="13507" w:type="dxa"/>
          </w:tcPr>
          <w:p w14:paraId="4694017E" w14:textId="77777777" w:rsidR="00276756" w:rsidRDefault="00D94062" w:rsidP="00276756">
            <w:pPr>
              <w:pStyle w:val="Default"/>
              <w:jc w:val="center"/>
              <w:rPr>
                <w:rFonts w:asciiTheme="minorHAnsi" w:hAnsiTheme="minorHAnsi"/>
                <w:b/>
                <w:szCs w:val="22"/>
              </w:rPr>
            </w:pPr>
            <w:r>
              <w:rPr>
                <w:rFonts w:asciiTheme="minorHAnsi" w:hAnsiTheme="minorHAnsi"/>
                <w:b/>
                <w:szCs w:val="22"/>
              </w:rPr>
              <w:t>Unit 1.3 Pictograms</w:t>
            </w:r>
          </w:p>
          <w:p w14:paraId="370A1072" w14:textId="77777777" w:rsidR="00602B61" w:rsidRDefault="00602B61" w:rsidP="00276756">
            <w:pPr>
              <w:pStyle w:val="Default"/>
              <w:jc w:val="center"/>
              <w:rPr>
                <w:rFonts w:asciiTheme="minorHAnsi" w:hAnsiTheme="minorHAnsi"/>
                <w:b/>
                <w:szCs w:val="22"/>
              </w:rPr>
            </w:pPr>
          </w:p>
          <w:p w14:paraId="4D64FCBA" w14:textId="77777777" w:rsidR="00602B61" w:rsidRDefault="00602B61" w:rsidP="00602B61">
            <w:pPr>
              <w:pStyle w:val="Default"/>
            </w:pPr>
            <w:r>
              <w:t xml:space="preserve">• To understand that data can be represented in picture format. </w:t>
            </w:r>
          </w:p>
          <w:p w14:paraId="5D9EFD31" w14:textId="77777777" w:rsidR="00602B61" w:rsidRDefault="00602B61" w:rsidP="00602B61">
            <w:pPr>
              <w:pStyle w:val="Default"/>
            </w:pPr>
            <w:r>
              <w:t>• To contribute to a class pictogram.</w:t>
            </w:r>
          </w:p>
          <w:p w14:paraId="16B5135F" w14:textId="77777777" w:rsidR="00602B61" w:rsidRDefault="00602B61" w:rsidP="00602B61">
            <w:pPr>
              <w:pStyle w:val="Default"/>
            </w:pPr>
            <w:r>
              <w:t xml:space="preserve"> • To use a pictogram to record the results of an experiment.</w:t>
            </w:r>
          </w:p>
          <w:p w14:paraId="3BB4F45C" w14:textId="3F605249" w:rsidR="00602B61" w:rsidRPr="00602B61" w:rsidRDefault="00602B61" w:rsidP="00602B61">
            <w:pPr>
              <w:pStyle w:val="Default"/>
              <w:rPr>
                <w:rStyle w:val="Hyperlink"/>
              </w:rPr>
            </w:pPr>
            <w:r>
              <w:fldChar w:fldCharType="begin"/>
            </w:r>
            <w:r>
              <w:instrText xml:space="preserve"> HYPERLINK "Unit%201.3.pdf" </w:instrText>
            </w:r>
            <w:r>
              <w:fldChar w:fldCharType="separate"/>
            </w:r>
          </w:p>
          <w:p w14:paraId="2C5D0831" w14:textId="5DE166E5" w:rsidR="00602B61" w:rsidRPr="00D94062" w:rsidRDefault="00602B61" w:rsidP="00602B61">
            <w:pPr>
              <w:pStyle w:val="Default"/>
              <w:jc w:val="center"/>
              <w:rPr>
                <w:rFonts w:asciiTheme="minorHAnsi" w:hAnsiTheme="minorHAnsi"/>
                <w:b/>
                <w:szCs w:val="22"/>
              </w:rPr>
            </w:pPr>
            <w:r w:rsidRPr="00602B61">
              <w:rPr>
                <w:rStyle w:val="Hyperlink"/>
              </w:rPr>
              <w:t>Knowledge Organiser</w:t>
            </w:r>
            <w:r>
              <w:fldChar w:fldCharType="end"/>
            </w:r>
          </w:p>
        </w:tc>
      </w:tr>
      <w:tr w:rsidR="000610A2" w:rsidRPr="00002D0F" w14:paraId="2C5D0847" w14:textId="77777777" w:rsidTr="0069100E">
        <w:trPr>
          <w:trHeight w:val="961"/>
        </w:trPr>
        <w:tc>
          <w:tcPr>
            <w:tcW w:w="2223" w:type="dxa"/>
            <w:vAlign w:val="center"/>
          </w:tcPr>
          <w:p w14:paraId="2C5D0840" w14:textId="77777777" w:rsidR="000610A2" w:rsidRPr="00002D0F" w:rsidRDefault="000610A2" w:rsidP="000610A2">
            <w:pPr>
              <w:jc w:val="center"/>
            </w:pPr>
            <w:r w:rsidRPr="00002D0F">
              <w:t>P.E.</w:t>
            </w:r>
          </w:p>
        </w:tc>
        <w:tc>
          <w:tcPr>
            <w:tcW w:w="13507" w:type="dxa"/>
            <w:vAlign w:val="center"/>
          </w:tcPr>
          <w:p w14:paraId="3835B1F0" w14:textId="77777777" w:rsidR="000610A2" w:rsidRDefault="00D94062" w:rsidP="00D94062">
            <w:pPr>
              <w:jc w:val="center"/>
              <w:rPr>
                <w:rFonts w:cs="Arial"/>
                <w:b/>
                <w:bCs/>
                <w:sz w:val="24"/>
              </w:rPr>
            </w:pPr>
            <w:r w:rsidRPr="00D94062">
              <w:rPr>
                <w:rFonts w:cs="Arial"/>
                <w:b/>
                <w:bCs/>
                <w:sz w:val="24"/>
              </w:rPr>
              <w:t>Send and Return (Yr1) Unit 1 and 2</w:t>
            </w:r>
          </w:p>
          <w:p w14:paraId="7EF807C5" w14:textId="77777777" w:rsidR="007C60CF" w:rsidRDefault="007C60CF" w:rsidP="007C60CF">
            <w:pPr>
              <w:rPr>
                <w:rFonts w:cs="Arial"/>
                <w:bCs/>
                <w:sz w:val="24"/>
              </w:rPr>
            </w:pPr>
            <w:r>
              <w:rPr>
                <w:rFonts w:cs="Arial"/>
                <w:bCs/>
                <w:sz w:val="24"/>
              </w:rPr>
              <w:t>Extend Co-ordination for hitting</w:t>
            </w:r>
          </w:p>
          <w:p w14:paraId="53879679" w14:textId="77777777" w:rsidR="007C60CF" w:rsidRDefault="007C60CF" w:rsidP="007C60CF">
            <w:pPr>
              <w:rPr>
                <w:rFonts w:cs="Arial"/>
                <w:bCs/>
                <w:sz w:val="24"/>
              </w:rPr>
            </w:pPr>
            <w:r>
              <w:rPr>
                <w:rFonts w:cs="Arial"/>
                <w:bCs/>
                <w:sz w:val="24"/>
              </w:rPr>
              <w:t>Participate in simple sending and receiving games</w:t>
            </w:r>
          </w:p>
          <w:p w14:paraId="2C5D0841" w14:textId="2228B507" w:rsidR="007C60CF" w:rsidRPr="007C60CF" w:rsidRDefault="007C60CF" w:rsidP="007C60CF">
            <w:pPr>
              <w:rPr>
                <w:rFonts w:cs="Arial"/>
                <w:bCs/>
              </w:rPr>
            </w:pPr>
            <w:r>
              <w:rPr>
                <w:rFonts w:cs="Arial"/>
                <w:bCs/>
                <w:sz w:val="24"/>
              </w:rPr>
              <w:t>Score points through sending balls using hitting skills to correct areas.</w:t>
            </w:r>
          </w:p>
        </w:tc>
      </w:tr>
      <w:tr w:rsidR="000610A2" w:rsidRPr="00002D0F" w14:paraId="2C5D084F" w14:textId="77777777" w:rsidTr="0069100E">
        <w:trPr>
          <w:trHeight w:val="961"/>
        </w:trPr>
        <w:tc>
          <w:tcPr>
            <w:tcW w:w="2223" w:type="dxa"/>
            <w:vAlign w:val="center"/>
          </w:tcPr>
          <w:p w14:paraId="2C5D0848" w14:textId="13A4906D" w:rsidR="000610A2" w:rsidRPr="00002D0F" w:rsidRDefault="000610A2" w:rsidP="000610A2">
            <w:pPr>
              <w:jc w:val="center"/>
            </w:pPr>
            <w:r w:rsidRPr="00002D0F">
              <w:t>PSHE/RSE</w:t>
            </w:r>
          </w:p>
        </w:tc>
        <w:tc>
          <w:tcPr>
            <w:tcW w:w="13507" w:type="dxa"/>
          </w:tcPr>
          <w:p w14:paraId="51AD591F" w14:textId="48A877B5" w:rsidR="000610A2" w:rsidRDefault="000610A2" w:rsidP="000610A2">
            <w:pPr>
              <w:rPr>
                <w:sz w:val="24"/>
                <w:szCs w:val="24"/>
              </w:rPr>
            </w:pPr>
            <w:r w:rsidRPr="00BD5BD5">
              <w:rPr>
                <w:b/>
                <w:sz w:val="24"/>
                <w:szCs w:val="24"/>
              </w:rPr>
              <w:t>Safe Inside and Out</w:t>
            </w:r>
          </w:p>
          <w:p w14:paraId="48009FB7" w14:textId="77777777" w:rsidR="00BD5BD5" w:rsidRPr="00BD5BD5" w:rsidRDefault="00BD5BD5" w:rsidP="00BD5BD5">
            <w:pPr>
              <w:rPr>
                <w:rFonts w:cstheme="minorHAnsi"/>
                <w:color w:val="000000"/>
                <w:lang w:val="en-GB"/>
              </w:rPr>
            </w:pPr>
            <w:r w:rsidRPr="00BD5BD5">
              <w:rPr>
                <w:rFonts w:cstheme="minorHAnsi"/>
                <w:color w:val="000000"/>
              </w:rPr>
              <w:t>About safe and unsafe situations indoors and outdoors, including online.</w:t>
            </w:r>
          </w:p>
          <w:p w14:paraId="118D301A" w14:textId="77777777" w:rsidR="00BD5BD5" w:rsidRPr="00BD5BD5" w:rsidRDefault="00BD5BD5" w:rsidP="00BD5BD5">
            <w:pPr>
              <w:rPr>
                <w:rFonts w:cstheme="minorHAnsi"/>
                <w:color w:val="000000"/>
                <w:lang w:val="en-GB"/>
              </w:rPr>
            </w:pPr>
            <w:r w:rsidRPr="00BD5BD5">
              <w:rPr>
                <w:rFonts w:cstheme="minorHAnsi"/>
                <w:color w:val="000000"/>
              </w:rPr>
              <w:t>That they can ask for help from their special people.</w:t>
            </w:r>
          </w:p>
          <w:p w14:paraId="5154F73D" w14:textId="07432869" w:rsidR="00BD5BD5" w:rsidRPr="00BD5BD5" w:rsidRDefault="00BD5BD5" w:rsidP="00BD5BD5">
            <w:pPr>
              <w:rPr>
                <w:rFonts w:cstheme="minorHAnsi"/>
                <w:color w:val="000000"/>
                <w:lang w:val="en-GB"/>
              </w:rPr>
            </w:pPr>
            <w:r w:rsidRPr="00BD5BD5">
              <w:rPr>
                <w:rFonts w:cstheme="minorHAnsi"/>
                <w:color w:val="000000"/>
              </w:rPr>
              <w:t xml:space="preserve">NC: The rules and principles for keeping safe online, how to recognise risks, harmful content and contact, and how to report them. </w:t>
            </w:r>
          </w:p>
          <w:p w14:paraId="1BE881DF" w14:textId="77777777" w:rsidR="00BD5BD5" w:rsidRPr="00BD5BD5" w:rsidRDefault="00BD5BD5" w:rsidP="00BD5BD5">
            <w:pPr>
              <w:rPr>
                <w:rFonts w:cstheme="minorHAnsi"/>
                <w:color w:val="000000"/>
                <w:lang w:val="en-GB"/>
              </w:rPr>
            </w:pPr>
            <w:r w:rsidRPr="00BD5BD5">
              <w:rPr>
                <w:rFonts w:cstheme="minorHAnsi"/>
                <w:color w:val="000000"/>
              </w:rPr>
              <w:t>That for most people the internet is an integral part of life and has many benefits.</w:t>
            </w:r>
          </w:p>
          <w:p w14:paraId="42771C4A" w14:textId="77777777" w:rsidR="00BD5BD5" w:rsidRPr="00BD5BD5" w:rsidRDefault="00BD5BD5" w:rsidP="00BD5BD5">
            <w:pPr>
              <w:rPr>
                <w:rFonts w:cstheme="minorHAnsi"/>
                <w:color w:val="000000"/>
                <w:lang w:val="en-GB"/>
              </w:rPr>
            </w:pPr>
            <w:r w:rsidRPr="00BD5BD5">
              <w:rPr>
                <w:rFonts w:cstheme="minorHAnsi"/>
                <w:color w:val="000000"/>
              </w:rPr>
              <w:t xml:space="preserve">About the benefits of rationing time spent online, the risks of excessive time spent on electronic devices and the impact of positive and negative content online on their own and others’ mental and physical wellbeing. </w:t>
            </w:r>
          </w:p>
          <w:p w14:paraId="3C6123A3" w14:textId="77777777" w:rsidR="00BD5BD5" w:rsidRPr="00BD5BD5" w:rsidRDefault="00BD5BD5" w:rsidP="00BD5BD5">
            <w:pPr>
              <w:rPr>
                <w:rFonts w:cstheme="minorHAnsi"/>
                <w:color w:val="000000"/>
                <w:lang w:val="en-GB"/>
              </w:rPr>
            </w:pPr>
            <w:r w:rsidRPr="00BD5BD5">
              <w:rPr>
                <w:rFonts w:cstheme="minorHAnsi"/>
                <w:color w:val="000000"/>
              </w:rPr>
              <w:t xml:space="preserve">Where and how to report concerns and get support with issues online. </w:t>
            </w:r>
          </w:p>
          <w:p w14:paraId="117779C1" w14:textId="77777777" w:rsidR="00BD5BD5" w:rsidRPr="00BD5BD5" w:rsidRDefault="00BD5BD5" w:rsidP="00BD5BD5">
            <w:pPr>
              <w:rPr>
                <w:rFonts w:cstheme="minorHAnsi"/>
                <w:color w:val="000000"/>
                <w:lang w:val="en-GB"/>
              </w:rPr>
            </w:pPr>
            <w:r w:rsidRPr="00BD5BD5">
              <w:rPr>
                <w:rFonts w:cstheme="minorHAnsi"/>
                <w:color w:val="000000"/>
              </w:rPr>
              <w:t xml:space="preserve">About safe and unsafe exposure to the sun, and how to reduce the risk of sun damage, including skin cancer. </w:t>
            </w:r>
          </w:p>
          <w:p w14:paraId="0240DA06" w14:textId="1150069E" w:rsidR="000610A2" w:rsidRDefault="000610A2" w:rsidP="000610A2">
            <w:pPr>
              <w:rPr>
                <w:b/>
                <w:sz w:val="24"/>
                <w:szCs w:val="24"/>
              </w:rPr>
            </w:pPr>
            <w:r w:rsidRPr="003A3F60">
              <w:rPr>
                <w:b/>
                <w:sz w:val="24"/>
                <w:szCs w:val="24"/>
              </w:rPr>
              <w:t>My Body, My Rules</w:t>
            </w:r>
          </w:p>
          <w:p w14:paraId="3891D2C1" w14:textId="77777777" w:rsidR="003A3F60" w:rsidRPr="003A3F60" w:rsidRDefault="003A3F60" w:rsidP="003A3F60">
            <w:pPr>
              <w:rPr>
                <w:rFonts w:cstheme="minorHAnsi"/>
                <w:color w:val="000000"/>
                <w:lang w:val="en-GB"/>
              </w:rPr>
            </w:pPr>
            <w:r w:rsidRPr="003A3F60">
              <w:rPr>
                <w:rFonts w:cstheme="minorHAnsi"/>
                <w:color w:val="000000"/>
              </w:rPr>
              <w:t>To know they are entitled to bodily privacy</w:t>
            </w:r>
          </w:p>
          <w:p w14:paraId="0BB54D75" w14:textId="77777777" w:rsidR="003A3F60" w:rsidRPr="003A3F60" w:rsidRDefault="003A3F60" w:rsidP="003A3F60">
            <w:pPr>
              <w:rPr>
                <w:rFonts w:cstheme="minorHAnsi"/>
                <w:color w:val="000000"/>
                <w:lang w:val="en-GB"/>
              </w:rPr>
            </w:pPr>
            <w:r w:rsidRPr="003A3F60">
              <w:rPr>
                <w:rFonts w:cstheme="minorHAnsi"/>
                <w:color w:val="000000"/>
              </w:rPr>
              <w:lastRenderedPageBreak/>
              <w:t>That they can and should be open with ‘special people’ they trust if anything troubles them</w:t>
            </w:r>
          </w:p>
          <w:p w14:paraId="5B55908C" w14:textId="77777777" w:rsidR="003A3F60" w:rsidRPr="003A3F60" w:rsidRDefault="003A3F60" w:rsidP="003A3F60">
            <w:pPr>
              <w:rPr>
                <w:rFonts w:cstheme="minorHAnsi"/>
                <w:color w:val="000000"/>
                <w:lang w:val="en-GB"/>
              </w:rPr>
            </w:pPr>
            <w:r w:rsidRPr="003A3F60">
              <w:rPr>
                <w:rFonts w:cstheme="minorHAnsi"/>
                <w:color w:val="000000"/>
              </w:rPr>
              <w:t>That there are different people we can trust for help, especially those closest to us who care for us, including our teachers and our parish priest</w:t>
            </w:r>
          </w:p>
          <w:p w14:paraId="63A8665F" w14:textId="77777777" w:rsidR="003A3F60" w:rsidRPr="003A3F60" w:rsidRDefault="003A3F60" w:rsidP="000610A2">
            <w:pPr>
              <w:rPr>
                <w:rFonts w:cstheme="minorHAnsi"/>
                <w:b/>
              </w:rPr>
            </w:pPr>
            <w:r w:rsidRPr="003A3F60">
              <w:rPr>
                <w:rFonts w:cstheme="minorHAnsi"/>
              </w:rPr>
              <w:t xml:space="preserve">NC: </w:t>
            </w:r>
          </w:p>
          <w:p w14:paraId="131AE361" w14:textId="77777777" w:rsidR="003A3F60" w:rsidRPr="003A3F60" w:rsidRDefault="003A3F60" w:rsidP="003A3F60">
            <w:pPr>
              <w:rPr>
                <w:rFonts w:cstheme="minorHAnsi"/>
                <w:color w:val="000000"/>
                <w:lang w:val="en-GB"/>
              </w:rPr>
            </w:pPr>
            <w:r w:rsidRPr="003A3F60">
              <w:rPr>
                <w:rFonts w:cstheme="minorHAnsi"/>
                <w:color w:val="000000"/>
              </w:rPr>
              <w:t xml:space="preserve">How important friendships are in making us feel happy and secure, and how people choose and make friends. </w:t>
            </w:r>
          </w:p>
          <w:p w14:paraId="7FFADF2A" w14:textId="77777777" w:rsidR="003A3F60" w:rsidRPr="003A3F60" w:rsidRDefault="003A3F60" w:rsidP="003A3F60">
            <w:pPr>
              <w:rPr>
                <w:rFonts w:cstheme="minorHAnsi"/>
                <w:color w:val="000000"/>
                <w:lang w:val="en-GB"/>
              </w:rPr>
            </w:pPr>
            <w:r w:rsidRPr="003A3F60">
              <w:rPr>
                <w:rFonts w:cstheme="minorHAnsi"/>
                <w:color w:val="000000"/>
              </w:rPr>
              <w:t xml:space="preserve">The characteristics of friendships, including mutual respect, truthfulness, trustworthiness, loyalty, kindness, generosity, trust, sharing interests and experiences and support with problems and difficulties. </w:t>
            </w:r>
          </w:p>
          <w:p w14:paraId="5869DC9D" w14:textId="77777777" w:rsidR="003A3F60" w:rsidRPr="003A3F60" w:rsidRDefault="003A3F60" w:rsidP="003A3F60">
            <w:pPr>
              <w:rPr>
                <w:rFonts w:cstheme="minorHAnsi"/>
                <w:color w:val="000000"/>
                <w:lang w:val="en-GB"/>
              </w:rPr>
            </w:pPr>
            <w:r w:rsidRPr="003A3F60">
              <w:rPr>
                <w:rFonts w:cstheme="minorHAnsi"/>
                <w:color w:val="000000"/>
              </w:rPr>
              <w:t xml:space="preserve">That most friendships have ups and downs, and that these can often be worked through so that the friendship is repaired or even strengthened, and that resorting to violence is never right. </w:t>
            </w:r>
          </w:p>
          <w:p w14:paraId="2EF34C4E" w14:textId="77777777" w:rsidR="003A3F60" w:rsidRPr="003A3F60" w:rsidRDefault="003A3F60" w:rsidP="003A3F60">
            <w:pPr>
              <w:rPr>
                <w:rFonts w:cstheme="minorHAnsi"/>
                <w:color w:val="000000"/>
                <w:lang w:val="en-GB"/>
              </w:rPr>
            </w:pPr>
            <w:r w:rsidRPr="003A3F60">
              <w:rPr>
                <w:rFonts w:cstheme="minorHAnsi"/>
                <w:color w:val="000000"/>
              </w:rPr>
              <w:t xml:space="preserve">That in school and in wider society they can expect to be treated with respect by others, and that in turn they should show due respect to others, including those in positions of authority. </w:t>
            </w:r>
          </w:p>
          <w:p w14:paraId="59CA0EF3" w14:textId="77777777" w:rsidR="003A3F60" w:rsidRPr="003A3F60" w:rsidRDefault="003A3F60" w:rsidP="003A3F60">
            <w:pPr>
              <w:rPr>
                <w:rFonts w:cstheme="minorHAnsi"/>
                <w:color w:val="000000"/>
                <w:lang w:val="en-GB"/>
              </w:rPr>
            </w:pPr>
            <w:r w:rsidRPr="003A3F60">
              <w:rPr>
                <w:rFonts w:cstheme="minorHAnsi"/>
                <w:color w:val="000000"/>
              </w:rPr>
              <w:t xml:space="preserve">About the concept of privacy and the implications of it for both children and adults; </w:t>
            </w:r>
          </w:p>
          <w:p w14:paraId="06EECBAC" w14:textId="77777777" w:rsidR="003A3F60" w:rsidRPr="003A3F60" w:rsidRDefault="003A3F60" w:rsidP="003A3F60">
            <w:pPr>
              <w:rPr>
                <w:rFonts w:cstheme="minorHAnsi"/>
                <w:color w:val="000000"/>
                <w:lang w:val="en-GB"/>
              </w:rPr>
            </w:pPr>
            <w:r w:rsidRPr="003A3F60">
              <w:rPr>
                <w:rFonts w:cstheme="minorHAnsi"/>
                <w:color w:val="000000"/>
              </w:rPr>
              <w:t xml:space="preserve">That each person’s body belongs to them, and the differences between appropriate and inappropriate or unsafe physical, and other, contact. </w:t>
            </w:r>
          </w:p>
          <w:p w14:paraId="33CCC210" w14:textId="77777777" w:rsidR="003A3F60" w:rsidRPr="003A3F60" w:rsidRDefault="003A3F60" w:rsidP="003A3F60">
            <w:pPr>
              <w:rPr>
                <w:rFonts w:cstheme="minorHAnsi"/>
                <w:color w:val="000000"/>
                <w:lang w:val="en-GB"/>
              </w:rPr>
            </w:pPr>
            <w:r w:rsidRPr="003A3F60">
              <w:rPr>
                <w:rFonts w:cstheme="minorHAnsi"/>
                <w:color w:val="000000"/>
              </w:rPr>
              <w:t xml:space="preserve">How to respond safely and appropriately to adults they may encounter (in all contexts, including online) whom they do not know. </w:t>
            </w:r>
          </w:p>
          <w:p w14:paraId="382E869E" w14:textId="77777777" w:rsidR="003A3F60" w:rsidRPr="003A3F60" w:rsidRDefault="003A3F60" w:rsidP="003A3F60">
            <w:pPr>
              <w:rPr>
                <w:rFonts w:cstheme="minorHAnsi"/>
                <w:color w:val="000000"/>
                <w:lang w:val="en-GB"/>
              </w:rPr>
            </w:pPr>
            <w:r w:rsidRPr="003A3F60">
              <w:rPr>
                <w:rFonts w:cstheme="minorHAnsi"/>
                <w:color w:val="000000"/>
              </w:rPr>
              <w:t xml:space="preserve">How to recognise and report feelings of being unsafe or feeling bad about any adult. </w:t>
            </w:r>
          </w:p>
          <w:p w14:paraId="0E0BB59B" w14:textId="77777777" w:rsidR="003A3F60" w:rsidRPr="003A3F60" w:rsidRDefault="003A3F60" w:rsidP="003A3F60">
            <w:pPr>
              <w:rPr>
                <w:rFonts w:cstheme="minorHAnsi"/>
                <w:color w:val="000000"/>
                <w:lang w:val="en-GB"/>
              </w:rPr>
            </w:pPr>
            <w:r w:rsidRPr="003A3F60">
              <w:rPr>
                <w:rFonts w:cstheme="minorHAnsi"/>
                <w:color w:val="000000"/>
              </w:rPr>
              <w:t xml:space="preserve">How to ask for advice or help for themselves or others, and to keep trying until they are heard, </w:t>
            </w:r>
          </w:p>
          <w:p w14:paraId="699DCA04" w14:textId="77777777" w:rsidR="003A3F60" w:rsidRPr="003A3F60" w:rsidRDefault="003A3F60" w:rsidP="003A3F60">
            <w:pPr>
              <w:rPr>
                <w:rFonts w:cstheme="minorHAnsi"/>
                <w:color w:val="000000"/>
                <w:lang w:val="en-GB"/>
              </w:rPr>
            </w:pPr>
            <w:r w:rsidRPr="003A3F60">
              <w:rPr>
                <w:rFonts w:cstheme="minorHAnsi"/>
                <w:color w:val="000000"/>
              </w:rPr>
              <w:t xml:space="preserve">That there is a normal range of emotions (e.g. happiness, sadness, anger, fear, surprise, nervousness) and scale of emotions that all humans experience in relation to different experiences and situations. </w:t>
            </w:r>
          </w:p>
          <w:p w14:paraId="40C7DFA1" w14:textId="77777777" w:rsidR="003A3F60" w:rsidRPr="003A3F60" w:rsidRDefault="003A3F60" w:rsidP="003A3F60">
            <w:pPr>
              <w:rPr>
                <w:rFonts w:cstheme="minorHAnsi"/>
                <w:color w:val="000000"/>
                <w:lang w:val="en-GB"/>
              </w:rPr>
            </w:pPr>
            <w:r w:rsidRPr="003A3F60">
              <w:rPr>
                <w:rFonts w:cstheme="minorHAnsi"/>
                <w:color w:val="000000"/>
              </w:rPr>
              <w:t xml:space="preserve">Simple self-care techniques, including the importance of rest, time spent with friends and family and the benefits of hobbies and interests. </w:t>
            </w:r>
          </w:p>
          <w:p w14:paraId="315A9548" w14:textId="77777777" w:rsidR="003A3F60" w:rsidRPr="003A3F60" w:rsidRDefault="003A3F60" w:rsidP="003A3F60">
            <w:pPr>
              <w:rPr>
                <w:rFonts w:cstheme="minorHAnsi"/>
                <w:color w:val="000000"/>
                <w:lang w:val="en-GB"/>
              </w:rPr>
            </w:pPr>
            <w:r w:rsidRPr="003A3F60">
              <w:rPr>
                <w:rFonts w:cstheme="minorHAnsi"/>
                <w:color w:val="000000"/>
              </w:rPr>
              <w:t xml:space="preserve">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14:paraId="0CF8D0E7" w14:textId="52777650" w:rsidR="000610A2" w:rsidRDefault="000610A2" w:rsidP="000610A2">
            <w:pPr>
              <w:rPr>
                <w:b/>
                <w:sz w:val="24"/>
                <w:szCs w:val="24"/>
              </w:rPr>
            </w:pPr>
            <w:r w:rsidRPr="00B40D9D">
              <w:rPr>
                <w:b/>
                <w:sz w:val="24"/>
                <w:szCs w:val="24"/>
              </w:rPr>
              <w:t>Feeling Poorly</w:t>
            </w:r>
          </w:p>
          <w:p w14:paraId="55D15A94" w14:textId="77777777" w:rsidR="00B40D9D" w:rsidRPr="00B40D9D" w:rsidRDefault="00B40D9D" w:rsidP="00B40D9D">
            <w:pPr>
              <w:rPr>
                <w:rFonts w:cstheme="minorHAnsi"/>
                <w:color w:val="000000"/>
                <w:lang w:val="en-GB"/>
              </w:rPr>
            </w:pPr>
            <w:r w:rsidRPr="00B40D9D">
              <w:rPr>
                <w:rFonts w:cstheme="minorHAnsi"/>
                <w:color w:val="000000"/>
              </w:rPr>
              <w:t>Medicines should only be taken when a parent or doctor gives them to us.</w:t>
            </w:r>
          </w:p>
          <w:p w14:paraId="5FB69FF4" w14:textId="77777777" w:rsidR="00B40D9D" w:rsidRPr="00B40D9D" w:rsidRDefault="00B40D9D" w:rsidP="00B40D9D">
            <w:pPr>
              <w:rPr>
                <w:rFonts w:cstheme="minorHAnsi"/>
                <w:color w:val="000000"/>
                <w:lang w:val="en-GB"/>
              </w:rPr>
            </w:pPr>
            <w:r w:rsidRPr="00B40D9D">
              <w:rPr>
                <w:rFonts w:cstheme="minorHAnsi"/>
                <w:color w:val="000000"/>
              </w:rPr>
              <w:t>Medicines are not sweets.</w:t>
            </w:r>
          </w:p>
          <w:p w14:paraId="05D9461C" w14:textId="77777777" w:rsidR="00B40D9D" w:rsidRPr="00B40D9D" w:rsidRDefault="00B40D9D" w:rsidP="00B40D9D">
            <w:pPr>
              <w:rPr>
                <w:rFonts w:cstheme="minorHAnsi"/>
                <w:color w:val="000000"/>
                <w:lang w:val="en-GB"/>
              </w:rPr>
            </w:pPr>
            <w:r w:rsidRPr="00B40D9D">
              <w:rPr>
                <w:rFonts w:cstheme="minorHAnsi"/>
                <w:color w:val="000000"/>
              </w:rPr>
              <w:t>We should always try to look after our bodies because God created them and gifted them to us.</w:t>
            </w:r>
          </w:p>
          <w:p w14:paraId="6180227F" w14:textId="0BB85FA5" w:rsidR="00B40D9D" w:rsidRPr="00B40D9D" w:rsidRDefault="00B40D9D" w:rsidP="00B40D9D">
            <w:pPr>
              <w:rPr>
                <w:rFonts w:cstheme="minorHAnsi"/>
                <w:color w:val="000000"/>
                <w:lang w:val="en-GB"/>
              </w:rPr>
            </w:pPr>
            <w:r w:rsidRPr="00B40D9D">
              <w:rPr>
                <w:rFonts w:cstheme="minorHAnsi"/>
              </w:rPr>
              <w:t xml:space="preserve">NC </w:t>
            </w:r>
            <w:r w:rsidRPr="00B40D9D">
              <w:rPr>
                <w:rFonts w:cstheme="minorHAnsi"/>
                <w:color w:val="000000"/>
              </w:rPr>
              <w:t xml:space="preserve">How to recognise early signs of physical illness, such as weight loss, or unexplained changes to the body. </w:t>
            </w:r>
          </w:p>
          <w:p w14:paraId="4072F4A7" w14:textId="62E5E82C" w:rsidR="000610A2" w:rsidRDefault="000610A2" w:rsidP="000610A2">
            <w:pPr>
              <w:rPr>
                <w:b/>
                <w:sz w:val="24"/>
                <w:szCs w:val="24"/>
              </w:rPr>
            </w:pPr>
            <w:r w:rsidRPr="00B40D9D">
              <w:rPr>
                <w:b/>
                <w:sz w:val="24"/>
                <w:szCs w:val="24"/>
              </w:rPr>
              <w:t>People Who Help Us</w:t>
            </w:r>
          </w:p>
          <w:p w14:paraId="565AF6F0" w14:textId="77777777" w:rsidR="00B40D9D" w:rsidRPr="00B40D9D" w:rsidRDefault="00B40D9D" w:rsidP="00B40D9D">
            <w:pPr>
              <w:rPr>
                <w:rFonts w:cstheme="minorHAnsi"/>
                <w:color w:val="000000"/>
                <w:lang w:val="en-GB"/>
              </w:rPr>
            </w:pPr>
            <w:r w:rsidRPr="00B40D9D">
              <w:rPr>
                <w:rFonts w:cstheme="minorHAnsi"/>
                <w:color w:val="000000"/>
              </w:rPr>
              <w:t>There are lots of jobs designed to help us.</w:t>
            </w:r>
          </w:p>
          <w:p w14:paraId="16B6E164" w14:textId="77777777" w:rsidR="00B40D9D" w:rsidRPr="00B40D9D" w:rsidRDefault="00B40D9D" w:rsidP="00B40D9D">
            <w:pPr>
              <w:rPr>
                <w:rFonts w:cstheme="minorHAnsi"/>
                <w:color w:val="000000"/>
                <w:lang w:val="en-GB"/>
              </w:rPr>
            </w:pPr>
            <w:r w:rsidRPr="00B40D9D">
              <w:rPr>
                <w:rFonts w:cstheme="minorHAnsi"/>
                <w:color w:val="000000"/>
              </w:rPr>
              <w:t>Paramedics help us in a medical emergency.</w:t>
            </w:r>
          </w:p>
          <w:p w14:paraId="1CA1B1C4" w14:textId="77777777" w:rsidR="00B40D9D" w:rsidRPr="00B40D9D" w:rsidRDefault="00B40D9D" w:rsidP="00B40D9D">
            <w:pPr>
              <w:rPr>
                <w:rFonts w:cstheme="minorHAnsi"/>
                <w:color w:val="000000"/>
                <w:lang w:val="en-GB"/>
              </w:rPr>
            </w:pPr>
            <w:r w:rsidRPr="00B40D9D">
              <w:rPr>
                <w:rFonts w:cstheme="minorHAnsi"/>
                <w:color w:val="000000"/>
              </w:rPr>
              <w:t>First Aid can be used in non-emergency situations, as well as whilst waiting for an ambulance</w:t>
            </w:r>
          </w:p>
          <w:p w14:paraId="163202AC" w14:textId="77777777" w:rsidR="000610A2" w:rsidRDefault="00B40D9D" w:rsidP="000610A2">
            <w:pPr>
              <w:rPr>
                <w:rFonts w:cstheme="minorHAnsi"/>
                <w:color w:val="000000"/>
              </w:rPr>
            </w:pPr>
            <w:r w:rsidRPr="00B40D9D">
              <w:rPr>
                <w:rFonts w:cstheme="minorHAnsi"/>
              </w:rPr>
              <w:t>NC</w:t>
            </w:r>
            <w:r>
              <w:rPr>
                <w:rFonts w:cstheme="minorHAnsi"/>
              </w:rPr>
              <w:t xml:space="preserve">: </w:t>
            </w:r>
            <w:r w:rsidRPr="00B40D9D">
              <w:rPr>
                <w:rFonts w:cstheme="minorHAnsi"/>
                <w:color w:val="000000"/>
              </w:rPr>
              <w:t xml:space="preserve">How to make a clear and efficient call to emergency services if necessary. </w:t>
            </w:r>
          </w:p>
          <w:p w14:paraId="0777382B" w14:textId="02FF83BE" w:rsidR="00323AA6" w:rsidRDefault="00323AA6" w:rsidP="00323AA6">
            <w:pPr>
              <w:rPr>
                <w:b/>
                <w:sz w:val="24"/>
                <w:szCs w:val="24"/>
              </w:rPr>
            </w:pPr>
            <w:r w:rsidRPr="00323AA6">
              <w:rPr>
                <w:b/>
                <w:sz w:val="24"/>
                <w:szCs w:val="24"/>
              </w:rPr>
              <w:t>Harmful Substances</w:t>
            </w:r>
          </w:p>
          <w:p w14:paraId="6C86C3B0" w14:textId="77777777" w:rsidR="00323AA6" w:rsidRPr="00323AA6" w:rsidRDefault="00323AA6" w:rsidP="00323AA6">
            <w:pPr>
              <w:rPr>
                <w:rFonts w:cstheme="minorHAnsi"/>
                <w:color w:val="000000"/>
                <w:lang w:val="en-GB"/>
              </w:rPr>
            </w:pPr>
            <w:r w:rsidRPr="00323AA6">
              <w:rPr>
                <w:rFonts w:cstheme="minorHAnsi"/>
                <w:color w:val="000000"/>
              </w:rPr>
              <w:t>Medicines are drugs, but not all drugs are good for us.</w:t>
            </w:r>
          </w:p>
          <w:p w14:paraId="51557CA4" w14:textId="77777777" w:rsidR="00323AA6" w:rsidRPr="00323AA6" w:rsidRDefault="00323AA6" w:rsidP="00323AA6">
            <w:pPr>
              <w:rPr>
                <w:rFonts w:cstheme="minorHAnsi"/>
                <w:color w:val="000000"/>
                <w:lang w:val="en-GB"/>
              </w:rPr>
            </w:pPr>
            <w:r w:rsidRPr="00323AA6">
              <w:rPr>
                <w:rFonts w:cstheme="minorHAnsi"/>
                <w:color w:val="000000"/>
              </w:rPr>
              <w:t>Alcohol and tobacco are harmful substances.</w:t>
            </w:r>
          </w:p>
          <w:p w14:paraId="2B0F2483" w14:textId="77777777" w:rsidR="00323AA6" w:rsidRPr="00323AA6" w:rsidRDefault="00323AA6" w:rsidP="00323AA6">
            <w:pPr>
              <w:rPr>
                <w:rFonts w:cstheme="minorHAnsi"/>
                <w:color w:val="000000"/>
                <w:lang w:val="en-GB"/>
              </w:rPr>
            </w:pPr>
            <w:r w:rsidRPr="00323AA6">
              <w:rPr>
                <w:rFonts w:cstheme="minorHAnsi"/>
                <w:color w:val="000000"/>
              </w:rPr>
              <w:t>Our bodies are created by God, so we should take care of them and be careful about what we consume.</w:t>
            </w:r>
          </w:p>
          <w:p w14:paraId="307E4971" w14:textId="7EAEE949" w:rsidR="00323AA6" w:rsidRPr="00323AA6" w:rsidRDefault="00323AA6" w:rsidP="00323AA6">
            <w:pPr>
              <w:rPr>
                <w:rFonts w:cstheme="minorHAnsi"/>
                <w:color w:val="000000"/>
                <w:lang w:val="en-GB"/>
              </w:rPr>
            </w:pPr>
            <w:r w:rsidRPr="00323AA6">
              <w:rPr>
                <w:rFonts w:cstheme="minorHAnsi"/>
                <w:color w:val="000000"/>
              </w:rPr>
              <w:t>NC: The facts about legal and illegal harmful substances and associated risks, including smoking, alcohol use and drug-taking.</w:t>
            </w:r>
          </w:p>
          <w:p w14:paraId="1F6DB5CA" w14:textId="641AFDF4" w:rsidR="00323AA6" w:rsidRPr="00323AA6" w:rsidRDefault="00323AA6" w:rsidP="00323AA6">
            <w:pPr>
              <w:rPr>
                <w:b/>
                <w:sz w:val="24"/>
                <w:szCs w:val="24"/>
              </w:rPr>
            </w:pPr>
            <w:r w:rsidRPr="00323AA6">
              <w:rPr>
                <w:rFonts w:cstheme="minorHAnsi"/>
                <w:color w:val="000000"/>
              </w:rPr>
              <w:t xml:space="preserve">The characteristics of a poor diet and risks associated with unhealthy eating (including, for example, obesity and tooth decay) and other behaviours (e.g. the impact of alcohol on diet or health). </w:t>
            </w:r>
          </w:p>
          <w:p w14:paraId="1FD5ED29" w14:textId="77777777" w:rsidR="00323AA6" w:rsidRDefault="00323AA6" w:rsidP="00323AA6">
            <w:pPr>
              <w:rPr>
                <w:b/>
              </w:rPr>
            </w:pPr>
            <w:r w:rsidRPr="00323AA6">
              <w:rPr>
                <w:b/>
              </w:rPr>
              <w:t>Can you help me?</w:t>
            </w:r>
          </w:p>
          <w:p w14:paraId="3C557A11" w14:textId="77777777" w:rsidR="00323AA6" w:rsidRPr="00323AA6" w:rsidRDefault="00323AA6" w:rsidP="00323AA6">
            <w:pPr>
              <w:rPr>
                <w:rFonts w:cstheme="minorHAnsi"/>
                <w:color w:val="000000"/>
                <w:lang w:val="en-GB"/>
              </w:rPr>
            </w:pPr>
            <w:r w:rsidRPr="00323AA6">
              <w:rPr>
                <w:rFonts w:cstheme="minorHAnsi"/>
                <w:color w:val="000000"/>
              </w:rPr>
              <w:t>They should call 999 in an emergency and ask for ambulance, police and/or fire brigade</w:t>
            </w:r>
          </w:p>
          <w:p w14:paraId="46D9BB68" w14:textId="77777777" w:rsidR="00323AA6" w:rsidRPr="00323AA6" w:rsidRDefault="00323AA6" w:rsidP="00323AA6">
            <w:pPr>
              <w:rPr>
                <w:rFonts w:cstheme="minorHAnsi"/>
                <w:color w:val="000000"/>
                <w:lang w:val="en-GB"/>
              </w:rPr>
            </w:pPr>
            <w:r w:rsidRPr="00323AA6">
              <w:rPr>
                <w:rFonts w:cstheme="minorHAnsi"/>
                <w:color w:val="000000"/>
              </w:rPr>
              <w:t>If they require medical help but it is not an emergency, basic first aid should be used instead of calling 999.</w:t>
            </w:r>
          </w:p>
          <w:p w14:paraId="55D9D3D7" w14:textId="77777777" w:rsidR="00323AA6" w:rsidRPr="00323AA6" w:rsidRDefault="00323AA6" w:rsidP="00323AA6">
            <w:pPr>
              <w:rPr>
                <w:rFonts w:cstheme="minorHAnsi"/>
                <w:color w:val="000000"/>
                <w:lang w:val="en-GB"/>
              </w:rPr>
            </w:pPr>
            <w:r w:rsidRPr="00323AA6">
              <w:rPr>
                <w:rFonts w:cstheme="minorHAnsi"/>
                <w:color w:val="000000"/>
              </w:rPr>
              <w:t>Some basic principles of First Aid</w:t>
            </w:r>
          </w:p>
          <w:p w14:paraId="74E336BC" w14:textId="77777777" w:rsidR="00323AA6" w:rsidRPr="00323AA6" w:rsidRDefault="00323AA6" w:rsidP="00323AA6">
            <w:pPr>
              <w:rPr>
                <w:rFonts w:cstheme="minorHAnsi"/>
                <w:b/>
              </w:rPr>
            </w:pPr>
            <w:r w:rsidRPr="00323AA6">
              <w:rPr>
                <w:rFonts w:cstheme="minorHAnsi"/>
                <w:color w:val="000000"/>
                <w:lang w:val="en-GB"/>
              </w:rPr>
              <w:t xml:space="preserve">NC </w:t>
            </w:r>
          </w:p>
          <w:p w14:paraId="7141B88E" w14:textId="77777777" w:rsidR="00323AA6" w:rsidRPr="00323AA6" w:rsidRDefault="00323AA6" w:rsidP="00323AA6">
            <w:pPr>
              <w:rPr>
                <w:rFonts w:cstheme="minorHAnsi"/>
                <w:color w:val="000000"/>
                <w:lang w:val="en-GB"/>
              </w:rPr>
            </w:pPr>
            <w:r w:rsidRPr="00323AA6">
              <w:rPr>
                <w:rFonts w:cstheme="minorHAnsi"/>
                <w:color w:val="000000"/>
              </w:rPr>
              <w:t xml:space="preserve">How and when to seek support including which adults to speak to in school if they are worried about their health. </w:t>
            </w:r>
          </w:p>
          <w:p w14:paraId="1B8B3C3E" w14:textId="77777777" w:rsidR="00323AA6" w:rsidRPr="00323AA6" w:rsidRDefault="00323AA6" w:rsidP="00323AA6">
            <w:pPr>
              <w:rPr>
                <w:rFonts w:cstheme="minorHAnsi"/>
                <w:color w:val="000000"/>
                <w:lang w:val="en-GB"/>
              </w:rPr>
            </w:pPr>
            <w:r w:rsidRPr="00323AA6">
              <w:rPr>
                <w:rFonts w:cstheme="minorHAnsi"/>
                <w:color w:val="000000"/>
              </w:rPr>
              <w:t xml:space="preserve">How to make a clear and efficient call to emergency services if necessary. </w:t>
            </w:r>
          </w:p>
          <w:p w14:paraId="05F3415D" w14:textId="77777777" w:rsidR="00323AA6" w:rsidRPr="00323AA6" w:rsidRDefault="00323AA6" w:rsidP="00323AA6">
            <w:pPr>
              <w:rPr>
                <w:rFonts w:cstheme="minorHAnsi"/>
                <w:color w:val="000000"/>
                <w:lang w:val="en-GB"/>
              </w:rPr>
            </w:pPr>
            <w:r w:rsidRPr="00323AA6">
              <w:rPr>
                <w:rFonts w:cstheme="minorHAnsi"/>
                <w:color w:val="000000"/>
              </w:rPr>
              <w:t xml:space="preserve">Concepts of basic first-aid, for example dealing with common injuries, including head injuries. </w:t>
            </w:r>
          </w:p>
          <w:p w14:paraId="04E641C6" w14:textId="7C822FC0" w:rsidR="00323AA6" w:rsidRPr="00323AA6" w:rsidRDefault="00323AA6" w:rsidP="00323AA6">
            <w:pPr>
              <w:rPr>
                <w:rFonts w:cstheme="minorHAnsi"/>
                <w:color w:val="000000"/>
                <w:lang w:val="en-GB"/>
              </w:rPr>
            </w:pPr>
            <w:r w:rsidRPr="00323AA6">
              <w:rPr>
                <w:rFonts w:cstheme="minorHAnsi"/>
                <w:color w:val="000000"/>
              </w:rPr>
              <w:t xml:space="preserve">The facts and science relating </w:t>
            </w:r>
            <w:r>
              <w:rPr>
                <w:rFonts w:cstheme="minorHAnsi"/>
                <w:color w:val="000000"/>
              </w:rPr>
              <w:t>to immunisation and vaccination</w:t>
            </w:r>
          </w:p>
          <w:p w14:paraId="2C5D0849" w14:textId="7B9DEEE8" w:rsidR="00323AA6" w:rsidRPr="00323AA6" w:rsidRDefault="00323AA6" w:rsidP="00323AA6">
            <w:pPr>
              <w:rPr>
                <w:rFonts w:cstheme="minorHAnsi"/>
                <w:b/>
                <w:color w:val="000000"/>
                <w:lang w:val="en-GB"/>
              </w:rPr>
            </w:pPr>
          </w:p>
        </w:tc>
      </w:tr>
    </w:tbl>
    <w:p w14:paraId="2C5D0852" w14:textId="77777777" w:rsidR="00254474" w:rsidRPr="00002D0F" w:rsidRDefault="00254474"/>
    <w:p w14:paraId="46AA9FA4" w14:textId="77777777" w:rsidR="007345BA" w:rsidRPr="00002D0F" w:rsidRDefault="007345BA"/>
    <w:p w14:paraId="377AD808" w14:textId="6B37F579" w:rsidR="007345BA" w:rsidRDefault="007345BA">
      <w:pPr>
        <w:rPr>
          <w:sz w:val="24"/>
          <w:szCs w:val="24"/>
        </w:rPr>
      </w:pPr>
    </w:p>
    <w:sectPr w:rsidR="007345BA"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5FD32" w14:textId="77777777" w:rsidR="00577206" w:rsidRDefault="00577206" w:rsidP="003B0720">
      <w:pPr>
        <w:spacing w:after="0" w:line="240" w:lineRule="auto"/>
      </w:pPr>
      <w:r>
        <w:separator/>
      </w:r>
    </w:p>
  </w:endnote>
  <w:endnote w:type="continuationSeparator" w:id="0">
    <w:p w14:paraId="05F14E76" w14:textId="77777777" w:rsidR="00577206" w:rsidRDefault="00577206"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Gothic Uralic">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267BD" w14:textId="77777777" w:rsidR="00577206" w:rsidRDefault="00577206" w:rsidP="003B0720">
      <w:pPr>
        <w:spacing w:after="0" w:line="240" w:lineRule="auto"/>
      </w:pPr>
      <w:r>
        <w:separator/>
      </w:r>
    </w:p>
  </w:footnote>
  <w:footnote w:type="continuationSeparator" w:id="0">
    <w:p w14:paraId="20CAFC48" w14:textId="77777777" w:rsidR="00577206" w:rsidRDefault="00577206"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3"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3"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4"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B4134"/>
    <w:multiLevelType w:val="hybridMultilevel"/>
    <w:tmpl w:val="6BE25B12"/>
    <w:lvl w:ilvl="0" w:tplc="48AECBFE">
      <w:numFmt w:val="bullet"/>
      <w:lvlText w:val=""/>
      <w:lvlJc w:val="left"/>
      <w:pPr>
        <w:ind w:left="827" w:hanging="360"/>
      </w:pPr>
      <w:rPr>
        <w:rFonts w:ascii="Symbol" w:eastAsia="Symbol" w:hAnsi="Symbol" w:cs="Symbol" w:hint="default"/>
        <w:w w:val="100"/>
        <w:sz w:val="18"/>
        <w:szCs w:val="18"/>
        <w:lang w:val="en-US" w:eastAsia="en-US" w:bidi="ar-SA"/>
      </w:rPr>
    </w:lvl>
    <w:lvl w:ilvl="1" w:tplc="4E241F14">
      <w:numFmt w:val="bullet"/>
      <w:lvlText w:val="•"/>
      <w:lvlJc w:val="left"/>
      <w:pPr>
        <w:ind w:left="1502" w:hanging="360"/>
      </w:pPr>
      <w:rPr>
        <w:rFonts w:hint="default"/>
        <w:lang w:val="en-US" w:eastAsia="en-US" w:bidi="ar-SA"/>
      </w:rPr>
    </w:lvl>
    <w:lvl w:ilvl="2" w:tplc="A1666CB8">
      <w:numFmt w:val="bullet"/>
      <w:lvlText w:val="•"/>
      <w:lvlJc w:val="left"/>
      <w:pPr>
        <w:ind w:left="2185" w:hanging="360"/>
      </w:pPr>
      <w:rPr>
        <w:rFonts w:hint="default"/>
        <w:lang w:val="en-US" w:eastAsia="en-US" w:bidi="ar-SA"/>
      </w:rPr>
    </w:lvl>
    <w:lvl w:ilvl="3" w:tplc="40A699DA">
      <w:numFmt w:val="bullet"/>
      <w:lvlText w:val="•"/>
      <w:lvlJc w:val="left"/>
      <w:pPr>
        <w:ind w:left="2867" w:hanging="360"/>
      </w:pPr>
      <w:rPr>
        <w:rFonts w:hint="default"/>
        <w:lang w:val="en-US" w:eastAsia="en-US" w:bidi="ar-SA"/>
      </w:rPr>
    </w:lvl>
    <w:lvl w:ilvl="4" w:tplc="E2CC3AC6">
      <w:numFmt w:val="bullet"/>
      <w:lvlText w:val="•"/>
      <w:lvlJc w:val="left"/>
      <w:pPr>
        <w:ind w:left="3550" w:hanging="360"/>
      </w:pPr>
      <w:rPr>
        <w:rFonts w:hint="default"/>
        <w:lang w:val="en-US" w:eastAsia="en-US" w:bidi="ar-SA"/>
      </w:rPr>
    </w:lvl>
    <w:lvl w:ilvl="5" w:tplc="4A2619EA">
      <w:numFmt w:val="bullet"/>
      <w:lvlText w:val="•"/>
      <w:lvlJc w:val="left"/>
      <w:pPr>
        <w:ind w:left="4232" w:hanging="360"/>
      </w:pPr>
      <w:rPr>
        <w:rFonts w:hint="default"/>
        <w:lang w:val="en-US" w:eastAsia="en-US" w:bidi="ar-SA"/>
      </w:rPr>
    </w:lvl>
    <w:lvl w:ilvl="6" w:tplc="A26CB17C">
      <w:numFmt w:val="bullet"/>
      <w:lvlText w:val="•"/>
      <w:lvlJc w:val="left"/>
      <w:pPr>
        <w:ind w:left="4915" w:hanging="360"/>
      </w:pPr>
      <w:rPr>
        <w:rFonts w:hint="default"/>
        <w:lang w:val="en-US" w:eastAsia="en-US" w:bidi="ar-SA"/>
      </w:rPr>
    </w:lvl>
    <w:lvl w:ilvl="7" w:tplc="91E6CC4C">
      <w:numFmt w:val="bullet"/>
      <w:lvlText w:val="•"/>
      <w:lvlJc w:val="left"/>
      <w:pPr>
        <w:ind w:left="5597" w:hanging="360"/>
      </w:pPr>
      <w:rPr>
        <w:rFonts w:hint="default"/>
        <w:lang w:val="en-US" w:eastAsia="en-US" w:bidi="ar-SA"/>
      </w:rPr>
    </w:lvl>
    <w:lvl w:ilvl="8" w:tplc="20C22242">
      <w:numFmt w:val="bullet"/>
      <w:lvlText w:val="•"/>
      <w:lvlJc w:val="left"/>
      <w:pPr>
        <w:ind w:left="6280" w:hanging="360"/>
      </w:pPr>
      <w:rPr>
        <w:rFonts w:hint="default"/>
        <w:lang w:val="en-US" w:eastAsia="en-US" w:bidi="ar-SA"/>
      </w:rPr>
    </w:lvl>
  </w:abstractNum>
  <w:abstractNum w:abstractNumId="26"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9"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1"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4"/>
  </w:num>
  <w:num w:numId="4">
    <w:abstractNumId w:val="12"/>
  </w:num>
  <w:num w:numId="5">
    <w:abstractNumId w:val="11"/>
  </w:num>
  <w:num w:numId="6">
    <w:abstractNumId w:val="0"/>
  </w:num>
  <w:num w:numId="7">
    <w:abstractNumId w:val="21"/>
  </w:num>
  <w:num w:numId="8">
    <w:abstractNumId w:val="7"/>
  </w:num>
  <w:num w:numId="9">
    <w:abstractNumId w:val="30"/>
  </w:num>
  <w:num w:numId="10">
    <w:abstractNumId w:val="32"/>
  </w:num>
  <w:num w:numId="11">
    <w:abstractNumId w:val="2"/>
  </w:num>
  <w:num w:numId="12">
    <w:abstractNumId w:val="31"/>
  </w:num>
  <w:num w:numId="13">
    <w:abstractNumId w:val="6"/>
  </w:num>
  <w:num w:numId="14">
    <w:abstractNumId w:val="29"/>
  </w:num>
  <w:num w:numId="15">
    <w:abstractNumId w:val="10"/>
  </w:num>
  <w:num w:numId="16">
    <w:abstractNumId w:val="13"/>
  </w:num>
  <w:num w:numId="17">
    <w:abstractNumId w:val="34"/>
  </w:num>
  <w:num w:numId="18">
    <w:abstractNumId w:val="23"/>
  </w:num>
  <w:num w:numId="19">
    <w:abstractNumId w:val="14"/>
  </w:num>
  <w:num w:numId="20">
    <w:abstractNumId w:val="24"/>
  </w:num>
  <w:num w:numId="21">
    <w:abstractNumId w:val="16"/>
  </w:num>
  <w:num w:numId="22">
    <w:abstractNumId w:val="17"/>
  </w:num>
  <w:num w:numId="23">
    <w:abstractNumId w:val="3"/>
  </w:num>
  <w:num w:numId="24">
    <w:abstractNumId w:val="9"/>
  </w:num>
  <w:num w:numId="25">
    <w:abstractNumId w:val="5"/>
  </w:num>
  <w:num w:numId="26">
    <w:abstractNumId w:val="1"/>
  </w:num>
  <w:num w:numId="27">
    <w:abstractNumId w:val="27"/>
  </w:num>
  <w:num w:numId="28">
    <w:abstractNumId w:val="8"/>
  </w:num>
  <w:num w:numId="29">
    <w:abstractNumId w:val="20"/>
  </w:num>
  <w:num w:numId="30">
    <w:abstractNumId w:val="22"/>
  </w:num>
  <w:num w:numId="31">
    <w:abstractNumId w:val="28"/>
  </w:num>
  <w:num w:numId="32">
    <w:abstractNumId w:val="18"/>
  </w:num>
  <w:num w:numId="33">
    <w:abstractNumId w:val="33"/>
  </w:num>
  <w:num w:numId="34">
    <w:abstractNumId w:val="15"/>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47A1"/>
    <w:rsid w:val="00056AAD"/>
    <w:rsid w:val="000610A2"/>
    <w:rsid w:val="00061206"/>
    <w:rsid w:val="00064DD7"/>
    <w:rsid w:val="000B1FC4"/>
    <w:rsid w:val="000D2715"/>
    <w:rsid w:val="000D2FFC"/>
    <w:rsid w:val="00115847"/>
    <w:rsid w:val="001159B2"/>
    <w:rsid w:val="00120354"/>
    <w:rsid w:val="00130A51"/>
    <w:rsid w:val="00135466"/>
    <w:rsid w:val="00176BD3"/>
    <w:rsid w:val="001A7061"/>
    <w:rsid w:val="001C4A0C"/>
    <w:rsid w:val="001F2E52"/>
    <w:rsid w:val="002221E5"/>
    <w:rsid w:val="00250C1B"/>
    <w:rsid w:val="0025118D"/>
    <w:rsid w:val="00254474"/>
    <w:rsid w:val="00276756"/>
    <w:rsid w:val="002B70C7"/>
    <w:rsid w:val="002C47B4"/>
    <w:rsid w:val="002E0A12"/>
    <w:rsid w:val="002E7ECF"/>
    <w:rsid w:val="00307F6F"/>
    <w:rsid w:val="00321DBB"/>
    <w:rsid w:val="00323AA6"/>
    <w:rsid w:val="00325883"/>
    <w:rsid w:val="003309E3"/>
    <w:rsid w:val="003356E4"/>
    <w:rsid w:val="00365679"/>
    <w:rsid w:val="003A3F60"/>
    <w:rsid w:val="003B0720"/>
    <w:rsid w:val="003B576B"/>
    <w:rsid w:val="00407211"/>
    <w:rsid w:val="00436306"/>
    <w:rsid w:val="004606DE"/>
    <w:rsid w:val="004629CA"/>
    <w:rsid w:val="004E6757"/>
    <w:rsid w:val="005123F4"/>
    <w:rsid w:val="00577206"/>
    <w:rsid w:val="005902A6"/>
    <w:rsid w:val="005B5161"/>
    <w:rsid w:val="005C3C6D"/>
    <w:rsid w:val="005C7A3C"/>
    <w:rsid w:val="00602B61"/>
    <w:rsid w:val="00604218"/>
    <w:rsid w:val="00612F75"/>
    <w:rsid w:val="00626156"/>
    <w:rsid w:val="006311C9"/>
    <w:rsid w:val="00635199"/>
    <w:rsid w:val="006B15E6"/>
    <w:rsid w:val="006C2653"/>
    <w:rsid w:val="006C7559"/>
    <w:rsid w:val="006E239B"/>
    <w:rsid w:val="006F2C9F"/>
    <w:rsid w:val="007246F8"/>
    <w:rsid w:val="007322B8"/>
    <w:rsid w:val="007345BA"/>
    <w:rsid w:val="007769D1"/>
    <w:rsid w:val="0079487A"/>
    <w:rsid w:val="007C60CF"/>
    <w:rsid w:val="007D6840"/>
    <w:rsid w:val="007E1518"/>
    <w:rsid w:val="00814018"/>
    <w:rsid w:val="008144DA"/>
    <w:rsid w:val="0083136E"/>
    <w:rsid w:val="00851929"/>
    <w:rsid w:val="008616CA"/>
    <w:rsid w:val="00890E23"/>
    <w:rsid w:val="00897DC5"/>
    <w:rsid w:val="008A31C6"/>
    <w:rsid w:val="008B5005"/>
    <w:rsid w:val="008D515A"/>
    <w:rsid w:val="00902DF7"/>
    <w:rsid w:val="00925664"/>
    <w:rsid w:val="009932A7"/>
    <w:rsid w:val="009A0CE4"/>
    <w:rsid w:val="009C6DD2"/>
    <w:rsid w:val="009D6C7D"/>
    <w:rsid w:val="009F0599"/>
    <w:rsid w:val="00A01696"/>
    <w:rsid w:val="00A0715D"/>
    <w:rsid w:val="00A21ACA"/>
    <w:rsid w:val="00A25E91"/>
    <w:rsid w:val="00A26375"/>
    <w:rsid w:val="00A3114E"/>
    <w:rsid w:val="00A50D97"/>
    <w:rsid w:val="00A61760"/>
    <w:rsid w:val="00A82399"/>
    <w:rsid w:val="00AA41D5"/>
    <w:rsid w:val="00AB7F4E"/>
    <w:rsid w:val="00AE1421"/>
    <w:rsid w:val="00AF1B6F"/>
    <w:rsid w:val="00AF6DCA"/>
    <w:rsid w:val="00B33805"/>
    <w:rsid w:val="00B37540"/>
    <w:rsid w:val="00B40037"/>
    <w:rsid w:val="00B40D9D"/>
    <w:rsid w:val="00BA312F"/>
    <w:rsid w:val="00BD5BD5"/>
    <w:rsid w:val="00BF1141"/>
    <w:rsid w:val="00BF1B01"/>
    <w:rsid w:val="00C14FE5"/>
    <w:rsid w:val="00C43917"/>
    <w:rsid w:val="00C47D8B"/>
    <w:rsid w:val="00C74343"/>
    <w:rsid w:val="00C85D0D"/>
    <w:rsid w:val="00CB3F6F"/>
    <w:rsid w:val="00CF727F"/>
    <w:rsid w:val="00D01757"/>
    <w:rsid w:val="00D31330"/>
    <w:rsid w:val="00D618F3"/>
    <w:rsid w:val="00D66FF1"/>
    <w:rsid w:val="00D81631"/>
    <w:rsid w:val="00D85117"/>
    <w:rsid w:val="00D94062"/>
    <w:rsid w:val="00D94A62"/>
    <w:rsid w:val="00DE22F2"/>
    <w:rsid w:val="00E17897"/>
    <w:rsid w:val="00EB4BBE"/>
    <w:rsid w:val="00EC1D0D"/>
    <w:rsid w:val="00F3751D"/>
    <w:rsid w:val="00F5266B"/>
    <w:rsid w:val="00F76742"/>
    <w:rsid w:val="00F76A11"/>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 w:type="character" w:customStyle="1" w:styleId="tgc">
    <w:name w:val="_tgc"/>
    <w:basedOn w:val="DefaultParagraphFont"/>
    <w:rsid w:val="00F76742"/>
  </w:style>
  <w:style w:type="paragraph" w:customStyle="1" w:styleId="TableParagraph">
    <w:name w:val="Table Paragraph"/>
    <w:basedOn w:val="Normal"/>
    <w:uiPriority w:val="1"/>
    <w:qFormat/>
    <w:rsid w:val="00C47D8B"/>
    <w:pPr>
      <w:widowControl w:val="0"/>
      <w:autoSpaceDE w:val="0"/>
      <w:autoSpaceDN w:val="0"/>
      <w:spacing w:after="0" w:line="240" w:lineRule="auto"/>
    </w:pPr>
    <w:rPr>
      <w:rFonts w:ascii="Gothic Uralic" w:eastAsia="Gothic Uralic" w:hAnsi="Gothic Uralic" w:cs="Gothic Ural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2217">
      <w:bodyDiv w:val="1"/>
      <w:marLeft w:val="0"/>
      <w:marRight w:val="0"/>
      <w:marTop w:val="0"/>
      <w:marBottom w:val="0"/>
      <w:divBdr>
        <w:top w:val="none" w:sz="0" w:space="0" w:color="auto"/>
        <w:left w:val="none" w:sz="0" w:space="0" w:color="auto"/>
        <w:bottom w:val="none" w:sz="0" w:space="0" w:color="auto"/>
        <w:right w:val="none" w:sz="0" w:space="0" w:color="auto"/>
      </w:divBdr>
    </w:div>
    <w:div w:id="199830627">
      <w:bodyDiv w:val="1"/>
      <w:marLeft w:val="0"/>
      <w:marRight w:val="0"/>
      <w:marTop w:val="0"/>
      <w:marBottom w:val="0"/>
      <w:divBdr>
        <w:top w:val="none" w:sz="0" w:space="0" w:color="auto"/>
        <w:left w:val="none" w:sz="0" w:space="0" w:color="auto"/>
        <w:bottom w:val="none" w:sz="0" w:space="0" w:color="auto"/>
        <w:right w:val="none" w:sz="0" w:space="0" w:color="auto"/>
      </w:divBdr>
    </w:div>
    <w:div w:id="208228968">
      <w:bodyDiv w:val="1"/>
      <w:marLeft w:val="0"/>
      <w:marRight w:val="0"/>
      <w:marTop w:val="0"/>
      <w:marBottom w:val="0"/>
      <w:divBdr>
        <w:top w:val="none" w:sz="0" w:space="0" w:color="auto"/>
        <w:left w:val="none" w:sz="0" w:space="0" w:color="auto"/>
        <w:bottom w:val="none" w:sz="0" w:space="0" w:color="auto"/>
        <w:right w:val="none" w:sz="0" w:space="0" w:color="auto"/>
      </w:divBdr>
    </w:div>
    <w:div w:id="218829452">
      <w:bodyDiv w:val="1"/>
      <w:marLeft w:val="0"/>
      <w:marRight w:val="0"/>
      <w:marTop w:val="0"/>
      <w:marBottom w:val="0"/>
      <w:divBdr>
        <w:top w:val="none" w:sz="0" w:space="0" w:color="auto"/>
        <w:left w:val="none" w:sz="0" w:space="0" w:color="auto"/>
        <w:bottom w:val="none" w:sz="0" w:space="0" w:color="auto"/>
        <w:right w:val="none" w:sz="0" w:space="0" w:color="auto"/>
      </w:divBdr>
    </w:div>
    <w:div w:id="262687954">
      <w:bodyDiv w:val="1"/>
      <w:marLeft w:val="0"/>
      <w:marRight w:val="0"/>
      <w:marTop w:val="0"/>
      <w:marBottom w:val="0"/>
      <w:divBdr>
        <w:top w:val="none" w:sz="0" w:space="0" w:color="auto"/>
        <w:left w:val="none" w:sz="0" w:space="0" w:color="auto"/>
        <w:bottom w:val="none" w:sz="0" w:space="0" w:color="auto"/>
        <w:right w:val="none" w:sz="0" w:space="0" w:color="auto"/>
      </w:divBdr>
    </w:div>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19818101">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360860314">
      <w:bodyDiv w:val="1"/>
      <w:marLeft w:val="0"/>
      <w:marRight w:val="0"/>
      <w:marTop w:val="0"/>
      <w:marBottom w:val="0"/>
      <w:divBdr>
        <w:top w:val="none" w:sz="0" w:space="0" w:color="auto"/>
        <w:left w:val="none" w:sz="0" w:space="0" w:color="auto"/>
        <w:bottom w:val="none" w:sz="0" w:space="0" w:color="auto"/>
        <w:right w:val="none" w:sz="0" w:space="0" w:color="auto"/>
      </w:divBdr>
    </w:div>
    <w:div w:id="362052242">
      <w:bodyDiv w:val="1"/>
      <w:marLeft w:val="0"/>
      <w:marRight w:val="0"/>
      <w:marTop w:val="0"/>
      <w:marBottom w:val="0"/>
      <w:divBdr>
        <w:top w:val="none" w:sz="0" w:space="0" w:color="auto"/>
        <w:left w:val="none" w:sz="0" w:space="0" w:color="auto"/>
        <w:bottom w:val="none" w:sz="0" w:space="0" w:color="auto"/>
        <w:right w:val="none" w:sz="0" w:space="0" w:color="auto"/>
      </w:divBdr>
    </w:div>
    <w:div w:id="563834266">
      <w:bodyDiv w:val="1"/>
      <w:marLeft w:val="0"/>
      <w:marRight w:val="0"/>
      <w:marTop w:val="0"/>
      <w:marBottom w:val="0"/>
      <w:divBdr>
        <w:top w:val="none" w:sz="0" w:space="0" w:color="auto"/>
        <w:left w:val="none" w:sz="0" w:space="0" w:color="auto"/>
        <w:bottom w:val="none" w:sz="0" w:space="0" w:color="auto"/>
        <w:right w:val="none" w:sz="0" w:space="0" w:color="auto"/>
      </w:divBdr>
    </w:div>
    <w:div w:id="574710151">
      <w:bodyDiv w:val="1"/>
      <w:marLeft w:val="0"/>
      <w:marRight w:val="0"/>
      <w:marTop w:val="0"/>
      <w:marBottom w:val="0"/>
      <w:divBdr>
        <w:top w:val="none" w:sz="0" w:space="0" w:color="auto"/>
        <w:left w:val="none" w:sz="0" w:space="0" w:color="auto"/>
        <w:bottom w:val="none" w:sz="0" w:space="0" w:color="auto"/>
        <w:right w:val="none" w:sz="0" w:space="0" w:color="auto"/>
      </w:divBdr>
    </w:div>
    <w:div w:id="603804516">
      <w:bodyDiv w:val="1"/>
      <w:marLeft w:val="0"/>
      <w:marRight w:val="0"/>
      <w:marTop w:val="0"/>
      <w:marBottom w:val="0"/>
      <w:divBdr>
        <w:top w:val="none" w:sz="0" w:space="0" w:color="auto"/>
        <w:left w:val="none" w:sz="0" w:space="0" w:color="auto"/>
        <w:bottom w:val="none" w:sz="0" w:space="0" w:color="auto"/>
        <w:right w:val="none" w:sz="0" w:space="0" w:color="auto"/>
      </w:divBdr>
    </w:div>
    <w:div w:id="648941596">
      <w:bodyDiv w:val="1"/>
      <w:marLeft w:val="0"/>
      <w:marRight w:val="0"/>
      <w:marTop w:val="0"/>
      <w:marBottom w:val="0"/>
      <w:divBdr>
        <w:top w:val="none" w:sz="0" w:space="0" w:color="auto"/>
        <w:left w:val="none" w:sz="0" w:space="0" w:color="auto"/>
        <w:bottom w:val="none" w:sz="0" w:space="0" w:color="auto"/>
        <w:right w:val="none" w:sz="0" w:space="0" w:color="auto"/>
      </w:divBdr>
    </w:div>
    <w:div w:id="738401361">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820736179">
      <w:bodyDiv w:val="1"/>
      <w:marLeft w:val="0"/>
      <w:marRight w:val="0"/>
      <w:marTop w:val="0"/>
      <w:marBottom w:val="0"/>
      <w:divBdr>
        <w:top w:val="none" w:sz="0" w:space="0" w:color="auto"/>
        <w:left w:val="none" w:sz="0" w:space="0" w:color="auto"/>
        <w:bottom w:val="none" w:sz="0" w:space="0" w:color="auto"/>
        <w:right w:val="none" w:sz="0" w:space="0" w:color="auto"/>
      </w:divBdr>
    </w:div>
    <w:div w:id="824470942">
      <w:bodyDiv w:val="1"/>
      <w:marLeft w:val="0"/>
      <w:marRight w:val="0"/>
      <w:marTop w:val="0"/>
      <w:marBottom w:val="0"/>
      <w:divBdr>
        <w:top w:val="none" w:sz="0" w:space="0" w:color="auto"/>
        <w:left w:val="none" w:sz="0" w:space="0" w:color="auto"/>
        <w:bottom w:val="none" w:sz="0" w:space="0" w:color="auto"/>
        <w:right w:val="none" w:sz="0" w:space="0" w:color="auto"/>
      </w:divBdr>
    </w:div>
    <w:div w:id="848908682">
      <w:bodyDiv w:val="1"/>
      <w:marLeft w:val="0"/>
      <w:marRight w:val="0"/>
      <w:marTop w:val="0"/>
      <w:marBottom w:val="0"/>
      <w:divBdr>
        <w:top w:val="none" w:sz="0" w:space="0" w:color="auto"/>
        <w:left w:val="none" w:sz="0" w:space="0" w:color="auto"/>
        <w:bottom w:val="none" w:sz="0" w:space="0" w:color="auto"/>
        <w:right w:val="none" w:sz="0" w:space="0" w:color="auto"/>
      </w:divBdr>
    </w:div>
    <w:div w:id="913660929">
      <w:bodyDiv w:val="1"/>
      <w:marLeft w:val="0"/>
      <w:marRight w:val="0"/>
      <w:marTop w:val="0"/>
      <w:marBottom w:val="0"/>
      <w:divBdr>
        <w:top w:val="none" w:sz="0" w:space="0" w:color="auto"/>
        <w:left w:val="none" w:sz="0" w:space="0" w:color="auto"/>
        <w:bottom w:val="none" w:sz="0" w:space="0" w:color="auto"/>
        <w:right w:val="none" w:sz="0" w:space="0" w:color="auto"/>
      </w:divBdr>
    </w:div>
    <w:div w:id="921109986">
      <w:bodyDiv w:val="1"/>
      <w:marLeft w:val="0"/>
      <w:marRight w:val="0"/>
      <w:marTop w:val="0"/>
      <w:marBottom w:val="0"/>
      <w:divBdr>
        <w:top w:val="none" w:sz="0" w:space="0" w:color="auto"/>
        <w:left w:val="none" w:sz="0" w:space="0" w:color="auto"/>
        <w:bottom w:val="none" w:sz="0" w:space="0" w:color="auto"/>
        <w:right w:val="none" w:sz="0" w:space="0" w:color="auto"/>
      </w:divBdr>
    </w:div>
    <w:div w:id="952051789">
      <w:bodyDiv w:val="1"/>
      <w:marLeft w:val="0"/>
      <w:marRight w:val="0"/>
      <w:marTop w:val="0"/>
      <w:marBottom w:val="0"/>
      <w:divBdr>
        <w:top w:val="none" w:sz="0" w:space="0" w:color="auto"/>
        <w:left w:val="none" w:sz="0" w:space="0" w:color="auto"/>
        <w:bottom w:val="none" w:sz="0" w:space="0" w:color="auto"/>
        <w:right w:val="none" w:sz="0" w:space="0" w:color="auto"/>
      </w:divBdr>
    </w:div>
    <w:div w:id="1031031317">
      <w:bodyDiv w:val="1"/>
      <w:marLeft w:val="0"/>
      <w:marRight w:val="0"/>
      <w:marTop w:val="0"/>
      <w:marBottom w:val="0"/>
      <w:divBdr>
        <w:top w:val="none" w:sz="0" w:space="0" w:color="auto"/>
        <w:left w:val="none" w:sz="0" w:space="0" w:color="auto"/>
        <w:bottom w:val="none" w:sz="0" w:space="0" w:color="auto"/>
        <w:right w:val="none" w:sz="0" w:space="0" w:color="auto"/>
      </w:divBdr>
    </w:div>
    <w:div w:id="1067073428">
      <w:bodyDiv w:val="1"/>
      <w:marLeft w:val="0"/>
      <w:marRight w:val="0"/>
      <w:marTop w:val="0"/>
      <w:marBottom w:val="0"/>
      <w:divBdr>
        <w:top w:val="none" w:sz="0" w:space="0" w:color="auto"/>
        <w:left w:val="none" w:sz="0" w:space="0" w:color="auto"/>
        <w:bottom w:val="none" w:sz="0" w:space="0" w:color="auto"/>
        <w:right w:val="none" w:sz="0" w:space="0" w:color="auto"/>
      </w:divBdr>
    </w:div>
    <w:div w:id="1155297453">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35243079">
      <w:bodyDiv w:val="1"/>
      <w:marLeft w:val="0"/>
      <w:marRight w:val="0"/>
      <w:marTop w:val="0"/>
      <w:marBottom w:val="0"/>
      <w:divBdr>
        <w:top w:val="none" w:sz="0" w:space="0" w:color="auto"/>
        <w:left w:val="none" w:sz="0" w:space="0" w:color="auto"/>
        <w:bottom w:val="none" w:sz="0" w:space="0" w:color="auto"/>
        <w:right w:val="none" w:sz="0" w:space="0" w:color="auto"/>
      </w:divBdr>
    </w:div>
    <w:div w:id="1257058168">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363432228">
      <w:bodyDiv w:val="1"/>
      <w:marLeft w:val="0"/>
      <w:marRight w:val="0"/>
      <w:marTop w:val="0"/>
      <w:marBottom w:val="0"/>
      <w:divBdr>
        <w:top w:val="none" w:sz="0" w:space="0" w:color="auto"/>
        <w:left w:val="none" w:sz="0" w:space="0" w:color="auto"/>
        <w:bottom w:val="none" w:sz="0" w:space="0" w:color="auto"/>
        <w:right w:val="none" w:sz="0" w:space="0" w:color="auto"/>
      </w:divBdr>
    </w:div>
    <w:div w:id="1372920875">
      <w:bodyDiv w:val="1"/>
      <w:marLeft w:val="0"/>
      <w:marRight w:val="0"/>
      <w:marTop w:val="0"/>
      <w:marBottom w:val="0"/>
      <w:divBdr>
        <w:top w:val="none" w:sz="0" w:space="0" w:color="auto"/>
        <w:left w:val="none" w:sz="0" w:space="0" w:color="auto"/>
        <w:bottom w:val="none" w:sz="0" w:space="0" w:color="auto"/>
        <w:right w:val="none" w:sz="0" w:space="0" w:color="auto"/>
      </w:divBdr>
    </w:div>
    <w:div w:id="1414279859">
      <w:bodyDiv w:val="1"/>
      <w:marLeft w:val="0"/>
      <w:marRight w:val="0"/>
      <w:marTop w:val="0"/>
      <w:marBottom w:val="0"/>
      <w:divBdr>
        <w:top w:val="none" w:sz="0" w:space="0" w:color="auto"/>
        <w:left w:val="none" w:sz="0" w:space="0" w:color="auto"/>
        <w:bottom w:val="none" w:sz="0" w:space="0" w:color="auto"/>
        <w:right w:val="none" w:sz="0" w:space="0" w:color="auto"/>
      </w:divBdr>
    </w:div>
    <w:div w:id="1470325533">
      <w:bodyDiv w:val="1"/>
      <w:marLeft w:val="0"/>
      <w:marRight w:val="0"/>
      <w:marTop w:val="0"/>
      <w:marBottom w:val="0"/>
      <w:divBdr>
        <w:top w:val="none" w:sz="0" w:space="0" w:color="auto"/>
        <w:left w:val="none" w:sz="0" w:space="0" w:color="auto"/>
        <w:bottom w:val="none" w:sz="0" w:space="0" w:color="auto"/>
        <w:right w:val="none" w:sz="0" w:space="0" w:color="auto"/>
      </w:divBdr>
    </w:div>
    <w:div w:id="1474367842">
      <w:bodyDiv w:val="1"/>
      <w:marLeft w:val="0"/>
      <w:marRight w:val="0"/>
      <w:marTop w:val="0"/>
      <w:marBottom w:val="0"/>
      <w:divBdr>
        <w:top w:val="none" w:sz="0" w:space="0" w:color="auto"/>
        <w:left w:val="none" w:sz="0" w:space="0" w:color="auto"/>
        <w:bottom w:val="none" w:sz="0" w:space="0" w:color="auto"/>
        <w:right w:val="none" w:sz="0" w:space="0" w:color="auto"/>
      </w:divBdr>
    </w:div>
    <w:div w:id="1477649276">
      <w:bodyDiv w:val="1"/>
      <w:marLeft w:val="0"/>
      <w:marRight w:val="0"/>
      <w:marTop w:val="0"/>
      <w:marBottom w:val="0"/>
      <w:divBdr>
        <w:top w:val="none" w:sz="0" w:space="0" w:color="auto"/>
        <w:left w:val="none" w:sz="0" w:space="0" w:color="auto"/>
        <w:bottom w:val="none" w:sz="0" w:space="0" w:color="auto"/>
        <w:right w:val="none" w:sz="0" w:space="0" w:color="auto"/>
      </w:divBdr>
    </w:div>
    <w:div w:id="1521506008">
      <w:bodyDiv w:val="1"/>
      <w:marLeft w:val="0"/>
      <w:marRight w:val="0"/>
      <w:marTop w:val="0"/>
      <w:marBottom w:val="0"/>
      <w:divBdr>
        <w:top w:val="none" w:sz="0" w:space="0" w:color="auto"/>
        <w:left w:val="none" w:sz="0" w:space="0" w:color="auto"/>
        <w:bottom w:val="none" w:sz="0" w:space="0" w:color="auto"/>
        <w:right w:val="none" w:sz="0" w:space="0" w:color="auto"/>
      </w:divBdr>
    </w:div>
    <w:div w:id="1590964420">
      <w:bodyDiv w:val="1"/>
      <w:marLeft w:val="0"/>
      <w:marRight w:val="0"/>
      <w:marTop w:val="0"/>
      <w:marBottom w:val="0"/>
      <w:divBdr>
        <w:top w:val="none" w:sz="0" w:space="0" w:color="auto"/>
        <w:left w:val="none" w:sz="0" w:space="0" w:color="auto"/>
        <w:bottom w:val="none" w:sz="0" w:space="0" w:color="auto"/>
        <w:right w:val="none" w:sz="0" w:space="0" w:color="auto"/>
      </w:divBdr>
    </w:div>
    <w:div w:id="1610312043">
      <w:bodyDiv w:val="1"/>
      <w:marLeft w:val="0"/>
      <w:marRight w:val="0"/>
      <w:marTop w:val="0"/>
      <w:marBottom w:val="0"/>
      <w:divBdr>
        <w:top w:val="none" w:sz="0" w:space="0" w:color="auto"/>
        <w:left w:val="none" w:sz="0" w:space="0" w:color="auto"/>
        <w:bottom w:val="none" w:sz="0" w:space="0" w:color="auto"/>
        <w:right w:val="none" w:sz="0" w:space="0" w:color="auto"/>
      </w:divBdr>
    </w:div>
    <w:div w:id="1666973832">
      <w:bodyDiv w:val="1"/>
      <w:marLeft w:val="0"/>
      <w:marRight w:val="0"/>
      <w:marTop w:val="0"/>
      <w:marBottom w:val="0"/>
      <w:divBdr>
        <w:top w:val="none" w:sz="0" w:space="0" w:color="auto"/>
        <w:left w:val="none" w:sz="0" w:space="0" w:color="auto"/>
        <w:bottom w:val="none" w:sz="0" w:space="0" w:color="auto"/>
        <w:right w:val="none" w:sz="0" w:space="0" w:color="auto"/>
      </w:divBdr>
    </w:div>
    <w:div w:id="1746760758">
      <w:bodyDiv w:val="1"/>
      <w:marLeft w:val="0"/>
      <w:marRight w:val="0"/>
      <w:marTop w:val="0"/>
      <w:marBottom w:val="0"/>
      <w:divBdr>
        <w:top w:val="none" w:sz="0" w:space="0" w:color="auto"/>
        <w:left w:val="none" w:sz="0" w:space="0" w:color="auto"/>
        <w:bottom w:val="none" w:sz="0" w:space="0" w:color="auto"/>
        <w:right w:val="none" w:sz="0" w:space="0" w:color="auto"/>
      </w:divBdr>
    </w:div>
    <w:div w:id="1797678354">
      <w:bodyDiv w:val="1"/>
      <w:marLeft w:val="0"/>
      <w:marRight w:val="0"/>
      <w:marTop w:val="0"/>
      <w:marBottom w:val="0"/>
      <w:divBdr>
        <w:top w:val="none" w:sz="0" w:space="0" w:color="auto"/>
        <w:left w:val="none" w:sz="0" w:space="0" w:color="auto"/>
        <w:bottom w:val="none" w:sz="0" w:space="0" w:color="auto"/>
        <w:right w:val="none" w:sz="0" w:space="0" w:color="auto"/>
      </w:divBdr>
    </w:div>
    <w:div w:id="1841045461">
      <w:bodyDiv w:val="1"/>
      <w:marLeft w:val="0"/>
      <w:marRight w:val="0"/>
      <w:marTop w:val="0"/>
      <w:marBottom w:val="0"/>
      <w:divBdr>
        <w:top w:val="none" w:sz="0" w:space="0" w:color="auto"/>
        <w:left w:val="none" w:sz="0" w:space="0" w:color="auto"/>
        <w:bottom w:val="none" w:sz="0" w:space="0" w:color="auto"/>
        <w:right w:val="none" w:sz="0" w:space="0" w:color="auto"/>
      </w:divBdr>
    </w:div>
    <w:div w:id="1855343668">
      <w:bodyDiv w:val="1"/>
      <w:marLeft w:val="0"/>
      <w:marRight w:val="0"/>
      <w:marTop w:val="0"/>
      <w:marBottom w:val="0"/>
      <w:divBdr>
        <w:top w:val="none" w:sz="0" w:space="0" w:color="auto"/>
        <w:left w:val="none" w:sz="0" w:space="0" w:color="auto"/>
        <w:bottom w:val="none" w:sz="0" w:space="0" w:color="auto"/>
        <w:right w:val="none" w:sz="0" w:space="0" w:color="auto"/>
      </w:divBdr>
    </w:div>
    <w:div w:id="1909074297">
      <w:bodyDiv w:val="1"/>
      <w:marLeft w:val="0"/>
      <w:marRight w:val="0"/>
      <w:marTop w:val="0"/>
      <w:marBottom w:val="0"/>
      <w:divBdr>
        <w:top w:val="none" w:sz="0" w:space="0" w:color="auto"/>
        <w:left w:val="none" w:sz="0" w:space="0" w:color="auto"/>
        <w:bottom w:val="none" w:sz="0" w:space="0" w:color="auto"/>
        <w:right w:val="none" w:sz="0" w:space="0" w:color="auto"/>
      </w:divBdr>
    </w:div>
    <w:div w:id="1942642861">
      <w:bodyDiv w:val="1"/>
      <w:marLeft w:val="0"/>
      <w:marRight w:val="0"/>
      <w:marTop w:val="0"/>
      <w:marBottom w:val="0"/>
      <w:divBdr>
        <w:top w:val="none" w:sz="0" w:space="0" w:color="auto"/>
        <w:left w:val="none" w:sz="0" w:space="0" w:color="auto"/>
        <w:bottom w:val="none" w:sz="0" w:space="0" w:color="auto"/>
        <w:right w:val="none" w:sz="0" w:space="0" w:color="auto"/>
      </w:divBdr>
    </w:div>
    <w:div w:id="1972129024">
      <w:bodyDiv w:val="1"/>
      <w:marLeft w:val="0"/>
      <w:marRight w:val="0"/>
      <w:marTop w:val="0"/>
      <w:marBottom w:val="0"/>
      <w:divBdr>
        <w:top w:val="none" w:sz="0" w:space="0" w:color="auto"/>
        <w:left w:val="none" w:sz="0" w:space="0" w:color="auto"/>
        <w:bottom w:val="none" w:sz="0" w:space="0" w:color="auto"/>
        <w:right w:val="none" w:sz="0" w:space="0" w:color="auto"/>
      </w:divBdr>
    </w:div>
    <w:div w:id="1993827223">
      <w:bodyDiv w:val="1"/>
      <w:marLeft w:val="0"/>
      <w:marRight w:val="0"/>
      <w:marTop w:val="0"/>
      <w:marBottom w:val="0"/>
      <w:divBdr>
        <w:top w:val="none" w:sz="0" w:space="0" w:color="auto"/>
        <w:left w:val="none" w:sz="0" w:space="0" w:color="auto"/>
        <w:bottom w:val="none" w:sz="0" w:space="0" w:color="auto"/>
        <w:right w:val="none" w:sz="0" w:space="0" w:color="auto"/>
      </w:divBdr>
    </w:div>
    <w:div w:id="2036226084">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 w:id="214724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Knowledge%20Organiser%20-%20Your%20Imagination%20-%20Year%201,%20Unit%205.pdf.crdownloa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T:\Subject%20Leadership\Art\St%20Anthony%20Class%20Planning\Yr1%20KO%20Art%20All%20Around%20the%20World.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27D0FADF6DF448DEE0E8980A02ECB" ma:contentTypeVersion="13" ma:contentTypeDescription="Create a new document." ma:contentTypeScope="" ma:versionID="efb4eab2473ecad3c29910adc6dfc9d7">
  <xsd:schema xmlns:xsd="http://www.w3.org/2001/XMLSchema" xmlns:xs="http://www.w3.org/2001/XMLSchema" xmlns:p="http://schemas.microsoft.com/office/2006/metadata/properties" xmlns:ns3="d8b3873c-1972-4d65-a371-d034c19b2a10" xmlns:ns4="164aaa76-883a-494c-84b7-3c9cc1eafa9b" targetNamespace="http://schemas.microsoft.com/office/2006/metadata/properties" ma:root="true" ma:fieldsID="d93068b013255fad0b672715e0304e03" ns3:_="" ns4:_="">
    <xsd:import namespace="d8b3873c-1972-4d65-a371-d034c19b2a10"/>
    <xsd:import namespace="164aaa76-883a-494c-84b7-3c9cc1eafa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3873c-1972-4d65-a371-d034c19b2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aaa76-883a-494c-84b7-3c9cc1eafa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2.xml><?xml version="1.0" encoding="utf-8"?>
<ds:datastoreItem xmlns:ds="http://schemas.openxmlformats.org/officeDocument/2006/customXml" ds:itemID="{275F98BB-E14A-4306-97FE-828C601B795A}">
  <ds:schemaRefs>
    <ds:schemaRef ds:uri="http://purl.org/dc/elements/1.1/"/>
    <ds:schemaRef ds:uri="http://schemas.microsoft.com/office/2006/metadata/properties"/>
    <ds:schemaRef ds:uri="d8b3873c-1972-4d65-a371-d034c19b2a10"/>
    <ds:schemaRef ds:uri="http://schemas.microsoft.com/office/2006/documentManagement/types"/>
    <ds:schemaRef ds:uri="http://purl.org/dc/terms/"/>
    <ds:schemaRef ds:uri="164aaa76-883a-494c-84b7-3c9cc1eafa9b"/>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E96008E-2781-4EEB-B790-8F01962C5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3873c-1972-4d65-a371-d034c19b2a10"/>
    <ds:schemaRef ds:uri="164aaa76-883a-494c-84b7-3c9cc1eaf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1292</Words>
  <Characters>7368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2022-09-20T10:57:00Z</dcterms:created>
  <dcterms:modified xsi:type="dcterms:W3CDTF">2022-09-20T10:57:00Z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0x01010004C27D0FADF6DF448DEE0E8980A02ECB</vt:lpwstr>
  </property>
</Properties>
</file>