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CF727F" w:rsidRPr="003B576B" w14:paraId="2C5D07FA" w14:textId="77777777" w:rsidTr="00CF727F">
        <w:trPr>
          <w:trHeight w:val="961"/>
        </w:trPr>
        <w:tc>
          <w:tcPr>
            <w:tcW w:w="2223" w:type="dxa"/>
            <w:vAlign w:val="center"/>
          </w:tcPr>
          <w:p w14:paraId="2C5D07E5" w14:textId="77777777" w:rsidR="00CF727F" w:rsidRPr="003B576B" w:rsidRDefault="00CF727F" w:rsidP="00115847">
            <w:pPr>
              <w:jc w:val="center"/>
              <w:rPr>
                <w:sz w:val="24"/>
                <w:szCs w:val="24"/>
              </w:rPr>
            </w:pPr>
            <w:r w:rsidRPr="003B576B">
              <w:rPr>
                <w:sz w:val="24"/>
                <w:szCs w:val="24"/>
              </w:rPr>
              <w:t>Topic</w:t>
            </w:r>
          </w:p>
        </w:tc>
        <w:tc>
          <w:tcPr>
            <w:tcW w:w="13507" w:type="dxa"/>
            <w:vAlign w:val="center"/>
          </w:tcPr>
          <w:p w14:paraId="2C5D07E6" w14:textId="77777777" w:rsidR="00CF727F" w:rsidRPr="003B576B" w:rsidRDefault="00CF727F" w:rsidP="00115847">
            <w:pPr>
              <w:jc w:val="center"/>
              <w:rPr>
                <w:rFonts w:cs="Arial"/>
                <w:sz w:val="24"/>
                <w:szCs w:val="24"/>
              </w:rPr>
            </w:pPr>
            <w:r w:rsidRPr="003B576B">
              <w:rPr>
                <w:rFonts w:cs="Arial"/>
                <w:sz w:val="24"/>
                <w:szCs w:val="24"/>
              </w:rPr>
              <w:t>It’s Good To Be Me</w:t>
            </w:r>
          </w:p>
          <w:p w14:paraId="2C5D07E7" w14:textId="77777777" w:rsidR="00CF727F" w:rsidRPr="003B576B" w:rsidRDefault="00CF727F" w:rsidP="00115847">
            <w:pPr>
              <w:jc w:val="center"/>
              <w:rPr>
                <w:rFonts w:cs="Arial"/>
                <w:sz w:val="24"/>
                <w:szCs w:val="24"/>
              </w:rPr>
            </w:pPr>
            <w:r w:rsidRPr="003B576B">
              <w:rPr>
                <w:noProof/>
                <w:sz w:val="24"/>
                <w:szCs w:val="24"/>
                <w:lang w:val="en-GB" w:eastAsia="en-GB"/>
              </w:rPr>
              <w:drawing>
                <wp:inline distT="0" distB="0" distL="0" distR="0" wp14:anchorId="2C5D0AE8" wp14:editId="2C5D0AE9">
                  <wp:extent cx="1749425" cy="1224915"/>
                  <wp:effectExtent l="0" t="0" r="3175" b="0"/>
                  <wp:docPr id="18" name="Picture 18" descr="All about me | TeachingEnglish | British Council | B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l about me | TeachingEnglish | British Council | B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9425" cy="1224915"/>
                          </a:xfrm>
                          <a:prstGeom prst="rect">
                            <a:avLst/>
                          </a:prstGeom>
                          <a:noFill/>
                          <a:ln>
                            <a:noFill/>
                          </a:ln>
                        </pic:spPr>
                      </pic:pic>
                    </a:graphicData>
                  </a:graphic>
                </wp:inline>
              </w:drawing>
            </w:r>
          </w:p>
        </w:tc>
      </w:tr>
      <w:tr w:rsidR="00CB3F6F" w:rsidRPr="003B576B" w14:paraId="17B58006" w14:textId="77777777" w:rsidTr="00CF727F">
        <w:trPr>
          <w:trHeight w:val="961"/>
        </w:trPr>
        <w:tc>
          <w:tcPr>
            <w:tcW w:w="2223" w:type="dxa"/>
            <w:vAlign w:val="center"/>
          </w:tcPr>
          <w:p w14:paraId="0501ECAB" w14:textId="672ADFAB" w:rsidR="00CB3F6F" w:rsidRPr="003B576B" w:rsidRDefault="00CB3F6F" w:rsidP="00115847">
            <w:pPr>
              <w:jc w:val="center"/>
              <w:rPr>
                <w:sz w:val="24"/>
                <w:szCs w:val="24"/>
              </w:rPr>
            </w:pPr>
            <w:r>
              <w:rPr>
                <w:sz w:val="24"/>
                <w:szCs w:val="24"/>
              </w:rPr>
              <w:t>WOW Experience</w:t>
            </w:r>
          </w:p>
        </w:tc>
        <w:tc>
          <w:tcPr>
            <w:tcW w:w="13507" w:type="dxa"/>
            <w:vAlign w:val="center"/>
          </w:tcPr>
          <w:p w14:paraId="2F183C61" w14:textId="5F5018D4" w:rsidR="00321DBB" w:rsidRPr="00321DBB" w:rsidRDefault="00321DBB" w:rsidP="00321DBB">
            <w:pPr>
              <w:jc w:val="center"/>
              <w:rPr>
                <w:rFonts w:cstheme="minorHAnsi"/>
                <w:b/>
                <w:sz w:val="24"/>
                <w:szCs w:val="24"/>
                <w:lang w:val="en-GB"/>
              </w:rPr>
            </w:pPr>
            <w:r w:rsidRPr="00321DBB">
              <w:rPr>
                <w:rFonts w:cstheme="minorHAnsi"/>
                <w:b/>
                <w:sz w:val="24"/>
                <w:szCs w:val="24"/>
              </w:rPr>
              <w:fldChar w:fldCharType="begin"/>
            </w:r>
            <w:r w:rsidR="00267BE7">
              <w:rPr>
                <w:rFonts w:cstheme="minorHAnsi"/>
                <w:b/>
                <w:sz w:val="24"/>
                <w:szCs w:val="24"/>
              </w:rPr>
              <w:instrText xml:space="preserve"> INCLUDEPICTURE "\\\\schoolnet.local\\var\\folders\\hy\\vqm9yzl94bd5mjydvhtw8gsm0000gn\\T\\com.microsoft.Word\\WebArchiveCopyPasteTempFiles\\kids_iStock_000031877212Large.jpg" \* MERGEFORMAT </w:instrText>
            </w:r>
            <w:r w:rsidRPr="00321DBB">
              <w:rPr>
                <w:rFonts w:cstheme="minorHAnsi"/>
                <w:b/>
                <w:sz w:val="24"/>
                <w:szCs w:val="24"/>
              </w:rPr>
              <w:fldChar w:fldCharType="end"/>
            </w:r>
            <w:r w:rsidRPr="00321DBB">
              <w:rPr>
                <w:rFonts w:cstheme="minorHAnsi"/>
                <w:b/>
                <w:bCs/>
                <w:i/>
                <w:iCs/>
                <w:color w:val="00B050"/>
                <w:sz w:val="24"/>
                <w:szCs w:val="24"/>
              </w:rPr>
              <w:t>Art workshop day- painting portraits</w:t>
            </w:r>
          </w:p>
          <w:p w14:paraId="35E11A2A" w14:textId="77777777" w:rsidR="00CB3F6F" w:rsidRPr="003B576B" w:rsidRDefault="00CB3F6F" w:rsidP="00115847">
            <w:pPr>
              <w:jc w:val="center"/>
              <w:rPr>
                <w:rFonts w:cs="Arial"/>
                <w:sz w:val="24"/>
                <w:szCs w:val="24"/>
              </w:rPr>
            </w:pPr>
          </w:p>
        </w:tc>
      </w:tr>
      <w:tr w:rsidR="00CF727F" w:rsidRPr="00002D0F" w14:paraId="2C5D0815" w14:textId="77777777" w:rsidTr="00CF727F">
        <w:trPr>
          <w:trHeight w:val="961"/>
        </w:trPr>
        <w:tc>
          <w:tcPr>
            <w:tcW w:w="2223" w:type="dxa"/>
            <w:vAlign w:val="center"/>
          </w:tcPr>
          <w:p w14:paraId="2C5D07FB" w14:textId="77777777" w:rsidR="00CF727F" w:rsidRPr="00002D0F" w:rsidRDefault="00CF727F" w:rsidP="009C6DD2">
            <w:pPr>
              <w:jc w:val="center"/>
            </w:pPr>
            <w:r w:rsidRPr="00002D0F">
              <w:t>History/Geography</w:t>
            </w:r>
          </w:p>
        </w:tc>
        <w:tc>
          <w:tcPr>
            <w:tcW w:w="13507" w:type="dxa"/>
          </w:tcPr>
          <w:p w14:paraId="0B59C807" w14:textId="14CBE31A" w:rsidR="00CF727F" w:rsidRDefault="00CF727F" w:rsidP="009C6DD2">
            <w:pPr>
              <w:jc w:val="both"/>
              <w:rPr>
                <w:rFonts w:cstheme="minorHAnsi"/>
              </w:rPr>
            </w:pPr>
            <w:r w:rsidRPr="00002D0F">
              <w:rPr>
                <w:rFonts w:cstheme="minorHAnsi"/>
              </w:rPr>
              <w:t>NC: 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w:t>
            </w:r>
          </w:p>
          <w:p w14:paraId="6CD42772" w14:textId="77777777" w:rsidR="00F5266B" w:rsidRPr="00002D0F" w:rsidRDefault="00F5266B" w:rsidP="009C6DD2">
            <w:pPr>
              <w:jc w:val="both"/>
              <w:rPr>
                <w:rFonts w:cstheme="minorHAnsi"/>
              </w:rPr>
            </w:pPr>
          </w:p>
          <w:p w14:paraId="0E5B6C38" w14:textId="77777777" w:rsidR="00CF727F" w:rsidRPr="00002D0F" w:rsidRDefault="00CF727F" w:rsidP="009C6DD2">
            <w:pPr>
              <w:jc w:val="both"/>
              <w:rPr>
                <w:rFonts w:cstheme="minorHAnsi"/>
              </w:rPr>
            </w:pPr>
            <w:r w:rsidRPr="00002D0F">
              <w:rPr>
                <w:rFonts w:cstheme="minorHAnsi"/>
              </w:rPr>
              <w:t>ELG: Children talk about the past and present events in their own lives and in the lives of family members. They know that other children don’t always enjoy the same things and are sensitive to this. They know about the similarities and differences between themselves and others, and among families, communities and traditions.</w:t>
            </w:r>
          </w:p>
          <w:p w14:paraId="2C5D07FF" w14:textId="2EE209F2" w:rsidR="00CF727F" w:rsidRPr="00002D0F" w:rsidRDefault="00CF727F" w:rsidP="006B6A3E">
            <w:pPr>
              <w:jc w:val="center"/>
              <w:rPr>
                <w:rFonts w:eastAsia="Times New Roman" w:cs="Arial"/>
                <w:color w:val="0070C0"/>
                <w:lang w:val="en" w:eastAsia="en-GB"/>
              </w:rPr>
            </w:pPr>
          </w:p>
        </w:tc>
      </w:tr>
      <w:tr w:rsidR="00CF727F" w:rsidRPr="00002D0F" w14:paraId="2C5D081E" w14:textId="77777777" w:rsidTr="00CF727F">
        <w:trPr>
          <w:trHeight w:val="961"/>
        </w:trPr>
        <w:tc>
          <w:tcPr>
            <w:tcW w:w="2223" w:type="dxa"/>
            <w:vAlign w:val="center"/>
          </w:tcPr>
          <w:p w14:paraId="2C5D0816" w14:textId="77777777" w:rsidR="00CF727F" w:rsidRPr="00002D0F" w:rsidRDefault="00CF727F" w:rsidP="00115847">
            <w:pPr>
              <w:jc w:val="center"/>
            </w:pPr>
            <w:r w:rsidRPr="00002D0F">
              <w:t>Art/ D &amp; T</w:t>
            </w:r>
          </w:p>
        </w:tc>
        <w:tc>
          <w:tcPr>
            <w:tcW w:w="13507" w:type="dxa"/>
          </w:tcPr>
          <w:p w14:paraId="6A6A5102" w14:textId="77777777" w:rsidR="00CF727F" w:rsidRPr="00002D0F" w:rsidRDefault="00CF727F" w:rsidP="00115847">
            <w:pPr>
              <w:rPr>
                <w:rFonts w:cs="Arial"/>
                <w:bCs/>
              </w:rPr>
            </w:pPr>
            <w:r w:rsidRPr="00002D0F">
              <w:rPr>
                <w:rFonts w:cs="Arial"/>
                <w:bCs/>
              </w:rPr>
              <w:t>ART: Who Am I?  (Y1)</w:t>
            </w:r>
          </w:p>
          <w:p w14:paraId="4880B221" w14:textId="70DFC0F5" w:rsidR="00CF727F" w:rsidRPr="00002D0F" w:rsidRDefault="00CF727F" w:rsidP="00C14FE5">
            <w:pPr>
              <w:rPr>
                <w:rFonts w:cs="Arial"/>
                <w:bCs/>
              </w:rPr>
            </w:pPr>
            <w:r w:rsidRPr="00002D0F">
              <w:rPr>
                <w:rFonts w:cs="Arial"/>
                <w:bCs/>
              </w:rPr>
              <w:t>•to use a range of materials creatively to design and make products</w:t>
            </w:r>
          </w:p>
          <w:p w14:paraId="54E7646B" w14:textId="7BAF1B94" w:rsidR="00CF727F" w:rsidRPr="00002D0F" w:rsidRDefault="00CF727F" w:rsidP="00C14FE5">
            <w:pPr>
              <w:rPr>
                <w:rFonts w:cs="Arial"/>
                <w:bCs/>
              </w:rPr>
            </w:pPr>
            <w:r w:rsidRPr="00002D0F">
              <w:rPr>
                <w:rFonts w:cs="Arial"/>
                <w:bCs/>
              </w:rPr>
              <w:t>•to use drawing, painting and sculpture to develop and share their ideas, experiences and imagination</w:t>
            </w:r>
          </w:p>
          <w:p w14:paraId="5899D6F4" w14:textId="4886C6FD" w:rsidR="00CF727F" w:rsidRPr="00002D0F" w:rsidRDefault="00CF727F" w:rsidP="00C14FE5">
            <w:pPr>
              <w:rPr>
                <w:rFonts w:cs="Arial"/>
                <w:bCs/>
              </w:rPr>
            </w:pPr>
            <w:r w:rsidRPr="00002D0F">
              <w:rPr>
                <w:rFonts w:cs="Arial"/>
                <w:bCs/>
              </w:rPr>
              <w:t xml:space="preserve">•to develop a wide range of art and design techniques in using </w:t>
            </w:r>
            <w:proofErr w:type="spellStart"/>
            <w:r w:rsidRPr="00002D0F">
              <w:rPr>
                <w:rFonts w:cs="Arial"/>
                <w:bCs/>
              </w:rPr>
              <w:t>colour</w:t>
            </w:r>
            <w:proofErr w:type="spellEnd"/>
            <w:r w:rsidRPr="00002D0F">
              <w:rPr>
                <w:rFonts w:cs="Arial"/>
                <w:bCs/>
              </w:rPr>
              <w:t>, pattern, texture, line, shape, form and space</w:t>
            </w:r>
          </w:p>
          <w:p w14:paraId="20D826C2" w14:textId="63A1A5C1" w:rsidR="00CF727F" w:rsidRDefault="00CF727F" w:rsidP="00C14FE5">
            <w:pPr>
              <w:rPr>
                <w:rFonts w:cs="Arial"/>
                <w:bCs/>
              </w:rPr>
            </w:pPr>
            <w:r w:rsidRPr="00002D0F">
              <w:rPr>
                <w:rFonts w:cs="Arial"/>
                <w:bCs/>
              </w:rPr>
              <w:t>•about the work of a range of artists, craft makers and designers, describing the differences and similarities between different practices and disciplines, and making links to their own work</w:t>
            </w:r>
          </w:p>
          <w:p w14:paraId="13E1FDD7" w14:textId="54E80034" w:rsidR="00594930" w:rsidRPr="00594930" w:rsidRDefault="00B22EDF" w:rsidP="006B6A3E">
            <w:pPr>
              <w:jc w:val="center"/>
              <w:rPr>
                <w:rFonts w:cs="Arial"/>
                <w:b/>
                <w:bCs/>
              </w:rPr>
            </w:pPr>
            <w:hyperlink r:id="rId11" w:history="1">
              <w:r w:rsidR="006B6A3E" w:rsidRPr="006B6A3E">
                <w:rPr>
                  <w:rStyle w:val="Hyperlink"/>
                  <w:rFonts w:cs="Arial"/>
                  <w:bCs/>
                </w:rPr>
                <w:t>Click for link to Art Topic</w:t>
              </w:r>
            </w:hyperlink>
          </w:p>
          <w:p w14:paraId="2C5D0817" w14:textId="4ACB0ACE" w:rsidR="00CF727F" w:rsidRPr="00002D0F" w:rsidRDefault="00CF727F" w:rsidP="00115847">
            <w:pPr>
              <w:rPr>
                <w:rFonts w:cs="Arial"/>
                <w:bCs/>
              </w:rPr>
            </w:pPr>
          </w:p>
        </w:tc>
      </w:tr>
      <w:tr w:rsidR="00CF727F" w:rsidRPr="00002D0F" w14:paraId="2C5D0826" w14:textId="77777777" w:rsidTr="00CF727F">
        <w:trPr>
          <w:trHeight w:val="961"/>
        </w:trPr>
        <w:tc>
          <w:tcPr>
            <w:tcW w:w="2223" w:type="dxa"/>
            <w:vAlign w:val="center"/>
          </w:tcPr>
          <w:p w14:paraId="2C5D081F" w14:textId="77777777" w:rsidR="00CF727F" w:rsidRPr="00002D0F" w:rsidRDefault="00CF727F" w:rsidP="00D94A62">
            <w:pPr>
              <w:jc w:val="center"/>
            </w:pPr>
            <w:r w:rsidRPr="00002D0F">
              <w:lastRenderedPageBreak/>
              <w:t>Science</w:t>
            </w:r>
          </w:p>
        </w:tc>
        <w:tc>
          <w:tcPr>
            <w:tcW w:w="13507" w:type="dxa"/>
          </w:tcPr>
          <w:p w14:paraId="701EA32C" w14:textId="77777777" w:rsidR="00321DBB" w:rsidRPr="009705E2" w:rsidRDefault="00321DBB" w:rsidP="00321DBB">
            <w:pPr>
              <w:jc w:val="center"/>
              <w:rPr>
                <w:rFonts w:cstheme="minorHAnsi"/>
                <w:b/>
                <w:bCs/>
                <w:sz w:val="24"/>
                <w:szCs w:val="24"/>
              </w:rPr>
            </w:pPr>
            <w:r w:rsidRPr="009705E2">
              <w:rPr>
                <w:rFonts w:cstheme="minorHAnsi"/>
                <w:b/>
                <w:bCs/>
                <w:sz w:val="24"/>
                <w:szCs w:val="24"/>
              </w:rPr>
              <w:t>Everyday Materials (Y1)</w:t>
            </w:r>
          </w:p>
          <w:p w14:paraId="6266C2F9" w14:textId="77777777" w:rsidR="00321DBB" w:rsidRPr="00321DBB" w:rsidRDefault="00321DBB" w:rsidP="00321DBB">
            <w:r w:rsidRPr="00321DBB">
              <w:t>NC: To identify and name a variety of everyday materials, including wood, plastic, glass, metal, water and rock.</w:t>
            </w:r>
          </w:p>
          <w:p w14:paraId="1B52AB31" w14:textId="77777777" w:rsidR="00321DBB" w:rsidRPr="00321DBB" w:rsidRDefault="00321DBB" w:rsidP="00321DBB">
            <w:pPr>
              <w:shd w:val="clear" w:color="auto" w:fill="FFFFFF"/>
              <w:spacing w:after="75"/>
              <w:rPr>
                <w:rFonts w:eastAsia="Times New Roman" w:cstheme="minorHAnsi"/>
                <w:color w:val="0B0C0C"/>
                <w:lang w:eastAsia="en-GB"/>
              </w:rPr>
            </w:pPr>
            <w:r w:rsidRPr="00321DBB">
              <w:rPr>
                <w:rFonts w:eastAsia="Times New Roman" w:cstheme="minorHAnsi"/>
                <w:color w:val="0B0C0C"/>
                <w:lang w:eastAsia="en-GB"/>
              </w:rPr>
              <w:t>Distinguish between an object and the material from which it is made.</w:t>
            </w:r>
          </w:p>
          <w:p w14:paraId="4D7E3D62" w14:textId="77777777" w:rsidR="00321DBB" w:rsidRPr="00321DBB" w:rsidRDefault="00321DBB" w:rsidP="00321DBB">
            <w:pPr>
              <w:shd w:val="clear" w:color="auto" w:fill="FFFFFF"/>
              <w:spacing w:after="75"/>
              <w:rPr>
                <w:rFonts w:eastAsia="Times New Roman" w:cstheme="minorHAnsi"/>
                <w:color w:val="0B0C0C"/>
                <w:lang w:eastAsia="en-GB"/>
              </w:rPr>
            </w:pPr>
            <w:r w:rsidRPr="00321DBB">
              <w:rPr>
                <w:rFonts w:eastAsia="Times New Roman" w:cstheme="minorHAnsi"/>
                <w:color w:val="0B0C0C"/>
                <w:lang w:eastAsia="en-GB"/>
              </w:rPr>
              <w:t>Describe the simple physical properties of a variety of everyday materials.</w:t>
            </w:r>
          </w:p>
          <w:p w14:paraId="7F05B67C" w14:textId="77777777" w:rsidR="00321DBB" w:rsidRPr="00321DBB" w:rsidRDefault="00321DBB" w:rsidP="00321DBB">
            <w:pPr>
              <w:shd w:val="clear" w:color="auto" w:fill="FFFFFF"/>
              <w:spacing w:after="75"/>
              <w:rPr>
                <w:rFonts w:eastAsia="Times New Roman" w:cstheme="minorHAnsi"/>
                <w:color w:val="0B0C0C"/>
                <w:lang w:eastAsia="en-GB"/>
              </w:rPr>
            </w:pPr>
            <w:r w:rsidRPr="00321DBB">
              <w:rPr>
                <w:rFonts w:eastAsia="Times New Roman" w:cstheme="minorHAnsi"/>
                <w:color w:val="0B0C0C"/>
                <w:lang w:eastAsia="en-GB"/>
              </w:rPr>
              <w:t>Compare and group together a variety of everyday materials on the basis of their simple physical properties.</w:t>
            </w:r>
          </w:p>
          <w:p w14:paraId="1936A3BE" w14:textId="77777777" w:rsidR="00321DBB" w:rsidRPr="00321DBB" w:rsidRDefault="00321DBB" w:rsidP="00321DBB">
            <w:pPr>
              <w:shd w:val="clear" w:color="auto" w:fill="FFFFFF"/>
              <w:spacing w:after="75"/>
            </w:pPr>
            <w:r w:rsidRPr="00321DBB">
              <w:t>To observe closely.</w:t>
            </w:r>
          </w:p>
          <w:p w14:paraId="60346AB1" w14:textId="77777777" w:rsidR="00321DBB" w:rsidRPr="00321DBB" w:rsidRDefault="00321DBB" w:rsidP="00321DBB">
            <w:pPr>
              <w:shd w:val="clear" w:color="auto" w:fill="FFFFFF"/>
              <w:spacing w:after="75"/>
            </w:pPr>
            <w:r w:rsidRPr="00321DBB">
              <w:t>To perform simple tests.</w:t>
            </w:r>
          </w:p>
          <w:p w14:paraId="55EDEAC1" w14:textId="77777777" w:rsidR="00321DBB" w:rsidRPr="00321DBB" w:rsidRDefault="00321DBB" w:rsidP="00321DBB">
            <w:pPr>
              <w:shd w:val="clear" w:color="auto" w:fill="FFFFFF"/>
              <w:spacing w:after="75"/>
              <w:rPr>
                <w:rFonts w:eastAsia="Times New Roman" w:cstheme="minorHAnsi"/>
                <w:color w:val="0B0C0C"/>
                <w:lang w:val="en-GB" w:eastAsia="en-GB"/>
              </w:rPr>
            </w:pPr>
            <w:r w:rsidRPr="00321DBB">
              <w:t>To use their observations and ideas to suggest answers to questions.</w:t>
            </w:r>
          </w:p>
          <w:p w14:paraId="2353E1E1" w14:textId="77777777" w:rsidR="00321DBB" w:rsidRPr="00321DBB" w:rsidRDefault="00321DBB" w:rsidP="00321DBB">
            <w:pPr>
              <w:shd w:val="clear" w:color="auto" w:fill="FFFFFF"/>
              <w:spacing w:after="75"/>
              <w:rPr>
                <w:rFonts w:eastAsia="Times New Roman" w:cstheme="minorHAnsi"/>
                <w:color w:val="0B0C0C"/>
                <w:lang w:val="en-GB" w:eastAsia="en-GB"/>
              </w:rPr>
            </w:pPr>
          </w:p>
          <w:p w14:paraId="2C5D0820" w14:textId="047E6517" w:rsidR="00CF727F" w:rsidRPr="00321DBB" w:rsidRDefault="00321DBB" w:rsidP="00321DBB">
            <w:pPr>
              <w:shd w:val="clear" w:color="auto" w:fill="FFFFFF"/>
              <w:spacing w:after="75"/>
              <w:rPr>
                <w:rFonts w:eastAsia="Times New Roman" w:cstheme="minorHAnsi"/>
                <w:color w:val="0B0C0C"/>
                <w:lang w:val="en-GB" w:eastAsia="en-GB"/>
              </w:rPr>
            </w:pPr>
            <w:r w:rsidRPr="00321DBB">
              <w:rPr>
                <w:rFonts w:eastAsia="Times New Roman" w:cstheme="minorHAnsi"/>
                <w:color w:val="0B0C0C"/>
                <w:lang w:val="en-GB" w:eastAsia="en-GB"/>
              </w:rPr>
              <w:t xml:space="preserve">Children will learn </w:t>
            </w:r>
            <w:r w:rsidRPr="00321DBB">
              <w:t>about everyday materials including wood, plastic, metal, water and rock. They will learn to identify and name everyday materials and will have the opportunity to explore the properties of these materials. Children also will carry out a simple investigation to help them decide which material would be most suitable to use for an umbrella. At the end of the unit children apply their knowledge of everyday materials to sort objects by their properties.</w:t>
            </w:r>
          </w:p>
        </w:tc>
      </w:tr>
      <w:tr w:rsidR="00321DBB" w:rsidRPr="00002D0F" w14:paraId="5106E0AB" w14:textId="77777777" w:rsidTr="00CF727F">
        <w:trPr>
          <w:trHeight w:val="961"/>
        </w:trPr>
        <w:tc>
          <w:tcPr>
            <w:tcW w:w="2223" w:type="dxa"/>
            <w:vAlign w:val="center"/>
          </w:tcPr>
          <w:p w14:paraId="08DF51E9" w14:textId="2D8F4AF8" w:rsidR="00321DBB" w:rsidRPr="00002D0F" w:rsidRDefault="00321DBB" w:rsidP="00D94A62">
            <w:pPr>
              <w:jc w:val="center"/>
            </w:pPr>
            <w:r>
              <w:t>Religious Education</w:t>
            </w:r>
          </w:p>
        </w:tc>
        <w:tc>
          <w:tcPr>
            <w:tcW w:w="13507" w:type="dxa"/>
          </w:tcPr>
          <w:p w14:paraId="4845C725" w14:textId="77777777" w:rsidR="00321DBB" w:rsidRDefault="00321DBB" w:rsidP="00321DBB">
            <w:pPr>
              <w:jc w:val="center"/>
              <w:rPr>
                <w:rFonts w:cs="Arial"/>
                <w:b/>
                <w:bCs/>
                <w:sz w:val="24"/>
                <w:szCs w:val="24"/>
              </w:rPr>
            </w:pPr>
            <w:r>
              <w:rPr>
                <w:rFonts w:cs="Arial"/>
                <w:b/>
                <w:bCs/>
                <w:sz w:val="24"/>
                <w:szCs w:val="24"/>
              </w:rPr>
              <w:t>In the Beginning</w:t>
            </w:r>
          </w:p>
          <w:p w14:paraId="37F5A68A" w14:textId="77777777" w:rsidR="00321DBB" w:rsidRPr="005233AA" w:rsidRDefault="00321DBB" w:rsidP="00321DBB">
            <w:pPr>
              <w:rPr>
                <w:sz w:val="20"/>
                <w:szCs w:val="20"/>
              </w:rPr>
            </w:pPr>
            <w:r w:rsidRPr="005233AA">
              <w:rPr>
                <w:sz w:val="20"/>
                <w:szCs w:val="20"/>
              </w:rPr>
              <w:t xml:space="preserve">• Pupils will be able to ask questions about creation </w:t>
            </w:r>
          </w:p>
          <w:p w14:paraId="6602DCA3" w14:textId="77777777" w:rsidR="00321DBB" w:rsidRPr="005233AA" w:rsidRDefault="00321DBB" w:rsidP="00321DBB">
            <w:pPr>
              <w:rPr>
                <w:sz w:val="20"/>
                <w:szCs w:val="20"/>
              </w:rPr>
            </w:pPr>
            <w:r w:rsidRPr="005233AA">
              <w:rPr>
                <w:sz w:val="20"/>
                <w:szCs w:val="20"/>
              </w:rPr>
              <w:t xml:space="preserve">• Pupils will be able to listen and respond to Isiah 43 1:2 </w:t>
            </w:r>
          </w:p>
          <w:p w14:paraId="16D7579F" w14:textId="77777777" w:rsidR="00321DBB" w:rsidRPr="005233AA" w:rsidRDefault="00321DBB" w:rsidP="00321DBB">
            <w:pPr>
              <w:rPr>
                <w:sz w:val="20"/>
                <w:szCs w:val="20"/>
              </w:rPr>
            </w:pPr>
            <w:r w:rsidRPr="005233AA">
              <w:rPr>
                <w:sz w:val="20"/>
                <w:szCs w:val="20"/>
              </w:rPr>
              <w:t xml:space="preserve">• Pupils will be able to ask why and how I am </w:t>
            </w:r>
            <w:proofErr w:type="gramStart"/>
            <w:r w:rsidRPr="005233AA">
              <w:rPr>
                <w:sz w:val="20"/>
                <w:szCs w:val="20"/>
              </w:rPr>
              <w:t>special?</w:t>
            </w:r>
            <w:proofErr w:type="gramEnd"/>
            <w:r w:rsidRPr="005233AA">
              <w:rPr>
                <w:sz w:val="20"/>
                <w:szCs w:val="20"/>
              </w:rPr>
              <w:t xml:space="preserve"> </w:t>
            </w:r>
          </w:p>
          <w:p w14:paraId="5E4932A5" w14:textId="77777777" w:rsidR="00321DBB" w:rsidRPr="005233AA" w:rsidRDefault="00321DBB" w:rsidP="00321DBB">
            <w:pPr>
              <w:rPr>
                <w:sz w:val="20"/>
                <w:szCs w:val="20"/>
              </w:rPr>
            </w:pPr>
            <w:r w:rsidRPr="005233AA">
              <w:rPr>
                <w:sz w:val="20"/>
                <w:szCs w:val="20"/>
              </w:rPr>
              <w:t xml:space="preserve">• Pupils will be able to use a variety of materials to express the Isaiah story including drama and role play </w:t>
            </w:r>
          </w:p>
          <w:p w14:paraId="3928D383" w14:textId="77777777" w:rsidR="00321DBB" w:rsidRPr="005233AA" w:rsidRDefault="00321DBB" w:rsidP="00321DBB">
            <w:pPr>
              <w:rPr>
                <w:sz w:val="20"/>
                <w:szCs w:val="20"/>
              </w:rPr>
            </w:pPr>
            <w:r w:rsidRPr="005233AA">
              <w:rPr>
                <w:sz w:val="20"/>
                <w:szCs w:val="20"/>
              </w:rPr>
              <w:t xml:space="preserve">• Pupils will be able to use the Sign of the Cross correctly </w:t>
            </w:r>
          </w:p>
          <w:p w14:paraId="6E470DD2" w14:textId="77777777" w:rsidR="00321DBB" w:rsidRPr="005233AA" w:rsidRDefault="00321DBB" w:rsidP="00321DBB">
            <w:pPr>
              <w:rPr>
                <w:sz w:val="20"/>
                <w:szCs w:val="20"/>
              </w:rPr>
            </w:pPr>
            <w:r w:rsidRPr="005233AA">
              <w:rPr>
                <w:sz w:val="20"/>
                <w:szCs w:val="20"/>
              </w:rPr>
              <w:t xml:space="preserve">• Pupils will be able to talk about their own ideas of how to take care of creation </w:t>
            </w:r>
          </w:p>
          <w:p w14:paraId="36EA2B33" w14:textId="77777777" w:rsidR="00321DBB" w:rsidRPr="005233AA" w:rsidRDefault="00321DBB" w:rsidP="00321DBB">
            <w:pPr>
              <w:rPr>
                <w:sz w:val="20"/>
                <w:szCs w:val="20"/>
              </w:rPr>
            </w:pPr>
            <w:r w:rsidRPr="005233AA">
              <w:rPr>
                <w:sz w:val="20"/>
                <w:szCs w:val="20"/>
              </w:rPr>
              <w:lastRenderedPageBreak/>
              <w:t>• Pupils will be able to talk about their own experiences of belonging to a family</w:t>
            </w:r>
          </w:p>
          <w:p w14:paraId="50880B62" w14:textId="77777777" w:rsidR="00321DBB" w:rsidRDefault="00321DBB" w:rsidP="00321DBB">
            <w:pPr>
              <w:rPr>
                <w:sz w:val="16"/>
                <w:szCs w:val="16"/>
              </w:rPr>
            </w:pPr>
          </w:p>
          <w:p w14:paraId="0E298FDD" w14:textId="77777777" w:rsidR="00321DBB" w:rsidRDefault="00321DBB" w:rsidP="00321DBB">
            <w:pPr>
              <w:jc w:val="center"/>
              <w:rPr>
                <w:sz w:val="16"/>
                <w:szCs w:val="16"/>
              </w:rPr>
            </w:pPr>
            <w:r>
              <w:rPr>
                <w:rFonts w:cs="Arial"/>
                <w:b/>
                <w:bCs/>
                <w:sz w:val="24"/>
                <w:szCs w:val="24"/>
              </w:rPr>
              <w:t>Creation</w:t>
            </w:r>
          </w:p>
          <w:p w14:paraId="6B80BBEB" w14:textId="77777777" w:rsidR="00321DBB" w:rsidRDefault="00321DBB" w:rsidP="00321DBB">
            <w:pPr>
              <w:rPr>
                <w:sz w:val="16"/>
                <w:szCs w:val="16"/>
              </w:rPr>
            </w:pPr>
          </w:p>
          <w:p w14:paraId="44B60DC6" w14:textId="77777777" w:rsidR="00321DBB" w:rsidRPr="001F1D89" w:rsidRDefault="00321DBB" w:rsidP="00321DBB">
            <w:pPr>
              <w:rPr>
                <w:rFonts w:cstheme="minorHAnsi"/>
                <w:sz w:val="20"/>
                <w:szCs w:val="20"/>
              </w:rPr>
            </w:pPr>
            <w:r w:rsidRPr="001F1D89">
              <w:rPr>
                <w:rFonts w:cstheme="minorHAnsi"/>
                <w:sz w:val="20"/>
                <w:szCs w:val="20"/>
              </w:rPr>
              <w:t xml:space="preserve">Pupils will be able to </w:t>
            </w:r>
            <w:proofErr w:type="spellStart"/>
            <w:r w:rsidRPr="001F1D89">
              <w:rPr>
                <w:rFonts w:cstheme="minorHAnsi"/>
                <w:sz w:val="20"/>
                <w:szCs w:val="20"/>
              </w:rPr>
              <w:t>recognise</w:t>
            </w:r>
            <w:proofErr w:type="spellEnd"/>
            <w:r w:rsidRPr="001F1D89">
              <w:rPr>
                <w:rFonts w:cstheme="minorHAnsi"/>
                <w:sz w:val="20"/>
                <w:szCs w:val="20"/>
              </w:rPr>
              <w:t xml:space="preserve"> some of the Psalms AT1</w:t>
            </w:r>
          </w:p>
          <w:p w14:paraId="173B31E2" w14:textId="77777777" w:rsidR="00321DBB" w:rsidRPr="001F1D89" w:rsidRDefault="00321DBB" w:rsidP="00321DBB">
            <w:pPr>
              <w:spacing w:line="276" w:lineRule="auto"/>
              <w:rPr>
                <w:rFonts w:cstheme="minorHAnsi"/>
                <w:sz w:val="20"/>
                <w:szCs w:val="20"/>
              </w:rPr>
            </w:pPr>
            <w:r w:rsidRPr="001F1D89">
              <w:rPr>
                <w:rFonts w:cstheme="minorHAnsi"/>
                <w:sz w:val="20"/>
                <w:szCs w:val="20"/>
              </w:rPr>
              <w:t xml:space="preserve">Pupils will be able to </w:t>
            </w:r>
            <w:proofErr w:type="spellStart"/>
            <w:r w:rsidRPr="001F1D89">
              <w:rPr>
                <w:rFonts w:cstheme="minorHAnsi"/>
                <w:sz w:val="20"/>
                <w:szCs w:val="20"/>
              </w:rPr>
              <w:t>recognise</w:t>
            </w:r>
            <w:proofErr w:type="spellEnd"/>
            <w:r w:rsidRPr="001F1D89">
              <w:rPr>
                <w:rFonts w:cstheme="minorHAnsi"/>
                <w:sz w:val="20"/>
                <w:szCs w:val="20"/>
              </w:rPr>
              <w:t xml:space="preserve"> some of the imagery used to speak of God in scripture</w:t>
            </w:r>
          </w:p>
          <w:p w14:paraId="54F5737B" w14:textId="77777777" w:rsidR="00321DBB" w:rsidRPr="001F1D89" w:rsidRDefault="00321DBB" w:rsidP="00321DBB">
            <w:pPr>
              <w:spacing w:line="276" w:lineRule="auto"/>
              <w:rPr>
                <w:rFonts w:cstheme="minorHAnsi"/>
                <w:sz w:val="20"/>
                <w:szCs w:val="20"/>
              </w:rPr>
            </w:pPr>
            <w:r w:rsidRPr="001F1D89">
              <w:rPr>
                <w:rFonts w:cstheme="minorHAnsi"/>
                <w:sz w:val="20"/>
                <w:szCs w:val="20"/>
              </w:rPr>
              <w:t xml:space="preserve">Pupils will be able to </w:t>
            </w:r>
            <w:proofErr w:type="spellStart"/>
            <w:r w:rsidRPr="001F1D89">
              <w:rPr>
                <w:rFonts w:cstheme="minorHAnsi"/>
                <w:sz w:val="20"/>
                <w:szCs w:val="20"/>
              </w:rPr>
              <w:t>recognise</w:t>
            </w:r>
            <w:proofErr w:type="spellEnd"/>
            <w:r w:rsidRPr="001F1D89">
              <w:rPr>
                <w:rFonts w:cstheme="minorHAnsi"/>
                <w:sz w:val="20"/>
                <w:szCs w:val="20"/>
              </w:rPr>
              <w:t xml:space="preserve"> the words Prayer, Psalm, Praise, Responsorial Psalm  Vocation AT1</w:t>
            </w:r>
          </w:p>
          <w:p w14:paraId="675C215A" w14:textId="77777777" w:rsidR="00321DBB" w:rsidRPr="001F1D89" w:rsidRDefault="00321DBB" w:rsidP="00321DBB">
            <w:pPr>
              <w:spacing w:line="276" w:lineRule="auto"/>
              <w:rPr>
                <w:rFonts w:cstheme="minorHAnsi"/>
                <w:sz w:val="20"/>
                <w:szCs w:val="20"/>
              </w:rPr>
            </w:pPr>
            <w:r w:rsidRPr="001F1D89">
              <w:rPr>
                <w:rFonts w:cstheme="minorHAnsi"/>
                <w:sz w:val="20"/>
                <w:szCs w:val="20"/>
              </w:rPr>
              <w:t xml:space="preserve">Pupils will be able to </w:t>
            </w:r>
            <w:proofErr w:type="spellStart"/>
            <w:r w:rsidRPr="001F1D89">
              <w:rPr>
                <w:rFonts w:cstheme="minorHAnsi"/>
                <w:b/>
                <w:sz w:val="20"/>
                <w:szCs w:val="20"/>
              </w:rPr>
              <w:t>recognise</w:t>
            </w:r>
            <w:proofErr w:type="spellEnd"/>
            <w:r w:rsidRPr="001F1D89">
              <w:rPr>
                <w:rFonts w:cstheme="minorHAnsi"/>
                <w:sz w:val="20"/>
                <w:szCs w:val="20"/>
              </w:rPr>
              <w:t xml:space="preserve"> that people want to share their feelings with God through prayer and want at times to praise God  (AT1)</w:t>
            </w:r>
          </w:p>
          <w:p w14:paraId="54787A92" w14:textId="77777777" w:rsidR="00321DBB" w:rsidRPr="001F1D89" w:rsidRDefault="00321DBB" w:rsidP="00321DBB">
            <w:pPr>
              <w:spacing w:line="276" w:lineRule="auto"/>
              <w:rPr>
                <w:rFonts w:cstheme="minorHAnsi"/>
                <w:b/>
                <w:sz w:val="20"/>
                <w:szCs w:val="20"/>
              </w:rPr>
            </w:pPr>
            <w:r w:rsidRPr="001F1D89">
              <w:rPr>
                <w:rFonts w:cstheme="minorHAnsi"/>
                <w:sz w:val="20"/>
                <w:szCs w:val="20"/>
              </w:rPr>
              <w:t>Pupils will be able to say what they wonder at about creation (AT2)</w:t>
            </w:r>
          </w:p>
          <w:p w14:paraId="7A5604E6" w14:textId="77777777" w:rsidR="00321DBB" w:rsidRPr="009705E2" w:rsidRDefault="00321DBB" w:rsidP="00321DBB">
            <w:pPr>
              <w:jc w:val="center"/>
              <w:rPr>
                <w:rFonts w:cstheme="minorHAnsi"/>
                <w:b/>
                <w:bCs/>
                <w:sz w:val="24"/>
                <w:szCs w:val="24"/>
              </w:rPr>
            </w:pPr>
          </w:p>
        </w:tc>
      </w:tr>
      <w:tr w:rsidR="00CF727F" w:rsidRPr="00002D0F" w14:paraId="2C5D082F" w14:textId="77777777" w:rsidTr="00CF727F">
        <w:trPr>
          <w:trHeight w:val="961"/>
        </w:trPr>
        <w:tc>
          <w:tcPr>
            <w:tcW w:w="2223" w:type="dxa"/>
            <w:vAlign w:val="center"/>
          </w:tcPr>
          <w:p w14:paraId="2C5D0827" w14:textId="77777777" w:rsidR="00CF727F" w:rsidRPr="00002D0F" w:rsidRDefault="00CF727F" w:rsidP="004E6757">
            <w:pPr>
              <w:jc w:val="center"/>
            </w:pPr>
            <w:r w:rsidRPr="00002D0F">
              <w:lastRenderedPageBreak/>
              <w:t>Music</w:t>
            </w:r>
          </w:p>
        </w:tc>
        <w:tc>
          <w:tcPr>
            <w:tcW w:w="13507" w:type="dxa"/>
          </w:tcPr>
          <w:p w14:paraId="2C5D0828" w14:textId="1EE08007" w:rsidR="00CF727F" w:rsidRPr="00F5266B" w:rsidRDefault="00CF727F" w:rsidP="004E6757">
            <w:pPr>
              <w:jc w:val="center"/>
              <w:rPr>
                <w:rFonts w:ascii="Calibri" w:hAnsi="Calibri" w:cs="Arial"/>
                <w:b/>
                <w:bCs/>
              </w:rPr>
            </w:pPr>
            <w:r w:rsidRPr="00F5266B">
              <w:rPr>
                <w:rFonts w:ascii="Calibri" w:hAnsi="Calibri" w:cs="Arial"/>
                <w:b/>
                <w:bCs/>
              </w:rPr>
              <w:t>Me!</w:t>
            </w:r>
          </w:p>
          <w:p w14:paraId="259C4890" w14:textId="77777777" w:rsidR="00CF727F" w:rsidRPr="00F5266B" w:rsidRDefault="00CF727F" w:rsidP="004E6757">
            <w:pPr>
              <w:jc w:val="center"/>
              <w:rPr>
                <w:rFonts w:ascii="Calibri" w:hAnsi="Calibri" w:cs="Arial"/>
                <w:bCs/>
              </w:rPr>
            </w:pPr>
          </w:p>
          <w:p w14:paraId="1E6DF3F0" w14:textId="1304AD83" w:rsidR="00CF727F" w:rsidRPr="00F5266B" w:rsidRDefault="00CF727F" w:rsidP="00F5266B">
            <w:pPr>
              <w:rPr>
                <w:rFonts w:ascii="Calibri" w:hAnsi="Calibri" w:cs="Arial"/>
                <w:bCs/>
                <w:u w:val="single"/>
              </w:rPr>
            </w:pPr>
            <w:r w:rsidRPr="00F5266B">
              <w:rPr>
                <w:rFonts w:ascii="Calibri" w:eastAsia="Times New Roman" w:hAnsi="Calibri" w:cs="Arial"/>
                <w:bCs/>
                <w:u w:val="single"/>
                <w:lang w:val="en-GB" w:eastAsia="en-GB"/>
              </w:rPr>
              <w:t>Musical learning focus</w:t>
            </w:r>
          </w:p>
          <w:p w14:paraId="0D184FA5" w14:textId="77777777" w:rsidR="00CF727F" w:rsidRPr="00F5266B" w:rsidRDefault="00CF727F" w:rsidP="006B15E6">
            <w:pPr>
              <w:numPr>
                <w:ilvl w:val="0"/>
                <w:numId w:val="27"/>
              </w:numPr>
              <w:shd w:val="clear" w:color="auto" w:fill="FFFFFF"/>
              <w:spacing w:before="100" w:beforeAutospacing="1" w:after="80"/>
              <w:rPr>
                <w:rFonts w:ascii="Calibri" w:eastAsia="Times New Roman" w:hAnsi="Calibri" w:cs="Arial"/>
                <w:lang w:val="en-GB" w:eastAsia="en-GB"/>
              </w:rPr>
            </w:pPr>
            <w:r w:rsidRPr="00F5266B">
              <w:rPr>
                <w:rFonts w:ascii="Calibri" w:eastAsia="Times New Roman" w:hAnsi="Calibri" w:cs="Arial"/>
                <w:lang w:val="en-GB" w:eastAsia="en-GB"/>
              </w:rPr>
              <w:t>Musical learning focus</w:t>
            </w:r>
          </w:p>
          <w:p w14:paraId="78B425A9" w14:textId="77777777" w:rsidR="00CF727F" w:rsidRPr="00F5266B" w:rsidRDefault="00CF727F" w:rsidP="006B15E6">
            <w:pPr>
              <w:numPr>
                <w:ilvl w:val="0"/>
                <w:numId w:val="27"/>
              </w:numPr>
              <w:shd w:val="clear" w:color="auto" w:fill="FFFFFF"/>
              <w:spacing w:before="100" w:beforeAutospacing="1" w:after="80"/>
              <w:rPr>
                <w:rFonts w:ascii="Calibri" w:eastAsia="Times New Roman" w:hAnsi="Calibri" w:cs="Arial"/>
                <w:lang w:val="en-GB" w:eastAsia="en-GB"/>
              </w:rPr>
            </w:pPr>
            <w:r w:rsidRPr="00F5266B">
              <w:rPr>
                <w:rFonts w:ascii="Calibri" w:eastAsia="Times New Roman" w:hAnsi="Calibri" w:cs="Arial"/>
                <w:lang w:val="en-GB" w:eastAsia="en-GB"/>
              </w:rPr>
              <w:t>Listening and responding to different styles of music</w:t>
            </w:r>
          </w:p>
          <w:p w14:paraId="3215B17E" w14:textId="77777777" w:rsidR="00CF727F" w:rsidRPr="00F5266B" w:rsidRDefault="00CF727F" w:rsidP="006B15E6">
            <w:pPr>
              <w:numPr>
                <w:ilvl w:val="0"/>
                <w:numId w:val="27"/>
              </w:numPr>
              <w:shd w:val="clear" w:color="auto" w:fill="FFFFFF"/>
              <w:spacing w:before="100" w:beforeAutospacing="1" w:after="80"/>
              <w:rPr>
                <w:rFonts w:ascii="Calibri" w:eastAsia="Times New Roman" w:hAnsi="Calibri" w:cs="Arial"/>
                <w:lang w:val="en-GB" w:eastAsia="en-GB"/>
              </w:rPr>
            </w:pPr>
            <w:r w:rsidRPr="00F5266B">
              <w:rPr>
                <w:rFonts w:ascii="Calibri" w:eastAsia="Times New Roman" w:hAnsi="Calibri" w:cs="Arial"/>
                <w:lang w:val="en-GB" w:eastAsia="en-GB"/>
              </w:rPr>
              <w:t>Embedding foundations of the interrelated dimensions of music</w:t>
            </w:r>
          </w:p>
          <w:p w14:paraId="0546F43C" w14:textId="77777777" w:rsidR="00CF727F" w:rsidRPr="00F5266B" w:rsidRDefault="00CF727F" w:rsidP="006B15E6">
            <w:pPr>
              <w:numPr>
                <w:ilvl w:val="0"/>
                <w:numId w:val="27"/>
              </w:numPr>
              <w:shd w:val="clear" w:color="auto" w:fill="FFFFFF"/>
              <w:spacing w:before="100" w:beforeAutospacing="1" w:after="80"/>
              <w:rPr>
                <w:rFonts w:ascii="Calibri" w:eastAsia="Times New Roman" w:hAnsi="Calibri" w:cs="Arial"/>
                <w:lang w:val="en-GB" w:eastAsia="en-GB"/>
              </w:rPr>
            </w:pPr>
            <w:r w:rsidRPr="00F5266B">
              <w:rPr>
                <w:rFonts w:ascii="Calibri" w:eastAsia="Times New Roman" w:hAnsi="Calibri" w:cs="Arial"/>
                <w:lang w:val="en-GB" w:eastAsia="en-GB"/>
              </w:rPr>
              <w:t>Learning to sing or sing along with nursery rhymes and action songs</w:t>
            </w:r>
          </w:p>
          <w:p w14:paraId="0E1463E3" w14:textId="77777777" w:rsidR="00CF727F" w:rsidRPr="00F5266B" w:rsidRDefault="00CF727F" w:rsidP="006B15E6">
            <w:pPr>
              <w:numPr>
                <w:ilvl w:val="0"/>
                <w:numId w:val="27"/>
              </w:numPr>
              <w:shd w:val="clear" w:color="auto" w:fill="FFFFFF"/>
              <w:spacing w:before="100" w:beforeAutospacing="1" w:after="80"/>
              <w:rPr>
                <w:rFonts w:ascii="Calibri" w:eastAsia="Times New Roman" w:hAnsi="Calibri" w:cs="Arial"/>
                <w:lang w:val="en-GB" w:eastAsia="en-GB"/>
              </w:rPr>
            </w:pPr>
            <w:r w:rsidRPr="00F5266B">
              <w:rPr>
                <w:rFonts w:ascii="Calibri" w:eastAsia="Times New Roman" w:hAnsi="Calibri" w:cs="Arial"/>
                <w:lang w:val="en-GB" w:eastAsia="en-GB"/>
              </w:rPr>
              <w:t>Improvising leading to playing classroom instruments</w:t>
            </w:r>
          </w:p>
          <w:p w14:paraId="6C8FCFC9" w14:textId="6A41F987" w:rsidR="00CF727F" w:rsidRDefault="00CF727F" w:rsidP="00F5266B">
            <w:pPr>
              <w:numPr>
                <w:ilvl w:val="0"/>
                <w:numId w:val="27"/>
              </w:numPr>
              <w:shd w:val="clear" w:color="auto" w:fill="FFFFFF"/>
              <w:spacing w:before="100" w:beforeAutospacing="1" w:after="80"/>
              <w:rPr>
                <w:rFonts w:ascii="Calibri" w:eastAsia="Times New Roman" w:hAnsi="Calibri" w:cs="Arial"/>
                <w:lang w:val="en-GB" w:eastAsia="en-GB"/>
              </w:rPr>
            </w:pPr>
            <w:r w:rsidRPr="00F5266B">
              <w:rPr>
                <w:rFonts w:ascii="Calibri" w:eastAsia="Times New Roman" w:hAnsi="Calibri" w:cs="Arial"/>
                <w:lang w:val="en-GB" w:eastAsia="en-GB"/>
              </w:rPr>
              <w:t>Share and perform the learning that has taken place</w:t>
            </w:r>
          </w:p>
          <w:p w14:paraId="000EA9A8" w14:textId="113AE9A2" w:rsidR="00F5266B" w:rsidRPr="00F5266B" w:rsidRDefault="00F5266B" w:rsidP="00F5266B">
            <w:pPr>
              <w:shd w:val="clear" w:color="auto" w:fill="FFFFFF"/>
              <w:spacing w:before="100" w:beforeAutospacing="1" w:after="80"/>
              <w:rPr>
                <w:rFonts w:ascii="Calibri" w:eastAsia="Times New Roman" w:hAnsi="Calibri" w:cs="Arial"/>
                <w:u w:val="single"/>
                <w:lang w:val="en-GB" w:eastAsia="en-GB"/>
              </w:rPr>
            </w:pPr>
            <w:r w:rsidRPr="00F5266B">
              <w:rPr>
                <w:rFonts w:ascii="Calibri" w:eastAsia="Times New Roman" w:hAnsi="Calibri" w:cs="Arial"/>
                <w:u w:val="single"/>
                <w:lang w:val="en-GB" w:eastAsia="en-GB"/>
              </w:rPr>
              <w:t>National Curriculum</w:t>
            </w:r>
          </w:p>
          <w:p w14:paraId="29B51975" w14:textId="2E0E2409" w:rsidR="00CF727F" w:rsidRPr="00F5266B" w:rsidRDefault="00CF727F" w:rsidP="00120354">
            <w:pPr>
              <w:rPr>
                <w:rFonts w:ascii="Calibri" w:hAnsi="Calibri" w:cs="Arial"/>
                <w:bCs/>
              </w:rPr>
            </w:pPr>
            <w:r w:rsidRPr="00F5266B">
              <w:rPr>
                <w:rFonts w:ascii="Calibri" w:hAnsi="Calibri" w:cs="Arial"/>
                <w:bCs/>
              </w:rPr>
              <w:t>•use their voices expressively and creatively by singing songs and speaking chants and rhymes</w:t>
            </w:r>
          </w:p>
          <w:p w14:paraId="239E6BBB" w14:textId="77777777" w:rsidR="00CF727F" w:rsidRPr="00F5266B" w:rsidRDefault="00CF727F" w:rsidP="00120354">
            <w:pPr>
              <w:rPr>
                <w:rFonts w:ascii="Calibri" w:hAnsi="Calibri" w:cs="Arial"/>
                <w:bCs/>
              </w:rPr>
            </w:pPr>
            <w:r w:rsidRPr="00F5266B">
              <w:rPr>
                <w:rFonts w:ascii="Calibri" w:hAnsi="Calibri" w:cs="Arial"/>
                <w:bCs/>
              </w:rPr>
              <w:t>•</w:t>
            </w:r>
            <w:r w:rsidRPr="00F5266B">
              <w:rPr>
                <w:rFonts w:ascii="Calibri" w:hAnsi="Calibri" w:cs="Arial"/>
                <w:bCs/>
              </w:rPr>
              <w:tab/>
              <w:t xml:space="preserve">play tuned and </w:t>
            </w:r>
            <w:proofErr w:type="spellStart"/>
            <w:r w:rsidRPr="00F5266B">
              <w:rPr>
                <w:rFonts w:ascii="Calibri" w:hAnsi="Calibri" w:cs="Arial"/>
                <w:bCs/>
              </w:rPr>
              <w:t>untuned</w:t>
            </w:r>
            <w:proofErr w:type="spellEnd"/>
            <w:r w:rsidRPr="00F5266B">
              <w:rPr>
                <w:rFonts w:ascii="Calibri" w:hAnsi="Calibri" w:cs="Arial"/>
                <w:bCs/>
              </w:rPr>
              <w:t xml:space="preserve"> instruments musically</w:t>
            </w:r>
          </w:p>
          <w:p w14:paraId="0F97B0B0" w14:textId="77777777" w:rsidR="00CF727F" w:rsidRPr="00F5266B" w:rsidRDefault="00CF727F" w:rsidP="00120354">
            <w:pPr>
              <w:rPr>
                <w:rFonts w:ascii="Calibri" w:hAnsi="Calibri" w:cs="Arial"/>
                <w:bCs/>
              </w:rPr>
            </w:pPr>
            <w:r w:rsidRPr="00F5266B">
              <w:rPr>
                <w:rFonts w:ascii="Calibri" w:hAnsi="Calibri" w:cs="Arial"/>
                <w:bCs/>
              </w:rPr>
              <w:lastRenderedPageBreak/>
              <w:t>•</w:t>
            </w:r>
            <w:r w:rsidRPr="00F5266B">
              <w:rPr>
                <w:rFonts w:ascii="Calibri" w:hAnsi="Calibri" w:cs="Arial"/>
                <w:bCs/>
              </w:rPr>
              <w:tab/>
              <w:t>listen with concentration and understanding to a range of high-quality live and recorded music</w:t>
            </w:r>
          </w:p>
          <w:p w14:paraId="001D3925" w14:textId="49621BEA" w:rsidR="00CF727F" w:rsidRPr="00F5266B" w:rsidRDefault="00CF727F" w:rsidP="00120354">
            <w:pPr>
              <w:rPr>
                <w:rFonts w:ascii="Calibri" w:hAnsi="Calibri" w:cs="Arial"/>
                <w:bCs/>
              </w:rPr>
            </w:pPr>
            <w:r w:rsidRPr="00F5266B">
              <w:rPr>
                <w:rFonts w:ascii="Calibri" w:hAnsi="Calibri" w:cs="Arial"/>
                <w:bCs/>
              </w:rPr>
              <w:t>•</w:t>
            </w:r>
            <w:r w:rsidRPr="00F5266B">
              <w:rPr>
                <w:rFonts w:ascii="Calibri" w:hAnsi="Calibri" w:cs="Arial"/>
                <w:bCs/>
              </w:rPr>
              <w:tab/>
              <w:t>experiment with, create, select and combine sounds using the inter-related dimensions of music.</w:t>
            </w:r>
          </w:p>
          <w:p w14:paraId="2C5D0829" w14:textId="77777777" w:rsidR="00CF727F" w:rsidRPr="00F5266B" w:rsidRDefault="00CF727F" w:rsidP="004E6757">
            <w:pPr>
              <w:jc w:val="center"/>
              <w:rPr>
                <w:rFonts w:ascii="Calibri" w:hAnsi="Calibri" w:cs="Arial"/>
                <w:bCs/>
              </w:rPr>
            </w:pPr>
          </w:p>
        </w:tc>
      </w:tr>
      <w:tr w:rsidR="00CF727F" w:rsidRPr="00002D0F" w14:paraId="2C5D0837" w14:textId="77777777" w:rsidTr="00CF727F">
        <w:trPr>
          <w:trHeight w:val="961"/>
        </w:trPr>
        <w:tc>
          <w:tcPr>
            <w:tcW w:w="2223" w:type="dxa"/>
            <w:vAlign w:val="center"/>
          </w:tcPr>
          <w:p w14:paraId="2C5D0830" w14:textId="77777777" w:rsidR="00CF727F" w:rsidRPr="00002D0F" w:rsidRDefault="00CF727F" w:rsidP="00AA41D5">
            <w:pPr>
              <w:jc w:val="center"/>
            </w:pPr>
            <w:r w:rsidRPr="00002D0F">
              <w:lastRenderedPageBreak/>
              <w:t>ICT</w:t>
            </w:r>
          </w:p>
        </w:tc>
        <w:tc>
          <w:tcPr>
            <w:tcW w:w="13507" w:type="dxa"/>
          </w:tcPr>
          <w:p w14:paraId="64683B34" w14:textId="77777777" w:rsidR="00CF727F" w:rsidRPr="00F5266B" w:rsidRDefault="00CF727F" w:rsidP="00AA41D5">
            <w:pPr>
              <w:jc w:val="center"/>
              <w:rPr>
                <w:rFonts w:ascii="Calibri" w:hAnsi="Calibri" w:cs="Arial"/>
                <w:bCs/>
              </w:rPr>
            </w:pPr>
            <w:r w:rsidRPr="00F5266B">
              <w:rPr>
                <w:rFonts w:ascii="Calibri" w:hAnsi="Calibri" w:cs="Arial"/>
                <w:bCs/>
              </w:rPr>
              <w:t>EYFS UTW - Technology</w:t>
            </w:r>
          </w:p>
          <w:p w14:paraId="0DB43886" w14:textId="59B79287" w:rsidR="00CF727F" w:rsidRPr="00F5266B" w:rsidRDefault="00CF727F" w:rsidP="00AA41D5">
            <w:pPr>
              <w:pStyle w:val="ListParagraph"/>
              <w:numPr>
                <w:ilvl w:val="1"/>
                <w:numId w:val="10"/>
              </w:numPr>
              <w:jc w:val="center"/>
              <w:rPr>
                <w:rFonts w:ascii="Calibri" w:hAnsi="Calibri" w:cs="Arial"/>
                <w:b/>
                <w:bCs/>
              </w:rPr>
            </w:pPr>
            <w:r w:rsidRPr="00F5266B">
              <w:rPr>
                <w:rFonts w:ascii="Calibri" w:hAnsi="Calibri" w:cs="Arial"/>
                <w:b/>
                <w:bCs/>
              </w:rPr>
              <w:t>Online safety &amp; exploring Purple Mash</w:t>
            </w:r>
          </w:p>
          <w:p w14:paraId="727D385B" w14:textId="70475C1F" w:rsidR="00CF727F" w:rsidRPr="00F5266B" w:rsidRDefault="00CF727F" w:rsidP="00F76A11">
            <w:pPr>
              <w:jc w:val="center"/>
              <w:rPr>
                <w:rFonts w:ascii="Calibri" w:hAnsi="Calibri"/>
              </w:rPr>
            </w:pPr>
          </w:p>
          <w:p w14:paraId="7CA5FE0E" w14:textId="3797BEF6" w:rsidR="00CF727F" w:rsidRDefault="00CF727F" w:rsidP="00F76A11">
            <w:pPr>
              <w:jc w:val="center"/>
              <w:rPr>
                <w:rFonts w:ascii="Calibri" w:hAnsi="Calibri"/>
              </w:rPr>
            </w:pPr>
            <w:r w:rsidRPr="00F5266B">
              <w:rPr>
                <w:rFonts w:ascii="Calibri" w:hAnsi="Calibri"/>
              </w:rPr>
              <w:t>The online safety units within the Computing Scheme of Work provide in-depth coverage of computing related online safety aspects.</w:t>
            </w:r>
          </w:p>
          <w:p w14:paraId="01FA0EC2" w14:textId="5FC819F2" w:rsidR="00CF727F" w:rsidRPr="00F5266B" w:rsidRDefault="00CF727F" w:rsidP="00F76A11">
            <w:pPr>
              <w:jc w:val="center"/>
              <w:rPr>
                <w:rFonts w:ascii="Calibri" w:hAnsi="Calibri" w:cs="Arial"/>
                <w:bCs/>
              </w:rPr>
            </w:pPr>
          </w:p>
          <w:p w14:paraId="08051B7C" w14:textId="77777777" w:rsidR="00CF727F" w:rsidRPr="00F5266B" w:rsidRDefault="00CF727F" w:rsidP="00AA41D5">
            <w:pPr>
              <w:jc w:val="center"/>
              <w:rPr>
                <w:rFonts w:ascii="Calibri" w:hAnsi="Calibri" w:cs="Arial"/>
                <w:b/>
                <w:bCs/>
              </w:rPr>
            </w:pPr>
            <w:r w:rsidRPr="00F5266B">
              <w:rPr>
                <w:rFonts w:ascii="Calibri" w:hAnsi="Calibri" w:cs="Arial"/>
                <w:b/>
                <w:bCs/>
              </w:rPr>
              <w:t>2.5 Effective Searching</w:t>
            </w:r>
          </w:p>
          <w:p w14:paraId="4E75D47E" w14:textId="77777777" w:rsidR="00CF727F" w:rsidRPr="00F5266B" w:rsidRDefault="00CF727F" w:rsidP="00AA41D5">
            <w:pPr>
              <w:jc w:val="center"/>
              <w:rPr>
                <w:rFonts w:ascii="Calibri" w:hAnsi="Calibri" w:cs="Arial"/>
                <w:bCs/>
              </w:rPr>
            </w:pPr>
          </w:p>
          <w:p w14:paraId="076181EA" w14:textId="3DC5509B" w:rsidR="00CF727F" w:rsidRPr="00F5266B" w:rsidRDefault="00CF727F" w:rsidP="00F76A11">
            <w:pPr>
              <w:jc w:val="center"/>
              <w:rPr>
                <w:rFonts w:ascii="Calibri" w:hAnsi="Calibri" w:cs="Arial"/>
                <w:bCs/>
              </w:rPr>
            </w:pPr>
            <w:r w:rsidRPr="00F5266B">
              <w:rPr>
                <w:rFonts w:ascii="Calibri" w:hAnsi="Calibri"/>
              </w:rPr>
              <w:t xml:space="preserve"> </w:t>
            </w:r>
            <w:r w:rsidRPr="00F5266B">
              <w:rPr>
                <w:rFonts w:ascii="Calibri" w:hAnsi="Calibri" w:cs="Arial"/>
                <w:bCs/>
              </w:rPr>
              <w:t>Skillful searches are essential for 21st</w:t>
            </w:r>
          </w:p>
          <w:p w14:paraId="42C19F9C" w14:textId="77777777" w:rsidR="00CF727F" w:rsidRPr="00F5266B" w:rsidRDefault="00CF727F" w:rsidP="00F76A11">
            <w:pPr>
              <w:jc w:val="center"/>
              <w:rPr>
                <w:rFonts w:ascii="Calibri" w:hAnsi="Calibri" w:cs="Arial"/>
                <w:bCs/>
              </w:rPr>
            </w:pPr>
            <w:r w:rsidRPr="00F5266B">
              <w:rPr>
                <w:rFonts w:ascii="Calibri" w:hAnsi="Calibri" w:cs="Arial"/>
                <w:bCs/>
              </w:rPr>
              <w:t>-century learning and information literacy. With abundant</w:t>
            </w:r>
          </w:p>
          <w:p w14:paraId="7D7EB486" w14:textId="77777777" w:rsidR="00CF727F" w:rsidRDefault="00CF727F" w:rsidP="00F76A11">
            <w:pPr>
              <w:jc w:val="center"/>
              <w:rPr>
                <w:rFonts w:ascii="Calibri" w:hAnsi="Calibri" w:cs="Arial"/>
                <w:bCs/>
              </w:rPr>
            </w:pPr>
            <w:proofErr w:type="gramStart"/>
            <w:r w:rsidRPr="00F5266B">
              <w:rPr>
                <w:rFonts w:ascii="Calibri" w:hAnsi="Calibri" w:cs="Arial"/>
                <w:bCs/>
              </w:rPr>
              <w:t>information</w:t>
            </w:r>
            <w:proofErr w:type="gramEnd"/>
            <w:r w:rsidRPr="00F5266B">
              <w:rPr>
                <w:rFonts w:ascii="Calibri" w:hAnsi="Calibri" w:cs="Arial"/>
                <w:bCs/>
              </w:rPr>
              <w:t xml:space="preserve"> at our fingertips, it is important to teach and reinforce good searching.</w:t>
            </w:r>
          </w:p>
          <w:p w14:paraId="3FE62CA2" w14:textId="2D6DCADA" w:rsidR="004D7BA7" w:rsidRPr="004D7BA7" w:rsidRDefault="004D7BA7" w:rsidP="004D7BA7">
            <w:pPr>
              <w:jc w:val="center"/>
              <w:rPr>
                <w:rFonts w:ascii="Calibri" w:hAnsi="Calibri"/>
              </w:rPr>
            </w:pPr>
          </w:p>
          <w:p w14:paraId="2C5D0831" w14:textId="3F8F74C0" w:rsidR="00CB3F6F" w:rsidRPr="00F5266B" w:rsidRDefault="00CB3F6F" w:rsidP="004D7BA7">
            <w:pPr>
              <w:rPr>
                <w:rFonts w:ascii="Calibri" w:hAnsi="Calibri" w:cs="Arial"/>
                <w:bCs/>
              </w:rPr>
            </w:pPr>
          </w:p>
        </w:tc>
      </w:tr>
      <w:tr w:rsidR="00CF727F" w:rsidRPr="00002D0F" w14:paraId="2C5D0847" w14:textId="77777777" w:rsidTr="00CF727F">
        <w:trPr>
          <w:trHeight w:val="961"/>
        </w:trPr>
        <w:tc>
          <w:tcPr>
            <w:tcW w:w="2223" w:type="dxa"/>
            <w:vAlign w:val="center"/>
          </w:tcPr>
          <w:p w14:paraId="2C5D0840" w14:textId="77777777" w:rsidR="00CF727F" w:rsidRPr="00002D0F" w:rsidRDefault="00CF727F" w:rsidP="00176BD3">
            <w:pPr>
              <w:jc w:val="center"/>
            </w:pPr>
            <w:r w:rsidRPr="00002D0F">
              <w:t>P.E.</w:t>
            </w:r>
          </w:p>
        </w:tc>
        <w:tc>
          <w:tcPr>
            <w:tcW w:w="13507" w:type="dxa"/>
          </w:tcPr>
          <w:p w14:paraId="2D1A5882" w14:textId="77777777" w:rsidR="00321DBB" w:rsidRPr="00B549E4" w:rsidRDefault="00321DBB" w:rsidP="00321DBB">
            <w:pPr>
              <w:jc w:val="center"/>
              <w:rPr>
                <w:rFonts w:cs="Arial"/>
                <w:b/>
                <w:sz w:val="24"/>
                <w:szCs w:val="24"/>
              </w:rPr>
            </w:pPr>
            <w:r w:rsidRPr="00B549E4">
              <w:rPr>
                <w:rFonts w:cs="Arial"/>
                <w:b/>
                <w:sz w:val="24"/>
                <w:szCs w:val="24"/>
              </w:rPr>
              <w:t>Body Management</w:t>
            </w:r>
          </w:p>
          <w:p w14:paraId="66C248F1" w14:textId="77777777" w:rsidR="00321DBB" w:rsidRDefault="00321DBB" w:rsidP="00321DBB">
            <w:pPr>
              <w:jc w:val="center"/>
              <w:rPr>
                <w:rFonts w:cs="Arial"/>
                <w:sz w:val="24"/>
                <w:szCs w:val="24"/>
              </w:rPr>
            </w:pPr>
            <w:r w:rsidRPr="00B549E4">
              <w:rPr>
                <w:rFonts w:cs="Arial"/>
                <w:b/>
                <w:sz w:val="24"/>
                <w:szCs w:val="24"/>
              </w:rPr>
              <w:t>Unit 1 &amp; Unit 2</w:t>
            </w:r>
          </w:p>
          <w:p w14:paraId="46753DF6" w14:textId="77777777" w:rsidR="00321DBB" w:rsidRPr="00155E29" w:rsidRDefault="00321DBB" w:rsidP="00321DBB">
            <w:pPr>
              <w:rPr>
                <w:rFonts w:cs="Arial"/>
                <w:b/>
                <w:sz w:val="24"/>
                <w:szCs w:val="24"/>
              </w:rPr>
            </w:pPr>
            <w:r w:rsidRPr="00155E29">
              <w:rPr>
                <w:rFonts w:cs="Arial"/>
                <w:b/>
                <w:sz w:val="24"/>
                <w:szCs w:val="24"/>
              </w:rPr>
              <w:t>National Curriculum Focus:</w:t>
            </w:r>
          </w:p>
          <w:p w14:paraId="1AD6DC3D" w14:textId="77777777" w:rsidR="00321DBB" w:rsidRDefault="00321DBB" w:rsidP="00321DBB">
            <w:pPr>
              <w:rPr>
                <w:rFonts w:cs="Arial"/>
                <w:sz w:val="24"/>
                <w:szCs w:val="24"/>
              </w:rPr>
            </w:pPr>
            <w:r>
              <w:rPr>
                <w:rFonts w:cs="Arial"/>
                <w:sz w:val="24"/>
                <w:szCs w:val="24"/>
              </w:rPr>
              <w:t xml:space="preserve">Developing Balance, Flexibility and Body </w:t>
            </w:r>
            <w:proofErr w:type="spellStart"/>
            <w:r>
              <w:rPr>
                <w:rFonts w:cs="Arial"/>
                <w:sz w:val="24"/>
                <w:szCs w:val="24"/>
              </w:rPr>
              <w:t>Mangement</w:t>
            </w:r>
            <w:proofErr w:type="spellEnd"/>
            <w:r>
              <w:rPr>
                <w:rFonts w:cs="Arial"/>
                <w:sz w:val="24"/>
                <w:szCs w:val="24"/>
              </w:rPr>
              <w:t>.</w:t>
            </w:r>
          </w:p>
          <w:p w14:paraId="3FCBC9C8" w14:textId="77777777" w:rsidR="00321DBB" w:rsidRDefault="00321DBB" w:rsidP="00321DBB">
            <w:pPr>
              <w:rPr>
                <w:rFonts w:cs="Arial"/>
                <w:sz w:val="24"/>
                <w:szCs w:val="24"/>
              </w:rPr>
            </w:pPr>
            <w:r>
              <w:rPr>
                <w:rFonts w:cs="Arial"/>
                <w:sz w:val="24"/>
                <w:szCs w:val="24"/>
              </w:rPr>
              <w:t>Gaining Confidence in  variety of gross motor skills</w:t>
            </w:r>
          </w:p>
          <w:p w14:paraId="0808CB49" w14:textId="77777777" w:rsidR="00321DBB" w:rsidRDefault="00321DBB" w:rsidP="00321DBB">
            <w:pPr>
              <w:rPr>
                <w:rFonts w:cs="Arial"/>
                <w:sz w:val="24"/>
                <w:szCs w:val="24"/>
              </w:rPr>
            </w:pPr>
            <w:r>
              <w:rPr>
                <w:rFonts w:cs="Arial"/>
                <w:sz w:val="24"/>
                <w:szCs w:val="24"/>
              </w:rPr>
              <w:t>Working with others</w:t>
            </w:r>
          </w:p>
          <w:p w14:paraId="546B69E3" w14:textId="77777777" w:rsidR="00321DBB" w:rsidRDefault="00321DBB" w:rsidP="00321DBB">
            <w:pPr>
              <w:rPr>
                <w:rFonts w:cs="Arial"/>
                <w:sz w:val="24"/>
                <w:szCs w:val="24"/>
              </w:rPr>
            </w:pPr>
          </w:p>
          <w:p w14:paraId="37CA1669" w14:textId="77777777" w:rsidR="00321DBB" w:rsidRDefault="00321DBB" w:rsidP="00321DBB">
            <w:pPr>
              <w:rPr>
                <w:rFonts w:cs="Arial"/>
                <w:sz w:val="24"/>
                <w:szCs w:val="24"/>
              </w:rPr>
            </w:pPr>
            <w:r>
              <w:rPr>
                <w:rFonts w:cs="Arial"/>
                <w:sz w:val="24"/>
                <w:szCs w:val="24"/>
              </w:rPr>
              <w:t>Mastering Basic movements such as jumps, balance &amp; rolls</w:t>
            </w:r>
          </w:p>
          <w:p w14:paraId="5ECA9807" w14:textId="77777777" w:rsidR="00321DBB" w:rsidRPr="00B549E4" w:rsidRDefault="00321DBB" w:rsidP="00321DBB">
            <w:pPr>
              <w:rPr>
                <w:rFonts w:cs="Arial"/>
                <w:sz w:val="24"/>
                <w:szCs w:val="24"/>
              </w:rPr>
            </w:pPr>
            <w:r>
              <w:rPr>
                <w:rFonts w:cs="Arial"/>
                <w:sz w:val="24"/>
                <w:szCs w:val="24"/>
              </w:rPr>
              <w:t>To perform simple movement patterns and sequences.</w:t>
            </w:r>
          </w:p>
          <w:p w14:paraId="1D37353D" w14:textId="77777777" w:rsidR="00321DBB" w:rsidRPr="00B549E4" w:rsidRDefault="00321DBB" w:rsidP="00321DBB">
            <w:pPr>
              <w:jc w:val="center"/>
              <w:rPr>
                <w:rFonts w:cs="Arial"/>
                <w:b/>
                <w:sz w:val="24"/>
                <w:szCs w:val="24"/>
              </w:rPr>
            </w:pPr>
          </w:p>
          <w:p w14:paraId="2C5D0841" w14:textId="77777777" w:rsidR="00CF727F" w:rsidRPr="00002D0F" w:rsidRDefault="00CF727F" w:rsidP="00176BD3">
            <w:pPr>
              <w:jc w:val="center"/>
              <w:rPr>
                <w:rFonts w:cs="Arial"/>
                <w:bCs/>
              </w:rPr>
            </w:pPr>
          </w:p>
        </w:tc>
      </w:tr>
      <w:tr w:rsidR="00CF727F" w:rsidRPr="00002D0F" w14:paraId="2C5D084F" w14:textId="77777777" w:rsidTr="00CF727F">
        <w:trPr>
          <w:trHeight w:val="961"/>
        </w:trPr>
        <w:tc>
          <w:tcPr>
            <w:tcW w:w="2223" w:type="dxa"/>
            <w:vAlign w:val="center"/>
          </w:tcPr>
          <w:p w14:paraId="2C5D0848" w14:textId="58DF2691" w:rsidR="00CF727F" w:rsidRPr="00002D0F" w:rsidRDefault="00CF727F" w:rsidP="000D2FFC">
            <w:pPr>
              <w:jc w:val="center"/>
            </w:pPr>
            <w:r w:rsidRPr="00002D0F">
              <w:lastRenderedPageBreak/>
              <w:t>PSHE/RSE</w:t>
            </w:r>
          </w:p>
        </w:tc>
        <w:tc>
          <w:tcPr>
            <w:tcW w:w="13507" w:type="dxa"/>
            <w:vAlign w:val="center"/>
          </w:tcPr>
          <w:p w14:paraId="7866A3AA" w14:textId="1E946370" w:rsidR="00CF727F" w:rsidRPr="00002D0F" w:rsidRDefault="00CF727F" w:rsidP="000D2FFC">
            <w:pPr>
              <w:jc w:val="center"/>
              <w:rPr>
                <w:rFonts w:cs="Arial"/>
                <w:bCs/>
              </w:rPr>
            </w:pPr>
            <w:r w:rsidRPr="00002D0F">
              <w:rPr>
                <w:rFonts w:cs="Arial"/>
                <w:bCs/>
              </w:rPr>
              <w:t>SCARF choose from:</w:t>
            </w:r>
          </w:p>
          <w:p w14:paraId="14A1B7EC" w14:textId="77777777" w:rsidR="00CF727F" w:rsidRPr="00002D0F" w:rsidRDefault="00CF727F" w:rsidP="006C7559">
            <w:r w:rsidRPr="00002D0F">
              <w:t>Keeping Safe Online</w:t>
            </w:r>
          </w:p>
          <w:p w14:paraId="1B199727" w14:textId="77777777" w:rsidR="00CF727F" w:rsidRPr="00002D0F" w:rsidRDefault="00CF727F" w:rsidP="006C7559">
            <w:r w:rsidRPr="00002D0F">
              <w:t>Looking After Money (1)</w:t>
            </w:r>
          </w:p>
          <w:p w14:paraId="3FC87268" w14:textId="77777777" w:rsidR="00CF727F" w:rsidRPr="00002D0F" w:rsidRDefault="00CF727F" w:rsidP="006C7559">
            <w:r w:rsidRPr="00002D0F">
              <w:t>Looking After Money (2)</w:t>
            </w:r>
          </w:p>
          <w:p w14:paraId="07D9E550" w14:textId="77777777" w:rsidR="00CF727F" w:rsidRPr="00002D0F" w:rsidRDefault="00CF727F" w:rsidP="006C7559">
            <w:r w:rsidRPr="00002D0F">
              <w:t>Bouncing Back When I Get Things Wrong</w:t>
            </w:r>
          </w:p>
          <w:p w14:paraId="4D3EE642" w14:textId="77777777" w:rsidR="00CF727F" w:rsidRPr="00002D0F" w:rsidRDefault="00CF727F" w:rsidP="006C7559">
            <w:r w:rsidRPr="00002D0F">
              <w:t>Yes I can!</w:t>
            </w:r>
          </w:p>
          <w:p w14:paraId="011454A9" w14:textId="77777777" w:rsidR="00CF727F" w:rsidRPr="00002D0F" w:rsidRDefault="00CF727F" w:rsidP="006C7559">
            <w:r w:rsidRPr="00002D0F">
              <w:t>Healthy Eating (1)</w:t>
            </w:r>
          </w:p>
          <w:p w14:paraId="68F34BE1" w14:textId="77777777" w:rsidR="00CF727F" w:rsidRDefault="00CF727F" w:rsidP="00626156">
            <w:r w:rsidRPr="00002D0F">
              <w:t>Healthy Eating (2)</w:t>
            </w:r>
          </w:p>
          <w:p w14:paraId="64175477" w14:textId="77777777" w:rsidR="00BE5258" w:rsidRDefault="00BE5258" w:rsidP="00626156"/>
          <w:p w14:paraId="2C5D0849" w14:textId="58B2F2BE" w:rsidR="00BE5258" w:rsidRPr="00002D0F" w:rsidRDefault="00BE5258" w:rsidP="00626156">
            <w:pPr>
              <w:rPr>
                <w:rFonts w:cs="Arial"/>
                <w:bCs/>
              </w:rPr>
            </w:pP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0BC19" w14:textId="77777777" w:rsidR="000322E6" w:rsidRDefault="000322E6" w:rsidP="003B0720">
      <w:pPr>
        <w:spacing w:after="0" w:line="240" w:lineRule="auto"/>
      </w:pPr>
      <w:r>
        <w:separator/>
      </w:r>
    </w:p>
  </w:endnote>
  <w:endnote w:type="continuationSeparator" w:id="0">
    <w:p w14:paraId="3253E95F" w14:textId="77777777" w:rsidR="000322E6" w:rsidRDefault="000322E6"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ABA4" w14:textId="77777777" w:rsidR="00B22EDF" w:rsidRDefault="00B22E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FAF5B" w14:textId="77777777" w:rsidR="00B22EDF" w:rsidRDefault="00B22E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0B8B7" w14:textId="77777777" w:rsidR="00B22EDF" w:rsidRDefault="00B22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BE813" w14:textId="77777777" w:rsidR="000322E6" w:rsidRDefault="000322E6" w:rsidP="003B0720">
      <w:pPr>
        <w:spacing w:after="0" w:line="240" w:lineRule="auto"/>
      </w:pPr>
      <w:r>
        <w:separator/>
      </w:r>
    </w:p>
  </w:footnote>
  <w:footnote w:type="continuationSeparator" w:id="0">
    <w:p w14:paraId="2D5991AA" w14:textId="77777777" w:rsidR="000322E6" w:rsidRDefault="000322E6" w:rsidP="003B0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502B" w14:textId="77777777" w:rsidR="00B22EDF" w:rsidRDefault="00B22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15730"/>
    </w:tblGrid>
    <w:tr w:rsidR="00BE5258" w:rsidRPr="003B576B" w14:paraId="07D8AAF5" w14:textId="77777777" w:rsidTr="009C5787">
      <w:trPr>
        <w:trHeight w:val="961"/>
      </w:trPr>
      <w:tc>
        <w:tcPr>
          <w:tcW w:w="15730" w:type="dxa"/>
          <w:shd w:val="clear" w:color="auto" w:fill="00B050"/>
          <w:vAlign w:val="center"/>
        </w:tcPr>
        <w:p w14:paraId="02650FAD" w14:textId="77777777" w:rsidR="00BE5258" w:rsidRDefault="00BE5258" w:rsidP="00BE5258">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1E231E65" wp14:editId="4451D4AB">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7A17247B" w14:textId="77777777" w:rsidR="00BE5258" w:rsidRDefault="00BE5258" w:rsidP="00BE5258">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 xml:space="preserve">St Joseph’s Catholic Primary School, </w:t>
          </w:r>
          <w:proofErr w:type="spellStart"/>
          <w:r>
            <w:rPr>
              <w:rFonts w:ascii="Calibri" w:eastAsia="Times New Roman" w:hAnsi="Calibri" w:cs="Calibri"/>
              <w:b/>
              <w:color w:val="FFFF00"/>
              <w:sz w:val="40"/>
              <w:szCs w:val="40"/>
            </w:rPr>
            <w:t>Malmesbury</w:t>
          </w:r>
          <w:proofErr w:type="spellEnd"/>
        </w:p>
        <w:p w14:paraId="64DF6B35" w14:textId="77777777" w:rsidR="00BE5258" w:rsidRDefault="00BE5258" w:rsidP="00BE5258">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6A20D001" w14:textId="6223711F" w:rsidR="00BE5258" w:rsidRPr="003B576B" w:rsidRDefault="00B22EDF" w:rsidP="00BE5258">
          <w:pPr>
            <w:jc w:val="center"/>
            <w:rPr>
              <w:rFonts w:cs="Arial"/>
              <w:sz w:val="24"/>
              <w:szCs w:val="24"/>
            </w:rPr>
          </w:pPr>
          <w:r>
            <w:rPr>
              <w:b/>
              <w:color w:val="FFFF00"/>
              <w:sz w:val="28"/>
            </w:rPr>
            <w:t>St Anthony Term 1</w:t>
          </w:r>
          <w:bookmarkStart w:id="0" w:name="_GoBack"/>
          <w:bookmarkEnd w:id="0"/>
          <w:r w:rsidR="00BE5258">
            <w:rPr>
              <w:b/>
              <w:color w:val="FFFF00"/>
              <w:sz w:val="28"/>
            </w:rPr>
            <w:t xml:space="preserve"> – Cycle A</w:t>
          </w:r>
        </w:p>
      </w:tc>
    </w:tr>
  </w:tbl>
  <w:p w14:paraId="744C1AAE" w14:textId="77777777" w:rsidR="00BE5258" w:rsidRDefault="00BE52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07F21" w14:textId="77777777" w:rsidR="00B22EDF" w:rsidRDefault="00B22E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3"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4"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8"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0"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4"/>
  </w:num>
  <w:num w:numId="4">
    <w:abstractNumId w:val="12"/>
  </w:num>
  <w:num w:numId="5">
    <w:abstractNumId w:val="11"/>
  </w:num>
  <w:num w:numId="6">
    <w:abstractNumId w:val="0"/>
  </w:num>
  <w:num w:numId="7">
    <w:abstractNumId w:val="21"/>
  </w:num>
  <w:num w:numId="8">
    <w:abstractNumId w:val="7"/>
  </w:num>
  <w:num w:numId="9">
    <w:abstractNumId w:val="29"/>
  </w:num>
  <w:num w:numId="10">
    <w:abstractNumId w:val="31"/>
  </w:num>
  <w:num w:numId="11">
    <w:abstractNumId w:val="2"/>
  </w:num>
  <w:num w:numId="12">
    <w:abstractNumId w:val="30"/>
  </w:num>
  <w:num w:numId="13">
    <w:abstractNumId w:val="6"/>
  </w:num>
  <w:num w:numId="14">
    <w:abstractNumId w:val="28"/>
  </w:num>
  <w:num w:numId="15">
    <w:abstractNumId w:val="10"/>
  </w:num>
  <w:num w:numId="16">
    <w:abstractNumId w:val="13"/>
  </w:num>
  <w:num w:numId="17">
    <w:abstractNumId w:val="33"/>
  </w:num>
  <w:num w:numId="18">
    <w:abstractNumId w:val="23"/>
  </w:num>
  <w:num w:numId="19">
    <w:abstractNumId w:val="14"/>
  </w:num>
  <w:num w:numId="20">
    <w:abstractNumId w:val="24"/>
  </w:num>
  <w:num w:numId="21">
    <w:abstractNumId w:val="16"/>
  </w:num>
  <w:num w:numId="22">
    <w:abstractNumId w:val="17"/>
  </w:num>
  <w:num w:numId="23">
    <w:abstractNumId w:val="3"/>
  </w:num>
  <w:num w:numId="24">
    <w:abstractNumId w:val="9"/>
  </w:num>
  <w:num w:numId="25">
    <w:abstractNumId w:val="5"/>
  </w:num>
  <w:num w:numId="26">
    <w:abstractNumId w:val="1"/>
  </w:num>
  <w:num w:numId="27">
    <w:abstractNumId w:val="26"/>
  </w:num>
  <w:num w:numId="28">
    <w:abstractNumId w:val="8"/>
  </w:num>
  <w:num w:numId="29">
    <w:abstractNumId w:val="20"/>
  </w:num>
  <w:num w:numId="30">
    <w:abstractNumId w:val="22"/>
  </w:num>
  <w:num w:numId="31">
    <w:abstractNumId w:val="27"/>
  </w:num>
  <w:num w:numId="32">
    <w:abstractNumId w:val="18"/>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322E6"/>
    <w:rsid w:val="000547A1"/>
    <w:rsid w:val="00056AAD"/>
    <w:rsid w:val="00061206"/>
    <w:rsid w:val="00064DD7"/>
    <w:rsid w:val="000B1FC4"/>
    <w:rsid w:val="000D2715"/>
    <w:rsid w:val="000D2FFC"/>
    <w:rsid w:val="00115847"/>
    <w:rsid w:val="001159B2"/>
    <w:rsid w:val="00120354"/>
    <w:rsid w:val="00130A51"/>
    <w:rsid w:val="00176BD3"/>
    <w:rsid w:val="001C4A0C"/>
    <w:rsid w:val="001F2E52"/>
    <w:rsid w:val="002221E5"/>
    <w:rsid w:val="00250C1B"/>
    <w:rsid w:val="0025118D"/>
    <w:rsid w:val="00254474"/>
    <w:rsid w:val="00267BE7"/>
    <w:rsid w:val="002B70C7"/>
    <w:rsid w:val="002E0A12"/>
    <w:rsid w:val="002E7ECF"/>
    <w:rsid w:val="00307F6F"/>
    <w:rsid w:val="00321DBB"/>
    <w:rsid w:val="00325883"/>
    <w:rsid w:val="003309E3"/>
    <w:rsid w:val="003356E4"/>
    <w:rsid w:val="00365679"/>
    <w:rsid w:val="003B0720"/>
    <w:rsid w:val="003B576B"/>
    <w:rsid w:val="00407211"/>
    <w:rsid w:val="00436306"/>
    <w:rsid w:val="004606DE"/>
    <w:rsid w:val="004629CA"/>
    <w:rsid w:val="004D7BA7"/>
    <w:rsid w:val="004E6757"/>
    <w:rsid w:val="005123F4"/>
    <w:rsid w:val="005902A6"/>
    <w:rsid w:val="00594930"/>
    <w:rsid w:val="005B5161"/>
    <w:rsid w:val="005C3C6D"/>
    <w:rsid w:val="005C7A3C"/>
    <w:rsid w:val="00604218"/>
    <w:rsid w:val="00612F75"/>
    <w:rsid w:val="00626156"/>
    <w:rsid w:val="006311C9"/>
    <w:rsid w:val="00635199"/>
    <w:rsid w:val="006B15E6"/>
    <w:rsid w:val="006B6A3E"/>
    <w:rsid w:val="006C2653"/>
    <w:rsid w:val="006C7559"/>
    <w:rsid w:val="006E239B"/>
    <w:rsid w:val="006F2C9F"/>
    <w:rsid w:val="007246F8"/>
    <w:rsid w:val="007345BA"/>
    <w:rsid w:val="007769D1"/>
    <w:rsid w:val="0079487A"/>
    <w:rsid w:val="007D6840"/>
    <w:rsid w:val="007E1518"/>
    <w:rsid w:val="00814018"/>
    <w:rsid w:val="008144DA"/>
    <w:rsid w:val="00851929"/>
    <w:rsid w:val="008616CA"/>
    <w:rsid w:val="00897DC5"/>
    <w:rsid w:val="008A31C6"/>
    <w:rsid w:val="008B5005"/>
    <w:rsid w:val="008D515A"/>
    <w:rsid w:val="00902DF7"/>
    <w:rsid w:val="00925664"/>
    <w:rsid w:val="009932A7"/>
    <w:rsid w:val="009C6DD2"/>
    <w:rsid w:val="009D6C7D"/>
    <w:rsid w:val="009F0599"/>
    <w:rsid w:val="00A01696"/>
    <w:rsid w:val="00A0715D"/>
    <w:rsid w:val="00A3114E"/>
    <w:rsid w:val="00A50D97"/>
    <w:rsid w:val="00A61760"/>
    <w:rsid w:val="00A82399"/>
    <w:rsid w:val="00AA41D5"/>
    <w:rsid w:val="00AB7F4E"/>
    <w:rsid w:val="00AE1421"/>
    <w:rsid w:val="00AF1B6F"/>
    <w:rsid w:val="00AF6DCA"/>
    <w:rsid w:val="00B13167"/>
    <w:rsid w:val="00B22EDF"/>
    <w:rsid w:val="00B33805"/>
    <w:rsid w:val="00B37540"/>
    <w:rsid w:val="00B40037"/>
    <w:rsid w:val="00BA312F"/>
    <w:rsid w:val="00BE5258"/>
    <w:rsid w:val="00BF1141"/>
    <w:rsid w:val="00BF1B01"/>
    <w:rsid w:val="00C14FE5"/>
    <w:rsid w:val="00C43917"/>
    <w:rsid w:val="00C74343"/>
    <w:rsid w:val="00C85D0D"/>
    <w:rsid w:val="00CB3F6F"/>
    <w:rsid w:val="00CC6330"/>
    <w:rsid w:val="00CF727F"/>
    <w:rsid w:val="00D01757"/>
    <w:rsid w:val="00D31330"/>
    <w:rsid w:val="00D618F3"/>
    <w:rsid w:val="00D66FF1"/>
    <w:rsid w:val="00D81631"/>
    <w:rsid w:val="00D85117"/>
    <w:rsid w:val="00D94A62"/>
    <w:rsid w:val="00DE22F2"/>
    <w:rsid w:val="00E17897"/>
    <w:rsid w:val="00EB4BBE"/>
    <w:rsid w:val="00EC1D0D"/>
    <w:rsid w:val="00F3751D"/>
    <w:rsid w:val="00F5266B"/>
    <w:rsid w:val="00F76A11"/>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792017787">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josephs-malmesbury.wilts.sch.uk/wp-content/uploads/2021/10/Yr1-KO-Art-Who-Am-I.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275F98BB-E14A-4306-97FE-828C601B795A}">
  <ds:schemaRefs>
    <ds:schemaRef ds:uri="http://schemas.microsoft.com/office/2006/metadata/properties"/>
    <ds:schemaRef ds:uri="http://purl.org/dc/terms/"/>
    <ds:schemaRef ds:uri="b57ede8c-d8e3-4e06-8069-fce107d07569"/>
    <ds:schemaRef ds:uri="http://schemas.microsoft.com/office/2006/documentManagement/types"/>
    <ds:schemaRef ds:uri="http://schemas.openxmlformats.org/package/2006/metadata/core-properties"/>
    <ds:schemaRef ds:uri="http://www.w3.org/XML/1998/namespace"/>
    <ds:schemaRef ds:uri="http://purl.org/dc/elements/1.1/"/>
    <ds:schemaRef ds:uri="4c49ff08-6254-4bb9-ae1f-e668c6b5a274"/>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4</cp:revision>
  <dcterms:created xsi:type="dcterms:W3CDTF">2021-10-18T12:07:00Z</dcterms:created>
  <dcterms:modified xsi:type="dcterms:W3CDTF">2022-09-20T11:24:00Z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