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793" w:tblpY="227"/>
        <w:tblW w:w="15730" w:type="dxa"/>
        <w:tblLayout w:type="fixed"/>
        <w:tblLook w:val="0000" w:firstRow="0" w:lastRow="0" w:firstColumn="0" w:lastColumn="0" w:noHBand="0" w:noVBand="0"/>
      </w:tblPr>
      <w:tblGrid>
        <w:gridCol w:w="2223"/>
        <w:gridCol w:w="13507"/>
      </w:tblGrid>
      <w:tr w:rsidR="002C47B4" w:rsidRPr="003B576B" w14:paraId="17BEA61D" w14:textId="77777777" w:rsidTr="002C47B4">
        <w:trPr>
          <w:trHeight w:val="961"/>
        </w:trPr>
        <w:tc>
          <w:tcPr>
            <w:tcW w:w="15730" w:type="dxa"/>
            <w:gridSpan w:val="2"/>
            <w:shd w:val="clear" w:color="auto" w:fill="00B050"/>
            <w:vAlign w:val="center"/>
          </w:tcPr>
          <w:p w14:paraId="54FF1D22" w14:textId="77777777" w:rsidR="002C47B4" w:rsidRDefault="002C47B4" w:rsidP="002C47B4">
            <w:pPr>
              <w:shd w:val="clear" w:color="auto" w:fill="00B050"/>
              <w:tabs>
                <w:tab w:val="center" w:pos="4153"/>
                <w:tab w:val="right" w:pos="8306"/>
              </w:tabs>
              <w:autoSpaceDN w:val="0"/>
              <w:jc w:val="center"/>
              <w:rPr>
                <w:rFonts w:ascii="Times New Roman" w:eastAsia="Times New Roman" w:hAnsi="Times New Roman" w:cs="Times New Roman"/>
                <w:sz w:val="24"/>
                <w:szCs w:val="24"/>
                <w:highlight w:val="yellow"/>
              </w:rPr>
            </w:pPr>
            <w:r>
              <w:rPr>
                <w:rFonts w:ascii="Calibri Light" w:eastAsia="Times New Roman" w:hAnsi="Calibri Light" w:cs="Calibri Light"/>
                <w:b/>
                <w:noProof/>
                <w:sz w:val="32"/>
                <w:szCs w:val="32"/>
                <w:lang w:val="en-GB" w:eastAsia="en-GB"/>
              </w:rPr>
              <w:drawing>
                <wp:inline distT="0" distB="0" distL="0" distR="0" wp14:anchorId="26EA66B1" wp14:editId="097267D9">
                  <wp:extent cx="575178" cy="6780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09" cy="682376"/>
                          </a:xfrm>
                          <a:prstGeom prst="rect">
                            <a:avLst/>
                          </a:prstGeom>
                          <a:noFill/>
                          <a:ln>
                            <a:noFill/>
                          </a:ln>
                        </pic:spPr>
                      </pic:pic>
                    </a:graphicData>
                  </a:graphic>
                </wp:inline>
              </w:drawing>
            </w:r>
          </w:p>
          <w:p w14:paraId="5A0D7964" w14:textId="77777777" w:rsidR="002C47B4" w:rsidRDefault="002C47B4" w:rsidP="002C47B4">
            <w:pPr>
              <w:shd w:val="clear" w:color="auto" w:fill="00B050"/>
              <w:tabs>
                <w:tab w:val="center" w:pos="4153"/>
                <w:tab w:val="right" w:pos="8306"/>
              </w:tabs>
              <w:autoSpaceDN w:val="0"/>
              <w:jc w:val="center"/>
              <w:rPr>
                <w:rFonts w:ascii="Calibri" w:eastAsia="Times New Roman" w:hAnsi="Calibri" w:cs="Calibri"/>
                <w:b/>
                <w:color w:val="FFFF00"/>
                <w:sz w:val="40"/>
                <w:szCs w:val="40"/>
              </w:rPr>
            </w:pPr>
            <w:r>
              <w:rPr>
                <w:rFonts w:ascii="Calibri" w:eastAsia="Times New Roman" w:hAnsi="Calibri" w:cs="Calibri"/>
                <w:b/>
                <w:color w:val="FFFF00"/>
                <w:sz w:val="40"/>
                <w:szCs w:val="40"/>
              </w:rPr>
              <w:t>St Joseph’s Catholic Primary School, Malmesbury</w:t>
            </w:r>
          </w:p>
          <w:p w14:paraId="51F6DB93" w14:textId="77777777" w:rsidR="002C47B4" w:rsidRDefault="002C47B4" w:rsidP="002C47B4">
            <w:pPr>
              <w:shd w:val="clear" w:color="auto" w:fill="00B050"/>
              <w:tabs>
                <w:tab w:val="center" w:pos="4153"/>
                <w:tab w:val="right" w:pos="8306"/>
              </w:tabs>
              <w:autoSpaceDN w:val="0"/>
              <w:jc w:val="center"/>
              <w:rPr>
                <w:rFonts w:ascii="Calibri" w:eastAsia="Times New Roman" w:hAnsi="Calibri" w:cs="Calibri"/>
                <w:b/>
                <w:i/>
                <w:color w:val="FFFF00"/>
                <w:sz w:val="28"/>
                <w:szCs w:val="28"/>
              </w:rPr>
            </w:pPr>
            <w:r>
              <w:rPr>
                <w:rFonts w:ascii="Calibri" w:eastAsia="Times New Roman" w:hAnsi="Calibri" w:cs="Calibri"/>
                <w:b/>
                <w:i/>
                <w:color w:val="FFFF00"/>
                <w:sz w:val="28"/>
                <w:szCs w:val="28"/>
              </w:rPr>
              <w:t>“Walking in the footsteps of Jesus, loving and serving together”</w:t>
            </w:r>
          </w:p>
          <w:p w14:paraId="06B6393E" w14:textId="0AC4A438" w:rsidR="002C47B4" w:rsidRPr="003B576B" w:rsidRDefault="002C47B4" w:rsidP="00C407B4">
            <w:pPr>
              <w:jc w:val="center"/>
              <w:rPr>
                <w:rFonts w:cs="Arial"/>
                <w:sz w:val="24"/>
                <w:szCs w:val="24"/>
              </w:rPr>
            </w:pPr>
            <w:r>
              <w:rPr>
                <w:b/>
                <w:color w:val="FFFF00"/>
                <w:sz w:val="28"/>
              </w:rPr>
              <w:t xml:space="preserve">St </w:t>
            </w:r>
            <w:r w:rsidR="00E760E2">
              <w:rPr>
                <w:b/>
                <w:color w:val="FFFF00"/>
                <w:sz w:val="28"/>
              </w:rPr>
              <w:t>Francis</w:t>
            </w:r>
            <w:r>
              <w:rPr>
                <w:b/>
                <w:color w:val="FFFF00"/>
                <w:sz w:val="28"/>
              </w:rPr>
              <w:t xml:space="preserve"> T</w:t>
            </w:r>
            <w:r w:rsidR="006A5758">
              <w:rPr>
                <w:b/>
                <w:color w:val="FFFF00"/>
                <w:sz w:val="28"/>
              </w:rPr>
              <w:t xml:space="preserve">erm 5 </w:t>
            </w:r>
            <w:r w:rsidR="00C407B4">
              <w:rPr>
                <w:b/>
                <w:color w:val="FFFF00"/>
                <w:sz w:val="28"/>
              </w:rPr>
              <w:t>-</w:t>
            </w:r>
            <w:r>
              <w:rPr>
                <w:b/>
                <w:color w:val="FFFF00"/>
                <w:sz w:val="28"/>
              </w:rPr>
              <w:t xml:space="preserve"> Cycle A</w:t>
            </w:r>
          </w:p>
        </w:tc>
      </w:tr>
      <w:tr w:rsidR="006A5758" w:rsidRPr="00C407B4" w14:paraId="2C5D07FA" w14:textId="77777777" w:rsidTr="006A5758">
        <w:trPr>
          <w:trHeight w:val="2410"/>
        </w:trPr>
        <w:tc>
          <w:tcPr>
            <w:tcW w:w="2223" w:type="dxa"/>
            <w:vAlign w:val="center"/>
          </w:tcPr>
          <w:p w14:paraId="2C5D07E5" w14:textId="77777777" w:rsidR="006A5758" w:rsidRPr="00C407B4" w:rsidRDefault="006A5758" w:rsidP="006A5758">
            <w:pPr>
              <w:jc w:val="center"/>
            </w:pPr>
            <w:r w:rsidRPr="00C407B4">
              <w:t>Topic</w:t>
            </w:r>
          </w:p>
        </w:tc>
        <w:tc>
          <w:tcPr>
            <w:tcW w:w="13507" w:type="dxa"/>
            <w:vAlign w:val="center"/>
          </w:tcPr>
          <w:p w14:paraId="2C5D07E7" w14:textId="0ED85E90" w:rsidR="006A5758" w:rsidRPr="00693D6B" w:rsidRDefault="006A5758" w:rsidP="006A5758">
            <w:pPr>
              <w:rPr>
                <w:b/>
                <w:sz w:val="24"/>
                <w:szCs w:val="24"/>
              </w:rPr>
            </w:pPr>
            <w:r w:rsidRPr="008D42F1">
              <w:rPr>
                <w:b/>
                <w:noProof/>
                <w:sz w:val="24"/>
                <w:szCs w:val="24"/>
                <w:lang w:val="en-GB" w:eastAsia="en-GB"/>
              </w:rPr>
              <w:drawing>
                <wp:anchor distT="0" distB="0" distL="114300" distR="114300" simplePos="0" relativeHeight="251663360" behindDoc="0" locked="0" layoutInCell="1" allowOverlap="1" wp14:anchorId="62A7C5C7" wp14:editId="110B00FB">
                  <wp:simplePos x="0" y="0"/>
                  <wp:positionH relativeFrom="column">
                    <wp:posOffset>3105150</wp:posOffset>
                  </wp:positionH>
                  <wp:positionV relativeFrom="paragraph">
                    <wp:posOffset>222885</wp:posOffset>
                  </wp:positionV>
                  <wp:extent cx="969645" cy="1237615"/>
                  <wp:effectExtent l="0" t="0" r="1905" b="63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645" cy="1237615"/>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t xml:space="preserve">                                                                                                Ice cold</w:t>
            </w:r>
          </w:p>
        </w:tc>
      </w:tr>
      <w:tr w:rsidR="006A5758" w:rsidRPr="00C407B4" w14:paraId="17B58006" w14:textId="77777777" w:rsidTr="006A122C">
        <w:trPr>
          <w:trHeight w:val="961"/>
        </w:trPr>
        <w:tc>
          <w:tcPr>
            <w:tcW w:w="2223" w:type="dxa"/>
            <w:vAlign w:val="center"/>
          </w:tcPr>
          <w:p w14:paraId="0501ECAB" w14:textId="672ADFAB" w:rsidR="006A5758" w:rsidRPr="00C407B4" w:rsidRDefault="006A5758" w:rsidP="006A5758">
            <w:pPr>
              <w:jc w:val="center"/>
            </w:pPr>
            <w:r w:rsidRPr="00C407B4">
              <w:t>WOW Experience</w:t>
            </w:r>
          </w:p>
        </w:tc>
        <w:tc>
          <w:tcPr>
            <w:tcW w:w="13507" w:type="dxa"/>
          </w:tcPr>
          <w:p w14:paraId="35E11A2A" w14:textId="578A21CA" w:rsidR="006A5758" w:rsidRPr="005E364E" w:rsidRDefault="00430C10" w:rsidP="006A5758">
            <w:pPr>
              <w:rPr>
                <w:rFonts w:cs="Arial"/>
                <w:b/>
                <w:sz w:val="24"/>
                <w:szCs w:val="24"/>
              </w:rPr>
            </w:pPr>
            <w:r>
              <w:rPr>
                <w:rFonts w:cs="Arial"/>
                <w:b/>
                <w:sz w:val="24"/>
                <w:szCs w:val="24"/>
              </w:rPr>
              <w:t>Tickets to the Titanic! They each get given a boarding card and they board the Titantic as a real passenger from the time. They are role playing that character. What is their experience on board? What was the build up of events leading to the sinking of the ship and why?</w:t>
            </w:r>
          </w:p>
        </w:tc>
      </w:tr>
      <w:tr w:rsidR="006A5758" w:rsidRPr="00C407B4" w14:paraId="2C5D0815" w14:textId="77777777" w:rsidTr="00CF727F">
        <w:trPr>
          <w:trHeight w:val="961"/>
        </w:trPr>
        <w:tc>
          <w:tcPr>
            <w:tcW w:w="2223" w:type="dxa"/>
            <w:vAlign w:val="center"/>
          </w:tcPr>
          <w:p w14:paraId="2C5D07FB" w14:textId="77777777" w:rsidR="006A5758" w:rsidRPr="00C407B4" w:rsidRDefault="006A5758" w:rsidP="006A5758">
            <w:pPr>
              <w:jc w:val="center"/>
            </w:pPr>
            <w:r w:rsidRPr="00C407B4">
              <w:t>History/Geography</w:t>
            </w:r>
          </w:p>
        </w:tc>
        <w:tc>
          <w:tcPr>
            <w:tcW w:w="13507" w:type="dxa"/>
          </w:tcPr>
          <w:p w14:paraId="03962007" w14:textId="77777777" w:rsidR="006A5758" w:rsidRPr="0079487A" w:rsidRDefault="006A5758" w:rsidP="006A5758">
            <w:pPr>
              <w:rPr>
                <w:rFonts w:ascii="Calibri" w:hAnsi="Calibri" w:cs="Calibri"/>
                <w:sz w:val="24"/>
                <w:szCs w:val="24"/>
              </w:rPr>
            </w:pPr>
            <w:r w:rsidRPr="0079487A">
              <w:rPr>
                <w:rFonts w:ascii="Calibri" w:hAnsi="Calibri" w:cs="Calibri"/>
                <w:sz w:val="24"/>
                <w:szCs w:val="24"/>
              </w:rPr>
              <w:t>National Curriculum –Geography and History</w:t>
            </w:r>
          </w:p>
          <w:p w14:paraId="3157706E" w14:textId="77777777" w:rsidR="006A5758" w:rsidRPr="0079487A" w:rsidRDefault="006A5758" w:rsidP="006A5758">
            <w:pPr>
              <w:rPr>
                <w:rFonts w:ascii="Calibri" w:hAnsi="Calibri" w:cs="Calibri"/>
                <w:sz w:val="24"/>
                <w:szCs w:val="24"/>
              </w:rPr>
            </w:pPr>
          </w:p>
          <w:p w14:paraId="0280F52C" w14:textId="77777777" w:rsidR="006A5758" w:rsidRPr="0079487A" w:rsidRDefault="006A5758" w:rsidP="006A5758">
            <w:pPr>
              <w:pStyle w:val="ListParagraph"/>
              <w:numPr>
                <w:ilvl w:val="0"/>
                <w:numId w:val="20"/>
              </w:numPr>
              <w:rPr>
                <w:rFonts w:ascii="Calibri" w:hAnsi="Calibri" w:cs="Calibri"/>
                <w:sz w:val="24"/>
                <w:szCs w:val="24"/>
              </w:rPr>
            </w:pPr>
            <w:r w:rsidRPr="0079487A">
              <w:rPr>
                <w:rFonts w:ascii="Calibri" w:hAnsi="Calibri" w:cs="Calibri"/>
                <w:sz w:val="24"/>
                <w:szCs w:val="24"/>
                <w:shd w:val="clear" w:color="auto" w:fill="FFFFFF"/>
              </w:rPr>
              <w:t>Know and understand significant aspects of the history of the wider world: the nature of ancient civilisations; the expansion and dissolution of empires; characteristic features of past non-European societies; achievements and follies of mankind.</w:t>
            </w:r>
          </w:p>
          <w:p w14:paraId="284A37DB" w14:textId="69BFAEF8" w:rsidR="006A5758" w:rsidRPr="0079487A" w:rsidRDefault="006A5758" w:rsidP="006B484C">
            <w:pPr>
              <w:jc w:val="center"/>
              <w:rPr>
                <w:rFonts w:ascii="Calibri" w:hAnsi="Calibri" w:cs="Calibri"/>
                <w:b/>
                <w:sz w:val="24"/>
                <w:szCs w:val="24"/>
                <w:u w:val="single"/>
              </w:rPr>
            </w:pPr>
            <w:r w:rsidRPr="0079487A">
              <w:rPr>
                <w:rFonts w:ascii="Calibri" w:hAnsi="Calibri" w:cs="Calibri"/>
                <w:b/>
                <w:sz w:val="24"/>
                <w:szCs w:val="24"/>
                <w:u w:val="single"/>
              </w:rPr>
              <w:t>N.C Geography</w:t>
            </w:r>
          </w:p>
          <w:p w14:paraId="424DA01B" w14:textId="77777777" w:rsidR="006A5758" w:rsidRPr="0079487A" w:rsidRDefault="006A5758" w:rsidP="006A5758">
            <w:pPr>
              <w:pStyle w:val="ListParagraph"/>
              <w:numPr>
                <w:ilvl w:val="0"/>
                <w:numId w:val="20"/>
              </w:numPr>
              <w:rPr>
                <w:rFonts w:ascii="Calibri" w:hAnsi="Calibri" w:cs="Calibri"/>
                <w:b/>
                <w:sz w:val="24"/>
                <w:szCs w:val="24"/>
                <w:u w:val="single"/>
              </w:rPr>
            </w:pPr>
            <w:r w:rsidRPr="0079487A">
              <w:rPr>
                <w:rFonts w:ascii="Calibri" w:hAnsi="Calibri" w:cs="Calibri"/>
                <w:sz w:val="24"/>
                <w:szCs w:val="24"/>
                <w:shd w:val="clear" w:color="auto" w:fill="FFFFFF"/>
              </w:rPr>
              <w:t>Identify the position and significance of latitude, longitude, Equator, Northern Hemisphere, Southern Hemisphere, the Tropics of Cancer and Capricorn, Arctic and Antarctic Circle, the Prime/Greenwich Meridian and time zones (including day and night).</w:t>
            </w:r>
          </w:p>
          <w:p w14:paraId="37040A98" w14:textId="77777777" w:rsidR="006A5758" w:rsidRPr="0079487A" w:rsidRDefault="006A5758" w:rsidP="006A5758">
            <w:pPr>
              <w:pStyle w:val="ListParagraph"/>
              <w:numPr>
                <w:ilvl w:val="0"/>
                <w:numId w:val="19"/>
              </w:numPr>
              <w:rPr>
                <w:rFonts w:ascii="Calibri" w:hAnsi="Calibri" w:cs="Calibri"/>
                <w:sz w:val="24"/>
                <w:szCs w:val="24"/>
              </w:rPr>
            </w:pPr>
            <w:r w:rsidRPr="0079487A">
              <w:rPr>
                <w:rFonts w:ascii="Calibri" w:hAnsi="Calibri" w:cs="Calibri"/>
                <w:sz w:val="24"/>
                <w:szCs w:val="24"/>
              </w:rPr>
              <w:t>What’s a polar climate like?</w:t>
            </w:r>
          </w:p>
          <w:p w14:paraId="31173A71" w14:textId="77777777" w:rsidR="006A5758" w:rsidRPr="0079487A" w:rsidRDefault="006A5758" w:rsidP="006A5758">
            <w:pPr>
              <w:pStyle w:val="ListParagraph"/>
              <w:numPr>
                <w:ilvl w:val="0"/>
                <w:numId w:val="19"/>
              </w:numPr>
              <w:rPr>
                <w:rFonts w:ascii="Calibri" w:hAnsi="Calibri" w:cs="Calibri"/>
                <w:sz w:val="24"/>
                <w:szCs w:val="24"/>
              </w:rPr>
            </w:pPr>
            <w:r w:rsidRPr="0079487A">
              <w:rPr>
                <w:rFonts w:ascii="Calibri" w:hAnsi="Calibri" w:cs="Calibri"/>
                <w:sz w:val="24"/>
                <w:szCs w:val="24"/>
              </w:rPr>
              <w:t>Where are the polar areas in the world?</w:t>
            </w:r>
          </w:p>
          <w:p w14:paraId="6329D6FE" w14:textId="77777777" w:rsidR="006A5758" w:rsidRPr="0079487A" w:rsidRDefault="006A5758" w:rsidP="006A5758">
            <w:pPr>
              <w:pStyle w:val="ListParagraph"/>
              <w:numPr>
                <w:ilvl w:val="0"/>
                <w:numId w:val="19"/>
              </w:numPr>
              <w:rPr>
                <w:rFonts w:ascii="Calibri" w:hAnsi="Calibri" w:cs="Calibri"/>
                <w:sz w:val="24"/>
                <w:szCs w:val="24"/>
              </w:rPr>
            </w:pPr>
            <w:r w:rsidRPr="0079487A">
              <w:rPr>
                <w:rFonts w:ascii="Calibri" w:hAnsi="Calibri" w:cs="Calibri"/>
                <w:sz w:val="24"/>
                <w:szCs w:val="24"/>
              </w:rPr>
              <w:t>Animal and Human adaptations</w:t>
            </w:r>
          </w:p>
          <w:p w14:paraId="5729B539" w14:textId="77777777" w:rsidR="006A5758" w:rsidRPr="0079487A" w:rsidRDefault="006A5758" w:rsidP="006A5758">
            <w:pPr>
              <w:pStyle w:val="ListParagraph"/>
              <w:numPr>
                <w:ilvl w:val="0"/>
                <w:numId w:val="19"/>
              </w:numPr>
              <w:rPr>
                <w:rFonts w:ascii="Calibri" w:hAnsi="Calibri" w:cs="Calibri"/>
                <w:sz w:val="24"/>
                <w:szCs w:val="24"/>
              </w:rPr>
            </w:pPr>
            <w:r w:rsidRPr="0079487A">
              <w:rPr>
                <w:rFonts w:ascii="Calibri" w:hAnsi="Calibri" w:cs="Calibri"/>
                <w:sz w:val="24"/>
                <w:szCs w:val="24"/>
              </w:rPr>
              <w:t>Timeline of polar exploration (Scott)</w:t>
            </w:r>
          </w:p>
          <w:p w14:paraId="2C5D07FF" w14:textId="761A3B92" w:rsidR="006A5758" w:rsidRPr="006A5758" w:rsidRDefault="006A5758" w:rsidP="006A5758">
            <w:pPr>
              <w:rPr>
                <w:rFonts w:ascii="Calibri" w:hAnsi="Calibri" w:cs="Calibri"/>
                <w:sz w:val="24"/>
                <w:szCs w:val="24"/>
              </w:rPr>
            </w:pPr>
            <w:r w:rsidRPr="0079487A">
              <w:rPr>
                <w:rFonts w:ascii="Calibri" w:hAnsi="Calibri" w:cs="Calibri"/>
                <w:sz w:val="24"/>
                <w:szCs w:val="24"/>
              </w:rPr>
              <w:t>Icebergs with the Titanic</w:t>
            </w:r>
          </w:p>
        </w:tc>
      </w:tr>
      <w:tr w:rsidR="006A5758" w:rsidRPr="00C407B4" w14:paraId="2C5D081E" w14:textId="77777777" w:rsidTr="00837D43">
        <w:trPr>
          <w:trHeight w:val="961"/>
        </w:trPr>
        <w:tc>
          <w:tcPr>
            <w:tcW w:w="2223" w:type="dxa"/>
            <w:vAlign w:val="center"/>
          </w:tcPr>
          <w:p w14:paraId="2C5D0816" w14:textId="77777777" w:rsidR="006A5758" w:rsidRPr="00C407B4" w:rsidRDefault="006A5758" w:rsidP="006A5758">
            <w:pPr>
              <w:jc w:val="center"/>
            </w:pPr>
            <w:r w:rsidRPr="00C407B4">
              <w:t>Art/ D &amp; T</w:t>
            </w:r>
          </w:p>
        </w:tc>
        <w:tc>
          <w:tcPr>
            <w:tcW w:w="13507" w:type="dxa"/>
          </w:tcPr>
          <w:p w14:paraId="27B40DAE" w14:textId="46573A81" w:rsidR="006A5758" w:rsidRPr="00CF4427" w:rsidRDefault="006A5758" w:rsidP="006A5758">
            <w:pPr>
              <w:pStyle w:val="NoSpacing"/>
              <w:jc w:val="center"/>
              <w:rPr>
                <w:rFonts w:ascii="Calibri" w:hAnsi="Calibri" w:cs="Calibri"/>
                <w:b/>
                <w:bCs/>
                <w:sz w:val="24"/>
                <w:szCs w:val="24"/>
                <w:lang w:eastAsia="en-GB"/>
              </w:rPr>
            </w:pPr>
            <w:r w:rsidRPr="00CF4427">
              <w:rPr>
                <w:rFonts w:ascii="Calibri" w:hAnsi="Calibri" w:cs="Calibri"/>
                <w:b/>
                <w:sz w:val="24"/>
                <w:szCs w:val="24"/>
              </w:rPr>
              <w:t xml:space="preserve">DT: </w:t>
            </w:r>
            <w:r w:rsidR="00F47778">
              <w:rPr>
                <w:rFonts w:ascii="Calibri" w:hAnsi="Calibri" w:cs="Calibri"/>
                <w:b/>
                <w:bCs/>
                <w:sz w:val="24"/>
                <w:szCs w:val="24"/>
                <w:lang w:eastAsia="en-GB"/>
              </w:rPr>
              <w:t>Bake Inuit Bannock Bread</w:t>
            </w:r>
          </w:p>
          <w:p w14:paraId="083921DC" w14:textId="77777777" w:rsidR="006A5758" w:rsidRPr="00CF4427" w:rsidRDefault="006A5758" w:rsidP="006A5758">
            <w:pPr>
              <w:rPr>
                <w:rFonts w:ascii="Calibri" w:hAnsi="Calibri" w:cs="Calibri"/>
                <w:sz w:val="24"/>
                <w:szCs w:val="24"/>
              </w:rPr>
            </w:pPr>
          </w:p>
          <w:p w14:paraId="12D4B836" w14:textId="77777777" w:rsidR="006A5758" w:rsidRPr="00CF4427" w:rsidRDefault="006A5758" w:rsidP="006A5758">
            <w:pPr>
              <w:rPr>
                <w:rFonts w:ascii="Calibri" w:hAnsi="Calibri" w:cs="Calibri"/>
                <w:sz w:val="24"/>
                <w:szCs w:val="24"/>
              </w:rPr>
            </w:pPr>
            <w:r w:rsidRPr="00CF4427">
              <w:rPr>
                <w:rFonts w:ascii="Calibri" w:hAnsi="Calibri" w:cs="Calibri"/>
                <w:sz w:val="24"/>
                <w:szCs w:val="24"/>
              </w:rPr>
              <w:t>Artwork of an Inuit</w:t>
            </w:r>
          </w:p>
          <w:p w14:paraId="05ABA771" w14:textId="77777777" w:rsidR="006A5758" w:rsidRPr="00CF4427" w:rsidRDefault="006A5758" w:rsidP="006A5758">
            <w:pPr>
              <w:rPr>
                <w:rFonts w:ascii="Calibri" w:hAnsi="Calibri" w:cs="Calibri"/>
                <w:sz w:val="24"/>
                <w:szCs w:val="24"/>
              </w:rPr>
            </w:pPr>
            <w:r w:rsidRPr="00CF4427">
              <w:rPr>
                <w:rFonts w:ascii="Calibri" w:hAnsi="Calibri" w:cs="Calibri"/>
                <w:sz w:val="24"/>
                <w:szCs w:val="24"/>
              </w:rPr>
              <w:t>Paintings of Northern Lights</w:t>
            </w:r>
          </w:p>
          <w:p w14:paraId="254359E4" w14:textId="77777777" w:rsidR="006A5758" w:rsidRPr="00CF4427" w:rsidRDefault="006A5758" w:rsidP="006A5758">
            <w:pPr>
              <w:rPr>
                <w:rFonts w:ascii="Calibri" w:hAnsi="Calibri" w:cs="Calibri"/>
                <w:sz w:val="24"/>
                <w:szCs w:val="24"/>
              </w:rPr>
            </w:pPr>
          </w:p>
          <w:p w14:paraId="23DC5061" w14:textId="77777777" w:rsidR="006A5758" w:rsidRPr="00CF4427" w:rsidRDefault="006A5758" w:rsidP="006A5758">
            <w:pPr>
              <w:rPr>
                <w:rFonts w:ascii="Calibri" w:hAnsi="Calibri" w:cs="Calibri"/>
                <w:sz w:val="24"/>
                <w:szCs w:val="24"/>
              </w:rPr>
            </w:pPr>
            <w:r w:rsidRPr="00CF4427">
              <w:rPr>
                <w:rFonts w:ascii="Calibri" w:hAnsi="Calibri" w:cs="Calibri"/>
                <w:sz w:val="24"/>
                <w:szCs w:val="24"/>
              </w:rPr>
              <w:t xml:space="preserve">Design </w:t>
            </w:r>
          </w:p>
          <w:p w14:paraId="560456D4" w14:textId="44577210" w:rsidR="006A5758" w:rsidRPr="00CF4427" w:rsidRDefault="006B484C" w:rsidP="006A5758">
            <w:pPr>
              <w:rPr>
                <w:rFonts w:ascii="Calibri" w:hAnsi="Calibri" w:cs="Calibri"/>
                <w:sz w:val="24"/>
                <w:szCs w:val="24"/>
              </w:rPr>
            </w:pPr>
            <w:r w:rsidRPr="00CF4427">
              <w:rPr>
                <w:rFonts w:ascii="Calibri" w:hAnsi="Calibri" w:cs="Calibri"/>
                <w:sz w:val="24"/>
                <w:szCs w:val="24"/>
              </w:rPr>
              <w:t>•</w:t>
            </w:r>
            <w:r w:rsidR="006A5758" w:rsidRPr="00CF4427">
              <w:rPr>
                <w:rFonts w:ascii="Calibri" w:hAnsi="Calibri" w:cs="Calibri"/>
                <w:sz w:val="24"/>
                <w:szCs w:val="24"/>
              </w:rPr>
              <w:t xml:space="preserve">use research and develop design criteria to inform the design of innovative, functional, appealing products that are fit for purpose, aimed at particular individuals or groups </w:t>
            </w:r>
          </w:p>
          <w:p w14:paraId="7F83E8B1" w14:textId="05E97612" w:rsidR="006A5758" w:rsidRPr="00CF4427" w:rsidRDefault="006B484C" w:rsidP="006A5758">
            <w:pPr>
              <w:rPr>
                <w:rFonts w:ascii="Calibri" w:hAnsi="Calibri" w:cs="Calibri"/>
                <w:sz w:val="24"/>
                <w:szCs w:val="24"/>
              </w:rPr>
            </w:pPr>
            <w:r w:rsidRPr="00CF4427">
              <w:rPr>
                <w:rFonts w:ascii="Calibri" w:hAnsi="Calibri" w:cs="Calibri"/>
                <w:sz w:val="24"/>
                <w:szCs w:val="24"/>
              </w:rPr>
              <w:t>•</w:t>
            </w:r>
            <w:r w:rsidR="006A5758" w:rsidRPr="00CF4427">
              <w:rPr>
                <w:rFonts w:ascii="Calibri" w:hAnsi="Calibri" w:cs="Calibri"/>
                <w:sz w:val="24"/>
                <w:szCs w:val="24"/>
              </w:rPr>
              <w:t>generate, develop, model and communicate their ideas through discussion, annotated sketches, cross-sectional and exploded diagrams, prototypes, pattern pieces and computer-aided design</w:t>
            </w:r>
          </w:p>
          <w:p w14:paraId="0282BACD" w14:textId="77777777" w:rsidR="006A5758" w:rsidRPr="00CF4427" w:rsidRDefault="006A5758" w:rsidP="006A5758">
            <w:pPr>
              <w:rPr>
                <w:rFonts w:ascii="Calibri" w:hAnsi="Calibri" w:cs="Calibri"/>
                <w:sz w:val="24"/>
                <w:szCs w:val="24"/>
              </w:rPr>
            </w:pPr>
            <w:r w:rsidRPr="00CF4427">
              <w:rPr>
                <w:rFonts w:ascii="Calibri" w:hAnsi="Calibri" w:cs="Calibri"/>
                <w:sz w:val="24"/>
                <w:szCs w:val="24"/>
              </w:rPr>
              <w:t xml:space="preserve">Evaluate </w:t>
            </w:r>
          </w:p>
          <w:p w14:paraId="6C44FE8C" w14:textId="2A62DA66" w:rsidR="006A5758" w:rsidRPr="00CF4427" w:rsidRDefault="006B484C" w:rsidP="006A5758">
            <w:pPr>
              <w:rPr>
                <w:rFonts w:ascii="Calibri" w:hAnsi="Calibri" w:cs="Calibri"/>
                <w:sz w:val="24"/>
                <w:szCs w:val="24"/>
              </w:rPr>
            </w:pPr>
            <w:r w:rsidRPr="00CF4427">
              <w:rPr>
                <w:rFonts w:ascii="Calibri" w:hAnsi="Calibri" w:cs="Calibri"/>
                <w:sz w:val="24"/>
                <w:szCs w:val="24"/>
              </w:rPr>
              <w:t>•</w:t>
            </w:r>
            <w:r w:rsidR="006A5758" w:rsidRPr="00CF4427">
              <w:rPr>
                <w:rFonts w:ascii="Calibri" w:hAnsi="Calibri" w:cs="Calibri"/>
                <w:sz w:val="24"/>
                <w:szCs w:val="24"/>
              </w:rPr>
              <w:t xml:space="preserve">investigate and analyse a range of existing products </w:t>
            </w:r>
          </w:p>
          <w:p w14:paraId="2DE623EB" w14:textId="2EAC2159" w:rsidR="006A5758" w:rsidRPr="00CF4427" w:rsidRDefault="006B484C" w:rsidP="006A5758">
            <w:pPr>
              <w:rPr>
                <w:rFonts w:ascii="Calibri" w:hAnsi="Calibri" w:cs="Calibri"/>
                <w:sz w:val="24"/>
                <w:szCs w:val="24"/>
              </w:rPr>
            </w:pPr>
            <w:r w:rsidRPr="00CF4427">
              <w:rPr>
                <w:rFonts w:ascii="Calibri" w:hAnsi="Calibri" w:cs="Calibri"/>
                <w:sz w:val="24"/>
                <w:szCs w:val="24"/>
              </w:rPr>
              <w:t>•</w:t>
            </w:r>
            <w:r w:rsidR="006A5758" w:rsidRPr="00CF4427">
              <w:rPr>
                <w:rFonts w:ascii="Calibri" w:hAnsi="Calibri" w:cs="Calibri"/>
                <w:sz w:val="24"/>
                <w:szCs w:val="24"/>
              </w:rPr>
              <w:t xml:space="preserve">evaluate their ideas and products against their own design criteria and consider the views of others to improve their work </w:t>
            </w:r>
          </w:p>
          <w:p w14:paraId="70FCBDDE" w14:textId="6F9044C8" w:rsidR="006A5758" w:rsidRPr="00CF4427" w:rsidRDefault="006B484C" w:rsidP="006A5758">
            <w:pPr>
              <w:rPr>
                <w:rFonts w:ascii="Calibri" w:hAnsi="Calibri" w:cs="Calibri"/>
                <w:sz w:val="24"/>
                <w:szCs w:val="24"/>
              </w:rPr>
            </w:pPr>
            <w:r w:rsidRPr="00CF4427">
              <w:rPr>
                <w:rFonts w:ascii="Calibri" w:hAnsi="Calibri" w:cs="Calibri"/>
                <w:sz w:val="24"/>
                <w:szCs w:val="24"/>
              </w:rPr>
              <w:t>•</w:t>
            </w:r>
            <w:r w:rsidR="006A5758" w:rsidRPr="00CF4427">
              <w:rPr>
                <w:rFonts w:ascii="Calibri" w:hAnsi="Calibri" w:cs="Calibri"/>
                <w:sz w:val="24"/>
                <w:szCs w:val="24"/>
              </w:rPr>
              <w:t>understand how key events and individuals in design and technology have helped shape the world</w:t>
            </w:r>
          </w:p>
          <w:p w14:paraId="2B0CE323" w14:textId="77777777" w:rsidR="006A5758" w:rsidRPr="00CF4427" w:rsidRDefault="006A5758" w:rsidP="006A5758">
            <w:pPr>
              <w:rPr>
                <w:rFonts w:ascii="Calibri" w:hAnsi="Calibri" w:cs="Calibri"/>
                <w:sz w:val="24"/>
                <w:szCs w:val="24"/>
              </w:rPr>
            </w:pPr>
            <w:r w:rsidRPr="00CF4427">
              <w:rPr>
                <w:rFonts w:ascii="Calibri" w:hAnsi="Calibri" w:cs="Calibri"/>
                <w:sz w:val="24"/>
                <w:szCs w:val="24"/>
              </w:rPr>
              <w:t xml:space="preserve">Technical knowledge </w:t>
            </w:r>
          </w:p>
          <w:p w14:paraId="2872885D" w14:textId="64FD1EE0" w:rsidR="006A5758" w:rsidRPr="00CF4427" w:rsidRDefault="006A5758" w:rsidP="006A5758">
            <w:pPr>
              <w:rPr>
                <w:rFonts w:ascii="Calibri" w:hAnsi="Calibri" w:cs="Calibri"/>
                <w:sz w:val="24"/>
                <w:szCs w:val="24"/>
              </w:rPr>
            </w:pPr>
            <w:r w:rsidRPr="00CF4427">
              <w:rPr>
                <w:rFonts w:ascii="Calibri" w:hAnsi="Calibri" w:cs="Calibri"/>
                <w:sz w:val="24"/>
                <w:szCs w:val="24"/>
              </w:rPr>
              <w:t xml:space="preserve">•apply their understanding of how to strengthen, stiffen and reinforce more complex structures </w:t>
            </w:r>
          </w:p>
          <w:p w14:paraId="4CE618AC" w14:textId="72EC0EB5" w:rsidR="006A5758" w:rsidRPr="00CF4427" w:rsidRDefault="006B484C" w:rsidP="006A5758">
            <w:pPr>
              <w:rPr>
                <w:rFonts w:ascii="Calibri" w:hAnsi="Calibri" w:cs="Calibri"/>
                <w:sz w:val="24"/>
                <w:szCs w:val="24"/>
              </w:rPr>
            </w:pPr>
            <w:r w:rsidRPr="00CF4427">
              <w:rPr>
                <w:rFonts w:ascii="Calibri" w:hAnsi="Calibri" w:cs="Calibri"/>
                <w:sz w:val="24"/>
                <w:szCs w:val="24"/>
              </w:rPr>
              <w:t>•</w:t>
            </w:r>
            <w:r w:rsidR="006A5758" w:rsidRPr="00CF4427">
              <w:rPr>
                <w:rFonts w:ascii="Calibri" w:hAnsi="Calibri" w:cs="Calibri"/>
                <w:sz w:val="24"/>
                <w:szCs w:val="24"/>
              </w:rPr>
              <w:t xml:space="preserve">understand and use mechanical systems in their products [for example, gears, pulleys, cams, levers and linkages] </w:t>
            </w:r>
          </w:p>
          <w:p w14:paraId="324D63DD" w14:textId="3142FF8F" w:rsidR="006A5758" w:rsidRPr="00CF4427" w:rsidRDefault="006B484C" w:rsidP="006A5758">
            <w:pPr>
              <w:rPr>
                <w:rFonts w:ascii="Calibri" w:hAnsi="Calibri" w:cs="Calibri"/>
                <w:sz w:val="24"/>
                <w:szCs w:val="24"/>
              </w:rPr>
            </w:pPr>
            <w:r w:rsidRPr="00CF4427">
              <w:rPr>
                <w:rFonts w:ascii="Calibri" w:hAnsi="Calibri" w:cs="Calibri"/>
                <w:sz w:val="24"/>
                <w:szCs w:val="24"/>
              </w:rPr>
              <w:t>•</w:t>
            </w:r>
            <w:r w:rsidR="006A5758" w:rsidRPr="00CF4427">
              <w:rPr>
                <w:rFonts w:ascii="Calibri" w:hAnsi="Calibri" w:cs="Calibri"/>
                <w:sz w:val="24"/>
                <w:szCs w:val="24"/>
              </w:rPr>
              <w:t xml:space="preserve">understand and use electrical systems in their products [for example, series circuits incorporating switches, bulbs, buzzers and motors] </w:t>
            </w:r>
          </w:p>
          <w:p w14:paraId="5DFCE5E8" w14:textId="77777777" w:rsidR="006A5758" w:rsidRPr="00CF4427" w:rsidRDefault="006A5758" w:rsidP="006A5758">
            <w:pPr>
              <w:rPr>
                <w:rFonts w:ascii="Calibri" w:hAnsi="Calibri" w:cs="Calibri"/>
                <w:sz w:val="24"/>
                <w:szCs w:val="24"/>
              </w:rPr>
            </w:pPr>
            <w:r w:rsidRPr="00CF4427">
              <w:rPr>
                <w:rFonts w:ascii="Calibri" w:hAnsi="Calibri" w:cs="Calibri"/>
                <w:sz w:val="24"/>
                <w:szCs w:val="24"/>
              </w:rPr>
              <w:t>Cooking and nutrition</w:t>
            </w:r>
          </w:p>
          <w:p w14:paraId="4A0CE034" w14:textId="6A4F4953" w:rsidR="006A5758" w:rsidRPr="00CF4427" w:rsidRDefault="006B484C" w:rsidP="006A5758">
            <w:pPr>
              <w:rPr>
                <w:rFonts w:ascii="Calibri" w:hAnsi="Calibri" w:cs="Calibri"/>
                <w:sz w:val="24"/>
                <w:szCs w:val="24"/>
              </w:rPr>
            </w:pPr>
            <w:r w:rsidRPr="00CF4427">
              <w:rPr>
                <w:rFonts w:ascii="Calibri" w:hAnsi="Calibri" w:cs="Calibri"/>
                <w:sz w:val="24"/>
                <w:szCs w:val="24"/>
              </w:rPr>
              <w:t>•</w:t>
            </w:r>
            <w:r w:rsidR="006A5758" w:rsidRPr="00CF4427">
              <w:rPr>
                <w:rFonts w:ascii="Calibri" w:hAnsi="Calibri" w:cs="Calibri"/>
                <w:sz w:val="24"/>
                <w:szCs w:val="24"/>
              </w:rPr>
              <w:t xml:space="preserve">understand and apply the principles of a healthy and varied diet </w:t>
            </w:r>
          </w:p>
          <w:p w14:paraId="6B020C72" w14:textId="2A3EAA51" w:rsidR="006A5758" w:rsidRPr="00CF4427" w:rsidRDefault="006B484C" w:rsidP="006A5758">
            <w:pPr>
              <w:rPr>
                <w:rFonts w:ascii="Calibri" w:hAnsi="Calibri" w:cs="Calibri"/>
                <w:sz w:val="24"/>
                <w:szCs w:val="24"/>
              </w:rPr>
            </w:pPr>
            <w:r w:rsidRPr="00CF4427">
              <w:rPr>
                <w:rFonts w:ascii="Calibri" w:hAnsi="Calibri" w:cs="Calibri"/>
                <w:sz w:val="24"/>
                <w:szCs w:val="24"/>
              </w:rPr>
              <w:t>•</w:t>
            </w:r>
            <w:r w:rsidR="006A5758" w:rsidRPr="00CF4427">
              <w:rPr>
                <w:rFonts w:ascii="Calibri" w:hAnsi="Calibri" w:cs="Calibri"/>
                <w:sz w:val="24"/>
                <w:szCs w:val="24"/>
              </w:rPr>
              <w:t xml:space="preserve">prepare and cook a variety of predominantly </w:t>
            </w:r>
            <w:r w:rsidRPr="00CF4427">
              <w:rPr>
                <w:rFonts w:ascii="Calibri" w:hAnsi="Calibri" w:cs="Calibri"/>
                <w:sz w:val="24"/>
                <w:szCs w:val="24"/>
              </w:rPr>
              <w:t>savory</w:t>
            </w:r>
            <w:r w:rsidR="006A5758" w:rsidRPr="00CF4427">
              <w:rPr>
                <w:rFonts w:ascii="Calibri" w:hAnsi="Calibri" w:cs="Calibri"/>
                <w:sz w:val="24"/>
                <w:szCs w:val="24"/>
              </w:rPr>
              <w:t xml:space="preserve"> dishes using a range of cooking techniques </w:t>
            </w:r>
          </w:p>
          <w:p w14:paraId="1D2B7855" w14:textId="55F11E99" w:rsidR="006A5758" w:rsidRDefault="006B484C" w:rsidP="006A5758">
            <w:pPr>
              <w:rPr>
                <w:sz w:val="24"/>
                <w:szCs w:val="24"/>
              </w:rPr>
            </w:pPr>
            <w:r w:rsidRPr="00CF4427">
              <w:rPr>
                <w:rFonts w:ascii="Calibri" w:hAnsi="Calibri" w:cs="Calibri"/>
                <w:sz w:val="24"/>
                <w:szCs w:val="24"/>
              </w:rPr>
              <w:t>•</w:t>
            </w:r>
            <w:r w:rsidR="006A5758" w:rsidRPr="00CF4427">
              <w:rPr>
                <w:rFonts w:ascii="Calibri" w:hAnsi="Calibri" w:cs="Calibri"/>
                <w:sz w:val="24"/>
                <w:szCs w:val="24"/>
              </w:rPr>
              <w:t>understand seasonality, and know where and how a variety of ingredients are grown, reared, caught and processed.</w:t>
            </w:r>
          </w:p>
          <w:p w14:paraId="46CD2E83" w14:textId="77777777" w:rsidR="006A5758" w:rsidRDefault="00AA7CB5" w:rsidP="00430C10">
            <w:pPr>
              <w:jc w:val="center"/>
              <w:rPr>
                <w:rFonts w:cs="Arial"/>
                <w:sz w:val="24"/>
                <w:szCs w:val="24"/>
              </w:rPr>
            </w:pPr>
            <w:hyperlink r:id="rId12" w:history="1">
              <w:r w:rsidRPr="00AA7CB5">
                <w:rPr>
                  <w:rStyle w:val="Hyperlink"/>
                  <w:rFonts w:cs="Arial"/>
                  <w:sz w:val="24"/>
                  <w:szCs w:val="24"/>
                </w:rPr>
                <w:t>DT Knowlegd</w:t>
              </w:r>
              <w:r w:rsidRPr="00AA7CB5">
                <w:rPr>
                  <w:rStyle w:val="Hyperlink"/>
                  <w:rFonts w:cs="Arial"/>
                  <w:sz w:val="24"/>
                  <w:szCs w:val="24"/>
                </w:rPr>
                <w:t>e</w:t>
              </w:r>
              <w:r w:rsidRPr="00AA7CB5">
                <w:rPr>
                  <w:rStyle w:val="Hyperlink"/>
                  <w:rFonts w:cs="Arial"/>
                  <w:sz w:val="24"/>
                  <w:szCs w:val="24"/>
                </w:rPr>
                <w:t xml:space="preserve"> Organiser</w:t>
              </w:r>
            </w:hyperlink>
          </w:p>
          <w:p w14:paraId="468C9A47" w14:textId="77777777" w:rsidR="00BE4174" w:rsidRDefault="00670C0B" w:rsidP="00670C0B">
            <w:pPr>
              <w:jc w:val="center"/>
              <w:rPr>
                <w:rFonts w:cs="Arial"/>
                <w:sz w:val="24"/>
                <w:szCs w:val="24"/>
              </w:rPr>
            </w:pPr>
            <w:hyperlink r:id="rId13" w:history="1">
              <w:r w:rsidRPr="00670C0B">
                <w:rPr>
                  <w:rStyle w:val="Hyperlink"/>
                  <w:rFonts w:cs="Arial"/>
                  <w:sz w:val="24"/>
                  <w:szCs w:val="24"/>
                </w:rPr>
                <w:t>Art Knowledge Organiser</w:t>
              </w:r>
            </w:hyperlink>
          </w:p>
          <w:p w14:paraId="2C5D0817" w14:textId="260C7260" w:rsidR="00670C0B" w:rsidRPr="005E364E" w:rsidRDefault="00670C0B" w:rsidP="00670C0B">
            <w:pPr>
              <w:jc w:val="center"/>
              <w:rPr>
                <w:rFonts w:cs="Arial"/>
                <w:sz w:val="24"/>
                <w:szCs w:val="24"/>
              </w:rPr>
            </w:pPr>
            <w:bookmarkStart w:id="0" w:name="_GoBack"/>
            <w:bookmarkEnd w:id="0"/>
          </w:p>
        </w:tc>
      </w:tr>
      <w:tr w:rsidR="006A5758" w:rsidRPr="00C407B4" w14:paraId="2C5D0826" w14:textId="77777777" w:rsidTr="00CF727F">
        <w:trPr>
          <w:trHeight w:val="961"/>
        </w:trPr>
        <w:tc>
          <w:tcPr>
            <w:tcW w:w="2223" w:type="dxa"/>
            <w:vAlign w:val="center"/>
          </w:tcPr>
          <w:p w14:paraId="2C5D081F" w14:textId="055361E8" w:rsidR="006A5758" w:rsidRPr="00C407B4" w:rsidRDefault="006A5758" w:rsidP="006A5758">
            <w:pPr>
              <w:jc w:val="center"/>
            </w:pPr>
            <w:r w:rsidRPr="00C407B4">
              <w:lastRenderedPageBreak/>
              <w:t>Science</w:t>
            </w:r>
          </w:p>
        </w:tc>
        <w:tc>
          <w:tcPr>
            <w:tcW w:w="13507" w:type="dxa"/>
          </w:tcPr>
          <w:p w14:paraId="403EE5C4" w14:textId="5E9AA8FD" w:rsidR="006A5758" w:rsidRPr="006B484C" w:rsidRDefault="006A5758" w:rsidP="006B484C">
            <w:pPr>
              <w:jc w:val="center"/>
              <w:rPr>
                <w:b/>
                <w:sz w:val="24"/>
                <w:szCs w:val="24"/>
              </w:rPr>
            </w:pPr>
            <w:r w:rsidRPr="006B484C">
              <w:rPr>
                <w:b/>
                <w:sz w:val="24"/>
                <w:szCs w:val="24"/>
              </w:rPr>
              <w:t>Living Things and their Habitats</w:t>
            </w:r>
          </w:p>
          <w:p w14:paraId="03232619" w14:textId="77777777" w:rsidR="006B484C" w:rsidRPr="006B484C" w:rsidRDefault="006B484C" w:rsidP="006B484C">
            <w:pPr>
              <w:rPr>
                <w:sz w:val="24"/>
                <w:szCs w:val="24"/>
              </w:rPr>
            </w:pPr>
            <w:r w:rsidRPr="006B484C">
              <w:rPr>
                <w:sz w:val="24"/>
                <w:szCs w:val="24"/>
              </w:rPr>
              <w:t>NC: To describe the life process of reproduction in some plants and animals</w:t>
            </w:r>
          </w:p>
          <w:p w14:paraId="7679346B" w14:textId="77777777" w:rsidR="006B484C" w:rsidRPr="006B484C" w:rsidRDefault="006B484C" w:rsidP="006B484C">
            <w:pPr>
              <w:rPr>
                <w:sz w:val="24"/>
                <w:szCs w:val="24"/>
              </w:rPr>
            </w:pPr>
            <w:r w:rsidRPr="006B484C">
              <w:rPr>
                <w:sz w:val="24"/>
                <w:szCs w:val="24"/>
              </w:rPr>
              <w:t>To describe the life cycle of a mammal</w:t>
            </w:r>
          </w:p>
          <w:p w14:paraId="22DCD494" w14:textId="77777777" w:rsidR="006B484C" w:rsidRPr="006B484C" w:rsidRDefault="006B484C" w:rsidP="006B484C">
            <w:pPr>
              <w:rPr>
                <w:sz w:val="24"/>
                <w:szCs w:val="24"/>
              </w:rPr>
            </w:pPr>
            <w:r w:rsidRPr="006B484C">
              <w:rPr>
                <w:sz w:val="24"/>
                <w:szCs w:val="24"/>
              </w:rPr>
              <w:t>To describe the differences in the life cycles of a mammal, an amphibian, an insect and a bird.</w:t>
            </w:r>
          </w:p>
          <w:p w14:paraId="0CD3E4F2" w14:textId="77777777" w:rsidR="006B484C" w:rsidRPr="006B484C" w:rsidRDefault="006B484C" w:rsidP="006B484C">
            <w:pPr>
              <w:rPr>
                <w:sz w:val="24"/>
                <w:szCs w:val="24"/>
              </w:rPr>
            </w:pPr>
          </w:p>
          <w:p w14:paraId="2C5D0820" w14:textId="3802CDB7" w:rsidR="006A5758" w:rsidRPr="00C407B4" w:rsidRDefault="006B484C" w:rsidP="006B484C">
            <w:pPr>
              <w:rPr>
                <w:rFonts w:eastAsia="Times New Roman" w:cstheme="minorHAnsi"/>
                <w:color w:val="0B0C0C"/>
                <w:lang w:val="en-GB" w:eastAsia="en-GB"/>
              </w:rPr>
            </w:pPr>
            <w:r w:rsidRPr="006B484C">
              <w:rPr>
                <w:sz w:val="24"/>
                <w:szCs w:val="24"/>
              </w:rPr>
              <w:t>The children will learn about the process of reproduction and the life cycles of plants, mammals, amphibians, insects and birds. The children will explore reproduction in different plants, including different methods of pollination and asexual reproduction. They will recap their earlier learning to name the parts of a flower. They will learn about different types of mammals and their different life cycles, including endangered mammals. They will explore metamorphosis in insects and amphibians, comparing their life cycles. Finally, the children will explore the life cycles of birds, comparing the life cycles of different living things.</w:t>
            </w:r>
          </w:p>
        </w:tc>
      </w:tr>
      <w:tr w:rsidR="006A5758" w:rsidRPr="00C407B4" w14:paraId="5106E0AB" w14:textId="77777777" w:rsidTr="00EC4E67">
        <w:trPr>
          <w:trHeight w:val="699"/>
        </w:trPr>
        <w:tc>
          <w:tcPr>
            <w:tcW w:w="2223" w:type="dxa"/>
            <w:vAlign w:val="center"/>
          </w:tcPr>
          <w:p w14:paraId="08DF51E9" w14:textId="33E86FD8" w:rsidR="006A5758" w:rsidRPr="00C407B4" w:rsidRDefault="006A5758" w:rsidP="006A5758">
            <w:pPr>
              <w:jc w:val="center"/>
            </w:pPr>
            <w:r w:rsidRPr="00C407B4">
              <w:t>Religious Education</w:t>
            </w:r>
          </w:p>
        </w:tc>
        <w:tc>
          <w:tcPr>
            <w:tcW w:w="13507" w:type="dxa"/>
          </w:tcPr>
          <w:p w14:paraId="1C8C1A1A" w14:textId="77777777" w:rsidR="006B484C" w:rsidRPr="006B484C" w:rsidRDefault="006B484C" w:rsidP="006B484C">
            <w:pPr>
              <w:jc w:val="center"/>
              <w:rPr>
                <w:b/>
                <w:sz w:val="24"/>
                <w:szCs w:val="24"/>
              </w:rPr>
            </w:pPr>
            <w:r w:rsidRPr="006B484C">
              <w:rPr>
                <w:b/>
                <w:sz w:val="24"/>
                <w:szCs w:val="24"/>
              </w:rPr>
              <w:t>Easter</w:t>
            </w:r>
          </w:p>
          <w:p w14:paraId="45D208F9" w14:textId="77777777" w:rsidR="006B484C" w:rsidRPr="006B484C" w:rsidRDefault="006B484C" w:rsidP="006B484C">
            <w:pPr>
              <w:rPr>
                <w:sz w:val="24"/>
                <w:szCs w:val="24"/>
              </w:rPr>
            </w:pPr>
            <w:r w:rsidRPr="006B484C">
              <w:rPr>
                <w:sz w:val="24"/>
                <w:szCs w:val="24"/>
              </w:rPr>
              <w:t>Pupils will be able to explain how the resurrection stories including the Journey to Emmaus link to Christian belief today (This presumes they know the stories) AT1</w:t>
            </w:r>
          </w:p>
          <w:p w14:paraId="25AF14C5" w14:textId="77777777" w:rsidR="006B484C" w:rsidRPr="006B484C" w:rsidRDefault="006B484C" w:rsidP="006B484C">
            <w:pPr>
              <w:rPr>
                <w:sz w:val="24"/>
                <w:szCs w:val="24"/>
              </w:rPr>
            </w:pPr>
            <w:r w:rsidRPr="006B484C">
              <w:rPr>
                <w:sz w:val="24"/>
                <w:szCs w:val="24"/>
              </w:rPr>
              <w:t xml:space="preserve"> Pupils will be able to give reasons for the actions of the disciples after the resurrection AT2</w:t>
            </w:r>
          </w:p>
          <w:p w14:paraId="48BC9B03" w14:textId="77777777" w:rsidR="006B484C" w:rsidRPr="006B484C" w:rsidRDefault="006B484C" w:rsidP="006B484C">
            <w:pPr>
              <w:rPr>
                <w:sz w:val="24"/>
                <w:szCs w:val="24"/>
              </w:rPr>
            </w:pPr>
            <w:r w:rsidRPr="006B484C">
              <w:rPr>
                <w:sz w:val="24"/>
                <w:szCs w:val="24"/>
              </w:rPr>
              <w:t>Pupils will be able to ask relevant questions about the resurrection what happened on the road to Emmaus (AT2)</w:t>
            </w:r>
          </w:p>
          <w:p w14:paraId="0693ACF1" w14:textId="77777777" w:rsidR="006B484C" w:rsidRPr="006B484C" w:rsidRDefault="006B484C" w:rsidP="006B484C">
            <w:pPr>
              <w:rPr>
                <w:sz w:val="24"/>
                <w:szCs w:val="24"/>
              </w:rPr>
            </w:pPr>
            <w:r w:rsidRPr="006B484C">
              <w:rPr>
                <w:sz w:val="24"/>
                <w:szCs w:val="24"/>
              </w:rPr>
              <w:t>Pupils will be able to explain how artists use symbolism in pictures to convey their understanding of the Resurrection/Ascension and Journey to Emmaus AT1</w:t>
            </w:r>
          </w:p>
          <w:p w14:paraId="7A5604E6" w14:textId="6A5E4DC6" w:rsidR="006A5758" w:rsidRPr="00393B31" w:rsidRDefault="006B484C" w:rsidP="006B484C">
            <w:pPr>
              <w:rPr>
                <w:rFonts w:cstheme="minorHAnsi"/>
                <w:b/>
                <w:sz w:val="24"/>
                <w:szCs w:val="24"/>
              </w:rPr>
            </w:pPr>
            <w:r w:rsidRPr="006B484C">
              <w:rPr>
                <w:sz w:val="24"/>
                <w:szCs w:val="24"/>
              </w:rPr>
              <w:t>Pupils will using evidence from one gospel account to support their view be able to answer ‘The resurrection changed the way the disciples felt’ AT3 (please note this is about the resurrection stories only so if for example using The Journey to Emmaus they would be able to talk about the fact that as they set off on their journey they were sad and had no hope and then….  DO NOT at this stage include Pentecost accounts)</w:t>
            </w:r>
          </w:p>
        </w:tc>
      </w:tr>
      <w:tr w:rsidR="006A5758" w:rsidRPr="00C407B4" w14:paraId="2C5D082F" w14:textId="77777777" w:rsidTr="00F34693">
        <w:trPr>
          <w:trHeight w:val="841"/>
        </w:trPr>
        <w:tc>
          <w:tcPr>
            <w:tcW w:w="2223" w:type="dxa"/>
            <w:vAlign w:val="center"/>
          </w:tcPr>
          <w:p w14:paraId="2C5D0827" w14:textId="77777777" w:rsidR="006A5758" w:rsidRPr="00C407B4" w:rsidRDefault="006A5758" w:rsidP="006A5758">
            <w:pPr>
              <w:jc w:val="center"/>
            </w:pPr>
            <w:r w:rsidRPr="00C407B4">
              <w:t>Music</w:t>
            </w:r>
          </w:p>
        </w:tc>
        <w:tc>
          <w:tcPr>
            <w:tcW w:w="13507" w:type="dxa"/>
          </w:tcPr>
          <w:p w14:paraId="02F70D57" w14:textId="77777777" w:rsidR="006A5758" w:rsidRPr="006B484C" w:rsidRDefault="006A5758" w:rsidP="006A5758">
            <w:pPr>
              <w:jc w:val="center"/>
              <w:rPr>
                <w:b/>
                <w:sz w:val="24"/>
                <w:szCs w:val="24"/>
              </w:rPr>
            </w:pPr>
            <w:r w:rsidRPr="006B484C">
              <w:rPr>
                <w:b/>
                <w:sz w:val="24"/>
                <w:szCs w:val="24"/>
              </w:rPr>
              <w:t>Dancing in the Street</w:t>
            </w:r>
          </w:p>
          <w:p w14:paraId="5AC77DB9" w14:textId="77777777" w:rsidR="006A5758" w:rsidRDefault="006A5758" w:rsidP="006A5758">
            <w:pPr>
              <w:rPr>
                <w:sz w:val="24"/>
                <w:szCs w:val="24"/>
              </w:rPr>
            </w:pPr>
            <w:r>
              <w:t xml:space="preserve"> </w:t>
            </w:r>
            <w:r w:rsidRPr="002E0A12">
              <w:rPr>
                <w:sz w:val="24"/>
                <w:szCs w:val="24"/>
              </w:rPr>
              <w:t>All the learning in this unit is focused around one song: Dancing In The Street by Martha And The Vandellas.</w:t>
            </w:r>
          </w:p>
          <w:p w14:paraId="322F081D" w14:textId="77777777" w:rsidR="006A5758" w:rsidRDefault="006A5758" w:rsidP="006A5758">
            <w:pPr>
              <w:rPr>
                <w:sz w:val="24"/>
                <w:szCs w:val="24"/>
              </w:rPr>
            </w:pPr>
          </w:p>
          <w:p w14:paraId="51570C36" w14:textId="77777777" w:rsidR="006A5758" w:rsidRPr="00635199" w:rsidRDefault="006A5758" w:rsidP="006A5758">
            <w:pPr>
              <w:rPr>
                <w:sz w:val="24"/>
                <w:szCs w:val="24"/>
              </w:rPr>
            </w:pPr>
            <w:r>
              <w:rPr>
                <w:sz w:val="24"/>
                <w:szCs w:val="24"/>
              </w:rPr>
              <w:t>•</w:t>
            </w:r>
            <w:r w:rsidRPr="00635199">
              <w:rPr>
                <w:sz w:val="24"/>
                <w:szCs w:val="24"/>
              </w:rPr>
              <w:t>play and perform in solo and ensemble contexts, using their voices and playing musical instruments with increasing accuracy, fluency, control and expression</w:t>
            </w:r>
          </w:p>
          <w:p w14:paraId="137C5EFE" w14:textId="0AEDF8F8" w:rsidR="006A5758" w:rsidRPr="00635199" w:rsidRDefault="006B484C" w:rsidP="006A5758">
            <w:pPr>
              <w:rPr>
                <w:sz w:val="24"/>
                <w:szCs w:val="24"/>
              </w:rPr>
            </w:pPr>
            <w:r>
              <w:rPr>
                <w:sz w:val="24"/>
                <w:szCs w:val="24"/>
              </w:rPr>
              <w:t>•</w:t>
            </w:r>
            <w:r w:rsidR="006A5758" w:rsidRPr="00635199">
              <w:rPr>
                <w:sz w:val="24"/>
                <w:szCs w:val="24"/>
              </w:rPr>
              <w:t>improvise and compose music for a range of purposes using the inter-related dimensions of music</w:t>
            </w:r>
          </w:p>
          <w:p w14:paraId="2554F4EA" w14:textId="167070CA" w:rsidR="006A5758" w:rsidRPr="00635199" w:rsidRDefault="006B484C" w:rsidP="006A5758">
            <w:pPr>
              <w:rPr>
                <w:sz w:val="24"/>
                <w:szCs w:val="24"/>
              </w:rPr>
            </w:pPr>
            <w:r>
              <w:rPr>
                <w:sz w:val="24"/>
                <w:szCs w:val="24"/>
              </w:rPr>
              <w:t>•</w:t>
            </w:r>
            <w:r w:rsidR="006A5758" w:rsidRPr="00635199">
              <w:rPr>
                <w:sz w:val="24"/>
                <w:szCs w:val="24"/>
              </w:rPr>
              <w:t>listen with attention to detail and recall sounds with increasing aural memory</w:t>
            </w:r>
          </w:p>
          <w:p w14:paraId="7C1E7A8F" w14:textId="21C53C90" w:rsidR="006A5758" w:rsidRPr="00635199" w:rsidRDefault="006B484C" w:rsidP="006A5758">
            <w:pPr>
              <w:rPr>
                <w:sz w:val="24"/>
                <w:szCs w:val="24"/>
              </w:rPr>
            </w:pPr>
            <w:r>
              <w:rPr>
                <w:sz w:val="24"/>
                <w:szCs w:val="24"/>
              </w:rPr>
              <w:t>•</w:t>
            </w:r>
            <w:r w:rsidR="006A5758" w:rsidRPr="00635199">
              <w:rPr>
                <w:sz w:val="24"/>
                <w:szCs w:val="24"/>
              </w:rPr>
              <w:t>use and understand staff and other musical notations</w:t>
            </w:r>
          </w:p>
          <w:p w14:paraId="3850BE6E" w14:textId="7E61ADBD" w:rsidR="006A5758" w:rsidRPr="00635199" w:rsidRDefault="006B484C" w:rsidP="006A5758">
            <w:pPr>
              <w:rPr>
                <w:sz w:val="24"/>
                <w:szCs w:val="24"/>
              </w:rPr>
            </w:pPr>
            <w:r>
              <w:rPr>
                <w:sz w:val="24"/>
                <w:szCs w:val="24"/>
              </w:rPr>
              <w:t>•</w:t>
            </w:r>
            <w:r w:rsidR="006A5758" w:rsidRPr="00635199">
              <w:rPr>
                <w:sz w:val="24"/>
                <w:szCs w:val="24"/>
              </w:rPr>
              <w:t>appreciate and understand a wide range of high-quality live and recorded music drawn from different traditions and from great composers and musicians</w:t>
            </w:r>
          </w:p>
          <w:p w14:paraId="0CC88084" w14:textId="26B11570" w:rsidR="006A5758" w:rsidRDefault="006B484C" w:rsidP="006B484C">
            <w:pPr>
              <w:rPr>
                <w:sz w:val="24"/>
                <w:szCs w:val="24"/>
              </w:rPr>
            </w:pPr>
            <w:r>
              <w:rPr>
                <w:sz w:val="24"/>
                <w:szCs w:val="24"/>
              </w:rPr>
              <w:t>•</w:t>
            </w:r>
            <w:r w:rsidR="006A5758" w:rsidRPr="00635199">
              <w:rPr>
                <w:sz w:val="24"/>
                <w:szCs w:val="24"/>
              </w:rPr>
              <w:t>develop an understanding of the history of music.</w:t>
            </w:r>
          </w:p>
          <w:p w14:paraId="2C5D0829" w14:textId="3F7D860D" w:rsidR="006A5758" w:rsidRPr="00C5584E" w:rsidRDefault="006A5758" w:rsidP="006A5758">
            <w:pPr>
              <w:rPr>
                <w:sz w:val="24"/>
                <w:szCs w:val="24"/>
              </w:rPr>
            </w:pPr>
          </w:p>
        </w:tc>
      </w:tr>
      <w:tr w:rsidR="006A5758" w:rsidRPr="00C407B4" w14:paraId="68F431B7" w14:textId="77777777" w:rsidTr="00F34693">
        <w:trPr>
          <w:trHeight w:val="841"/>
        </w:trPr>
        <w:tc>
          <w:tcPr>
            <w:tcW w:w="2223" w:type="dxa"/>
            <w:vAlign w:val="center"/>
          </w:tcPr>
          <w:p w14:paraId="631481AD" w14:textId="7B2438B5" w:rsidR="006A5758" w:rsidRPr="00C407B4" w:rsidRDefault="006A5758" w:rsidP="006A5758">
            <w:pPr>
              <w:jc w:val="center"/>
            </w:pPr>
            <w:r>
              <w:t>French</w:t>
            </w:r>
          </w:p>
        </w:tc>
        <w:tc>
          <w:tcPr>
            <w:tcW w:w="13507" w:type="dxa"/>
          </w:tcPr>
          <w:p w14:paraId="4D8C7A43" w14:textId="77777777" w:rsidR="006A5758" w:rsidRPr="006B484C" w:rsidRDefault="006A5758" w:rsidP="006A5758">
            <w:pPr>
              <w:jc w:val="center"/>
              <w:rPr>
                <w:b/>
                <w:sz w:val="24"/>
                <w:szCs w:val="24"/>
              </w:rPr>
            </w:pPr>
            <w:r w:rsidRPr="006B484C">
              <w:rPr>
                <w:b/>
                <w:sz w:val="24"/>
                <w:szCs w:val="24"/>
              </w:rPr>
              <w:t>Numbers 50-100</w:t>
            </w:r>
          </w:p>
          <w:p w14:paraId="689D417F" w14:textId="213B3881" w:rsidR="006A5758" w:rsidRPr="00176BD3" w:rsidRDefault="006A5758" w:rsidP="006A5758">
            <w:pPr>
              <w:pStyle w:val="Default"/>
              <w:jc w:val="center"/>
              <w:rPr>
                <w:rFonts w:asciiTheme="minorHAnsi" w:hAnsiTheme="minorHAnsi" w:cstheme="minorHAnsi"/>
              </w:rPr>
            </w:pPr>
            <w:r w:rsidRPr="006B484C">
              <w:rPr>
                <w:rFonts w:asciiTheme="minorHAnsi" w:hAnsiTheme="minorHAnsi"/>
                <w:b/>
              </w:rPr>
              <w:t>Euros</w:t>
            </w:r>
          </w:p>
          <w:p w14:paraId="46130322" w14:textId="77777777" w:rsidR="0000108E" w:rsidRPr="008B45D4" w:rsidRDefault="0000108E" w:rsidP="0000108E">
            <w:pPr>
              <w:rPr>
                <w:sz w:val="24"/>
                <w:szCs w:val="24"/>
              </w:rPr>
            </w:pPr>
            <w:r w:rsidRPr="000B1FC4">
              <w:rPr>
                <w:sz w:val="24"/>
                <w:szCs w:val="24"/>
              </w:rPr>
              <w:t xml:space="preserve">• </w:t>
            </w:r>
            <w:r w:rsidRPr="008B45D4">
              <w:rPr>
                <w:sz w:val="24"/>
                <w:szCs w:val="24"/>
              </w:rPr>
              <w:t>listen attentively to spoken language and show understanding by joining in and responding</w:t>
            </w:r>
          </w:p>
          <w:p w14:paraId="626C1A1F" w14:textId="77777777" w:rsidR="0000108E" w:rsidRPr="00ED1390" w:rsidRDefault="0000108E" w:rsidP="0000108E">
            <w:pPr>
              <w:rPr>
                <w:sz w:val="24"/>
                <w:szCs w:val="24"/>
              </w:rPr>
            </w:pPr>
            <w:r w:rsidRPr="00ED1390">
              <w:rPr>
                <w:sz w:val="24"/>
                <w:szCs w:val="24"/>
              </w:rPr>
              <w:t>•explore the patterns and sounds of language through songs and rhymes and link the spelling, sound and meaning of words</w:t>
            </w:r>
          </w:p>
          <w:p w14:paraId="6833113E" w14:textId="77777777" w:rsidR="0000108E" w:rsidRPr="00ED1390" w:rsidRDefault="0000108E" w:rsidP="0000108E">
            <w:pPr>
              <w:rPr>
                <w:sz w:val="24"/>
                <w:szCs w:val="24"/>
              </w:rPr>
            </w:pPr>
            <w:r w:rsidRPr="00ED1390">
              <w:rPr>
                <w:sz w:val="24"/>
                <w:szCs w:val="24"/>
              </w:rPr>
              <w:t>•engage in conversations; ask and answer questions; express opinions and respond to those of others; seek clarification and help*</w:t>
            </w:r>
          </w:p>
          <w:p w14:paraId="0A296CA4" w14:textId="77777777" w:rsidR="0000108E" w:rsidRPr="00ED1390" w:rsidRDefault="0000108E" w:rsidP="0000108E">
            <w:pPr>
              <w:rPr>
                <w:sz w:val="24"/>
                <w:szCs w:val="24"/>
              </w:rPr>
            </w:pPr>
            <w:r w:rsidRPr="00ED1390">
              <w:rPr>
                <w:sz w:val="24"/>
                <w:szCs w:val="24"/>
              </w:rPr>
              <w:t>•speak in sentences, using familiar vocabulary, phrases and basic language structures</w:t>
            </w:r>
          </w:p>
          <w:p w14:paraId="72397F61" w14:textId="77777777" w:rsidR="0000108E" w:rsidRPr="00ED1390" w:rsidRDefault="0000108E" w:rsidP="0000108E">
            <w:pPr>
              <w:rPr>
                <w:sz w:val="24"/>
                <w:szCs w:val="24"/>
              </w:rPr>
            </w:pPr>
            <w:r w:rsidRPr="00ED1390">
              <w:rPr>
                <w:sz w:val="24"/>
                <w:szCs w:val="24"/>
              </w:rPr>
              <w:t>•develop accurate pronunciation and intonation so that others understand when they are reading aloud or using familiar words and phrases*</w:t>
            </w:r>
          </w:p>
          <w:p w14:paraId="22D8A819" w14:textId="77777777" w:rsidR="0000108E" w:rsidRPr="00ED1390" w:rsidRDefault="0000108E" w:rsidP="0000108E">
            <w:pPr>
              <w:rPr>
                <w:sz w:val="24"/>
                <w:szCs w:val="24"/>
              </w:rPr>
            </w:pPr>
            <w:r w:rsidRPr="00ED1390">
              <w:rPr>
                <w:sz w:val="24"/>
                <w:szCs w:val="24"/>
              </w:rPr>
              <w:t>•present ideas and information orally to a range of audiences*</w:t>
            </w:r>
          </w:p>
          <w:p w14:paraId="6CB5844C" w14:textId="77777777" w:rsidR="0000108E" w:rsidRPr="00ED1390" w:rsidRDefault="0000108E" w:rsidP="0000108E">
            <w:pPr>
              <w:rPr>
                <w:sz w:val="24"/>
                <w:szCs w:val="24"/>
              </w:rPr>
            </w:pPr>
            <w:r w:rsidRPr="00ED1390">
              <w:rPr>
                <w:sz w:val="24"/>
                <w:szCs w:val="24"/>
              </w:rPr>
              <w:t>•read carefully and show understanding of words, phrases and simple writing</w:t>
            </w:r>
          </w:p>
          <w:p w14:paraId="0AA140D0" w14:textId="77777777" w:rsidR="0000108E" w:rsidRPr="00ED1390" w:rsidRDefault="0000108E" w:rsidP="0000108E">
            <w:pPr>
              <w:rPr>
                <w:sz w:val="24"/>
                <w:szCs w:val="24"/>
              </w:rPr>
            </w:pPr>
            <w:r w:rsidRPr="00ED1390">
              <w:rPr>
                <w:sz w:val="24"/>
                <w:szCs w:val="24"/>
              </w:rPr>
              <w:t>•appreciate stories, songs, poems and rhymes in the language</w:t>
            </w:r>
          </w:p>
          <w:p w14:paraId="67401FEF" w14:textId="77777777" w:rsidR="0000108E" w:rsidRPr="00ED1390" w:rsidRDefault="0000108E" w:rsidP="0000108E">
            <w:pPr>
              <w:rPr>
                <w:sz w:val="24"/>
                <w:szCs w:val="24"/>
              </w:rPr>
            </w:pPr>
            <w:r w:rsidRPr="00ED1390">
              <w:rPr>
                <w:sz w:val="24"/>
                <w:szCs w:val="24"/>
              </w:rPr>
              <w:t>•broaden their vocabulary and develop their ability to understand new words that are introduced into familiar written material, including through using a dictionary</w:t>
            </w:r>
          </w:p>
          <w:p w14:paraId="221612C1" w14:textId="77777777" w:rsidR="0000108E" w:rsidRPr="00ED1390" w:rsidRDefault="0000108E" w:rsidP="0000108E">
            <w:pPr>
              <w:rPr>
                <w:sz w:val="24"/>
                <w:szCs w:val="24"/>
              </w:rPr>
            </w:pPr>
            <w:r w:rsidRPr="00ED1390">
              <w:rPr>
                <w:sz w:val="24"/>
                <w:szCs w:val="24"/>
              </w:rPr>
              <w:t>•write phrases from memory, and adapt these to create new sentences, to express ideas clearly</w:t>
            </w:r>
          </w:p>
          <w:p w14:paraId="43DA446A" w14:textId="77777777" w:rsidR="0000108E" w:rsidRPr="00ED1390" w:rsidRDefault="0000108E" w:rsidP="0000108E">
            <w:pPr>
              <w:rPr>
                <w:sz w:val="24"/>
                <w:szCs w:val="24"/>
              </w:rPr>
            </w:pPr>
            <w:r w:rsidRPr="00ED1390">
              <w:rPr>
                <w:sz w:val="24"/>
                <w:szCs w:val="24"/>
              </w:rPr>
              <w:t>•describe people, places, things and actions orally* and in writing</w:t>
            </w:r>
          </w:p>
          <w:p w14:paraId="277F693B" w14:textId="77777777" w:rsidR="0000108E" w:rsidRPr="00ED1390" w:rsidRDefault="0000108E" w:rsidP="0000108E">
            <w:pPr>
              <w:rPr>
                <w:sz w:val="24"/>
                <w:szCs w:val="24"/>
              </w:rPr>
            </w:pPr>
            <w:r w:rsidRPr="00ED1390">
              <w:rPr>
                <w:sz w:val="24"/>
                <w:szCs w:val="24"/>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5DF4C44A" w14:textId="77777777" w:rsidR="0000108E" w:rsidRDefault="0000108E" w:rsidP="0000108E">
            <w:pPr>
              <w:rPr>
                <w:sz w:val="24"/>
                <w:szCs w:val="24"/>
              </w:rPr>
            </w:pPr>
            <w:r w:rsidRPr="00ED1390">
              <w:rPr>
                <w:sz w:val="24"/>
                <w:szCs w:val="24"/>
              </w:rPr>
              <w:t>•listen attentively to spoken language and show understanding by joining in and responding</w:t>
            </w:r>
            <w:r>
              <w:rPr>
                <w:b/>
                <w:sz w:val="24"/>
                <w:szCs w:val="24"/>
              </w:rPr>
              <w:t>.</w:t>
            </w:r>
          </w:p>
          <w:p w14:paraId="24BFB0F3" w14:textId="74D0F0C8" w:rsidR="006A5758" w:rsidRPr="00E863E9" w:rsidRDefault="006A5758" w:rsidP="006A5758">
            <w:pPr>
              <w:rPr>
                <w:rFonts w:cstheme="minorHAnsi"/>
                <w:sz w:val="24"/>
                <w:szCs w:val="24"/>
              </w:rPr>
            </w:pPr>
          </w:p>
        </w:tc>
      </w:tr>
      <w:tr w:rsidR="006A5758" w:rsidRPr="00C407B4" w14:paraId="2C5D0837" w14:textId="77777777" w:rsidTr="007B76EC">
        <w:trPr>
          <w:trHeight w:val="558"/>
        </w:trPr>
        <w:tc>
          <w:tcPr>
            <w:tcW w:w="2223" w:type="dxa"/>
            <w:vAlign w:val="center"/>
          </w:tcPr>
          <w:p w14:paraId="2C5D0830" w14:textId="77777777" w:rsidR="006A5758" w:rsidRPr="00C407B4" w:rsidRDefault="006A5758" w:rsidP="006A5758">
            <w:pPr>
              <w:jc w:val="center"/>
            </w:pPr>
            <w:r w:rsidRPr="00C407B4">
              <w:t>ICT</w:t>
            </w:r>
          </w:p>
        </w:tc>
        <w:tc>
          <w:tcPr>
            <w:tcW w:w="13507" w:type="dxa"/>
          </w:tcPr>
          <w:p w14:paraId="6DFDFE05" w14:textId="701E6191" w:rsidR="006B484C" w:rsidRPr="006B484C" w:rsidRDefault="006B484C" w:rsidP="006B484C">
            <w:pPr>
              <w:pStyle w:val="ListParagraph"/>
              <w:rPr>
                <w:b/>
                <w:sz w:val="24"/>
                <w:szCs w:val="24"/>
              </w:rPr>
            </w:pPr>
            <w:r w:rsidRPr="006B484C">
              <w:rPr>
                <w:b/>
                <w:sz w:val="24"/>
                <w:szCs w:val="24"/>
              </w:rPr>
              <w:t xml:space="preserve">                                                                                                 Concept Maps</w:t>
            </w:r>
          </w:p>
          <w:p w14:paraId="58FDE7E9" w14:textId="2E8F2568" w:rsidR="006B484C" w:rsidRPr="000B1FC4" w:rsidRDefault="006B484C" w:rsidP="006B484C">
            <w:pPr>
              <w:rPr>
                <w:sz w:val="24"/>
                <w:szCs w:val="24"/>
              </w:rPr>
            </w:pPr>
            <w:r w:rsidRPr="000B1FC4">
              <w:rPr>
                <w:sz w:val="24"/>
                <w:szCs w:val="24"/>
              </w:rPr>
              <w:t>• To understand the need for visual</w:t>
            </w:r>
            <w:r>
              <w:rPr>
                <w:sz w:val="24"/>
                <w:szCs w:val="24"/>
              </w:rPr>
              <w:t xml:space="preserve"> </w:t>
            </w:r>
            <w:r w:rsidRPr="000B1FC4">
              <w:rPr>
                <w:sz w:val="24"/>
                <w:szCs w:val="24"/>
              </w:rPr>
              <w:t>representation when generating and</w:t>
            </w:r>
            <w:r>
              <w:rPr>
                <w:sz w:val="24"/>
                <w:szCs w:val="24"/>
              </w:rPr>
              <w:t xml:space="preserve"> </w:t>
            </w:r>
            <w:r w:rsidRPr="000B1FC4">
              <w:rPr>
                <w:sz w:val="24"/>
                <w:szCs w:val="24"/>
              </w:rPr>
              <w:t>discussing complex ideas.</w:t>
            </w:r>
          </w:p>
          <w:p w14:paraId="4267EC53" w14:textId="7C44F293" w:rsidR="006B484C" w:rsidRPr="005C7A3C" w:rsidRDefault="006B484C" w:rsidP="006B484C">
            <w:pPr>
              <w:rPr>
                <w:sz w:val="24"/>
                <w:szCs w:val="24"/>
              </w:rPr>
            </w:pPr>
            <w:r w:rsidRPr="000B1FC4">
              <w:rPr>
                <w:sz w:val="24"/>
                <w:szCs w:val="24"/>
              </w:rPr>
              <w:t>• To understand the uses of a 'concept</w:t>
            </w:r>
            <w:r>
              <w:rPr>
                <w:sz w:val="24"/>
                <w:szCs w:val="24"/>
              </w:rPr>
              <w:t xml:space="preserve"> </w:t>
            </w:r>
            <w:r w:rsidRPr="005C7A3C">
              <w:rPr>
                <w:sz w:val="24"/>
                <w:szCs w:val="24"/>
              </w:rPr>
              <w:t>map'.</w:t>
            </w:r>
          </w:p>
          <w:p w14:paraId="691BC173" w14:textId="345CAE7F" w:rsidR="006B484C" w:rsidRPr="005C7A3C" w:rsidRDefault="006B484C" w:rsidP="006B484C">
            <w:pPr>
              <w:rPr>
                <w:sz w:val="24"/>
                <w:szCs w:val="24"/>
              </w:rPr>
            </w:pPr>
            <w:r w:rsidRPr="005C7A3C">
              <w:rPr>
                <w:sz w:val="24"/>
                <w:szCs w:val="24"/>
              </w:rPr>
              <w:t>• To understand and use the correct</w:t>
            </w:r>
            <w:r>
              <w:rPr>
                <w:sz w:val="24"/>
                <w:szCs w:val="24"/>
              </w:rPr>
              <w:t xml:space="preserve"> </w:t>
            </w:r>
            <w:r w:rsidRPr="005C7A3C">
              <w:rPr>
                <w:sz w:val="24"/>
                <w:szCs w:val="24"/>
              </w:rPr>
              <w:t>vocabulary when creating a concept</w:t>
            </w:r>
            <w:r>
              <w:rPr>
                <w:sz w:val="24"/>
                <w:szCs w:val="24"/>
              </w:rPr>
              <w:t xml:space="preserve"> </w:t>
            </w:r>
            <w:r w:rsidRPr="005C7A3C">
              <w:rPr>
                <w:sz w:val="24"/>
                <w:szCs w:val="24"/>
              </w:rPr>
              <w:t>map.</w:t>
            </w:r>
          </w:p>
          <w:p w14:paraId="2C5D0831" w14:textId="68D936F6" w:rsidR="006A5758" w:rsidRPr="00FA2815" w:rsidRDefault="006B484C" w:rsidP="006B484C">
            <w:pPr>
              <w:rPr>
                <w:sz w:val="24"/>
                <w:szCs w:val="24"/>
              </w:rPr>
            </w:pPr>
            <w:r w:rsidRPr="000B1FC4">
              <w:rPr>
                <w:sz w:val="24"/>
                <w:szCs w:val="24"/>
              </w:rPr>
              <w:t>• To create a concept map.</w:t>
            </w:r>
          </w:p>
        </w:tc>
      </w:tr>
      <w:tr w:rsidR="006A5758" w:rsidRPr="00C407B4" w14:paraId="2C5D0847" w14:textId="77777777" w:rsidTr="004138EC">
        <w:trPr>
          <w:trHeight w:val="699"/>
        </w:trPr>
        <w:tc>
          <w:tcPr>
            <w:tcW w:w="2223" w:type="dxa"/>
            <w:vAlign w:val="center"/>
          </w:tcPr>
          <w:p w14:paraId="2C5D0840" w14:textId="77777777" w:rsidR="006A5758" w:rsidRPr="00C407B4" w:rsidRDefault="006A5758" w:rsidP="006A5758">
            <w:pPr>
              <w:jc w:val="center"/>
            </w:pPr>
            <w:r w:rsidRPr="00C407B4">
              <w:lastRenderedPageBreak/>
              <w:t>P.E.</w:t>
            </w:r>
          </w:p>
        </w:tc>
        <w:tc>
          <w:tcPr>
            <w:tcW w:w="13507" w:type="dxa"/>
            <w:vAlign w:val="center"/>
          </w:tcPr>
          <w:p w14:paraId="5EF5DBDC" w14:textId="1BB714D8" w:rsidR="006A5758" w:rsidRPr="006B484C" w:rsidRDefault="006B484C" w:rsidP="006B484C">
            <w:pPr>
              <w:jc w:val="center"/>
              <w:rPr>
                <w:rFonts w:cstheme="minorHAnsi"/>
                <w:b/>
              </w:rPr>
            </w:pPr>
            <w:r>
              <w:rPr>
                <w:rFonts w:cstheme="minorHAnsi"/>
                <w:b/>
                <w:sz w:val="24"/>
              </w:rPr>
              <w:t xml:space="preserve">Rounders </w:t>
            </w:r>
          </w:p>
          <w:p w14:paraId="19005FB7" w14:textId="77777777" w:rsidR="006B484C" w:rsidRDefault="006B484C" w:rsidP="006B484C">
            <w:pPr>
              <w:rPr>
                <w:rFonts w:cstheme="minorHAnsi"/>
                <w:b/>
                <w:sz w:val="24"/>
                <w:szCs w:val="24"/>
              </w:rPr>
            </w:pPr>
            <w:r>
              <w:rPr>
                <w:rFonts w:cstheme="minorHAnsi"/>
                <w:b/>
                <w:sz w:val="24"/>
                <w:szCs w:val="24"/>
              </w:rPr>
              <w:t>Curriculum Focus:</w:t>
            </w:r>
          </w:p>
          <w:p w14:paraId="3E64AC53" w14:textId="77777777" w:rsidR="006B484C" w:rsidRDefault="006B484C" w:rsidP="006B484C">
            <w:pPr>
              <w:pStyle w:val="Default"/>
              <w:rPr>
                <w:rFonts w:asciiTheme="minorHAnsi" w:hAnsiTheme="minorHAnsi"/>
              </w:rPr>
            </w:pPr>
            <w:r>
              <w:rPr>
                <w:rFonts w:asciiTheme="minorHAnsi" w:hAnsiTheme="minorHAnsi"/>
              </w:rPr>
              <w:t>Playing competitive games, developing stamina and endurance.</w:t>
            </w:r>
          </w:p>
          <w:p w14:paraId="3733B283" w14:textId="77777777" w:rsidR="006B484C" w:rsidRDefault="006B484C" w:rsidP="006B484C">
            <w:pPr>
              <w:rPr>
                <w:rFonts w:cs="Arial"/>
                <w:sz w:val="24"/>
                <w:szCs w:val="24"/>
              </w:rPr>
            </w:pPr>
            <w:r>
              <w:rPr>
                <w:rFonts w:cs="Arial"/>
                <w:sz w:val="24"/>
                <w:szCs w:val="24"/>
              </w:rPr>
              <w:t>Practice and use running, sprinting and dynamic balance in games.</w:t>
            </w:r>
          </w:p>
          <w:p w14:paraId="55541492" w14:textId="77777777" w:rsidR="006B484C" w:rsidRPr="00CC299E" w:rsidRDefault="006B484C" w:rsidP="006B484C">
            <w:pPr>
              <w:pStyle w:val="Default"/>
              <w:rPr>
                <w:rFonts w:asciiTheme="minorHAnsi" w:hAnsiTheme="minorHAnsi" w:cstheme="minorHAnsi"/>
              </w:rPr>
            </w:pPr>
            <w:r w:rsidRPr="00CC299E">
              <w:rPr>
                <w:rFonts w:asciiTheme="minorHAnsi" w:hAnsiTheme="minorHAnsi" w:cstheme="minorHAnsi"/>
              </w:rPr>
              <w:t xml:space="preserve">Work collaboratively to use basic tactics and strategies for batting and fielding. </w:t>
            </w:r>
          </w:p>
          <w:p w14:paraId="2C5D0841" w14:textId="0EB220B2" w:rsidR="006B484C" w:rsidRPr="00E863E9" w:rsidRDefault="006B484C" w:rsidP="006A5758">
            <w:pPr>
              <w:rPr>
                <w:rFonts w:cs="Arial"/>
                <w:sz w:val="24"/>
                <w:szCs w:val="24"/>
              </w:rPr>
            </w:pPr>
          </w:p>
        </w:tc>
      </w:tr>
      <w:tr w:rsidR="006A5758" w:rsidRPr="00C407B4" w14:paraId="2C5D084F" w14:textId="77777777" w:rsidTr="006B484C">
        <w:trPr>
          <w:trHeight w:val="1975"/>
        </w:trPr>
        <w:tc>
          <w:tcPr>
            <w:tcW w:w="2223" w:type="dxa"/>
            <w:vAlign w:val="center"/>
          </w:tcPr>
          <w:p w14:paraId="2C5D0848" w14:textId="58DF2691" w:rsidR="006A5758" w:rsidRPr="00C407B4" w:rsidRDefault="006A5758" w:rsidP="006A5758">
            <w:pPr>
              <w:jc w:val="center"/>
            </w:pPr>
            <w:r w:rsidRPr="00C407B4">
              <w:t>PSHE/RSE</w:t>
            </w:r>
          </w:p>
        </w:tc>
        <w:tc>
          <w:tcPr>
            <w:tcW w:w="13507" w:type="dxa"/>
          </w:tcPr>
          <w:p w14:paraId="71F6A3DF" w14:textId="40FBDEA7" w:rsidR="006A5758" w:rsidRPr="009F6B82" w:rsidRDefault="006A5758" w:rsidP="006B484C">
            <w:pPr>
              <w:rPr>
                <w:b/>
                <w:sz w:val="24"/>
                <w:szCs w:val="24"/>
              </w:rPr>
            </w:pPr>
            <w:r w:rsidRPr="009F6B82">
              <w:rPr>
                <w:b/>
                <w:sz w:val="24"/>
                <w:szCs w:val="24"/>
              </w:rPr>
              <w:t>Sharing isn’t always caring</w:t>
            </w:r>
          </w:p>
          <w:p w14:paraId="19997A5F" w14:textId="68FB7986" w:rsidR="005A383F" w:rsidRPr="009F6B82" w:rsidRDefault="005A383F" w:rsidP="006B484C">
            <w:pPr>
              <w:rPr>
                <w:sz w:val="24"/>
                <w:szCs w:val="24"/>
              </w:rPr>
            </w:pPr>
            <w:r w:rsidRPr="009F6B82">
              <w:rPr>
                <w:sz w:val="24"/>
                <w:szCs w:val="24"/>
              </w:rPr>
              <w:t>To recognise that their increasing independence brings increased responsibility to keep themselves and others safe.</w:t>
            </w:r>
          </w:p>
          <w:p w14:paraId="12720A7C" w14:textId="5295A695" w:rsidR="005A383F" w:rsidRPr="009F6B82" w:rsidRDefault="005A383F" w:rsidP="006B484C">
            <w:pPr>
              <w:rPr>
                <w:sz w:val="24"/>
                <w:szCs w:val="24"/>
              </w:rPr>
            </w:pPr>
            <w:r w:rsidRPr="009F6B82">
              <w:rPr>
                <w:sz w:val="24"/>
                <w:szCs w:val="24"/>
              </w:rPr>
              <w:t>How to use technology safely.</w:t>
            </w:r>
          </w:p>
          <w:p w14:paraId="5224718D" w14:textId="50460F12" w:rsidR="005A383F" w:rsidRPr="009F6B82" w:rsidRDefault="005A383F" w:rsidP="006B484C">
            <w:pPr>
              <w:rPr>
                <w:sz w:val="24"/>
                <w:szCs w:val="24"/>
              </w:rPr>
            </w:pPr>
            <w:r w:rsidRPr="009F6B82">
              <w:rPr>
                <w:sz w:val="24"/>
                <w:szCs w:val="24"/>
              </w:rPr>
              <w:t>That just as what we eat can make us healthy or make us ill, so what we watch, hear, say or do can be good or bad for us and others.</w:t>
            </w:r>
          </w:p>
          <w:p w14:paraId="2ABD0201" w14:textId="0E66D697" w:rsidR="005A383F" w:rsidRPr="009F6B82" w:rsidRDefault="005A383F" w:rsidP="006B484C">
            <w:pPr>
              <w:rPr>
                <w:sz w:val="24"/>
                <w:szCs w:val="24"/>
              </w:rPr>
            </w:pPr>
            <w:r w:rsidRPr="009F6B82">
              <w:rPr>
                <w:sz w:val="24"/>
                <w:szCs w:val="24"/>
              </w:rPr>
              <w:t>How to report and get help if they encounter inappropriate materials or messages.</w:t>
            </w:r>
          </w:p>
          <w:p w14:paraId="15FB2D12" w14:textId="5D7C9DB3" w:rsidR="005A383F" w:rsidRPr="009F6B82" w:rsidRDefault="005A383F" w:rsidP="006B484C">
            <w:pPr>
              <w:rPr>
                <w:b/>
                <w:sz w:val="24"/>
                <w:szCs w:val="24"/>
              </w:rPr>
            </w:pPr>
            <w:r w:rsidRPr="009F6B82">
              <w:rPr>
                <w:b/>
                <w:sz w:val="24"/>
                <w:szCs w:val="24"/>
              </w:rPr>
              <w:t>NC</w:t>
            </w:r>
          </w:p>
          <w:p w14:paraId="10BAC348" w14:textId="05A59926" w:rsidR="005A383F" w:rsidRPr="009F6B82" w:rsidRDefault="005A383F" w:rsidP="006B484C">
            <w:pPr>
              <w:rPr>
                <w:sz w:val="24"/>
                <w:szCs w:val="24"/>
              </w:rPr>
            </w:pPr>
            <w:r w:rsidRPr="009F6B82">
              <w:rPr>
                <w:sz w:val="24"/>
                <w:szCs w:val="24"/>
              </w:rPr>
              <w:t>The rules and principles for keeping safe online, how to recognise risks, harmful content and contact, and how to report them.</w:t>
            </w:r>
          </w:p>
          <w:p w14:paraId="3CF0FF27" w14:textId="6BB2C4C0" w:rsidR="005A383F" w:rsidRPr="009F6B82" w:rsidRDefault="005A383F" w:rsidP="006B484C">
            <w:pPr>
              <w:rPr>
                <w:sz w:val="24"/>
                <w:szCs w:val="24"/>
              </w:rPr>
            </w:pPr>
            <w:r w:rsidRPr="009F6B82">
              <w:rPr>
                <w:sz w:val="24"/>
                <w:szCs w:val="24"/>
              </w:rPr>
              <w:t>How information and data is shared and used online.</w:t>
            </w:r>
          </w:p>
          <w:p w14:paraId="4432F77B" w14:textId="5DE6E582" w:rsidR="005A383F" w:rsidRPr="009F6B82" w:rsidRDefault="005A383F" w:rsidP="006B484C">
            <w:pPr>
              <w:rPr>
                <w:sz w:val="24"/>
                <w:szCs w:val="24"/>
              </w:rPr>
            </w:pPr>
            <w:r w:rsidRPr="009F6B82">
              <w:rPr>
                <w:sz w:val="24"/>
                <w:szCs w:val="24"/>
              </w:rPr>
              <w:t>That for most people the internet is an integral part of life and has many benefits.</w:t>
            </w:r>
          </w:p>
          <w:p w14:paraId="7DFF91C0" w14:textId="61F8F3AC" w:rsidR="005A383F" w:rsidRPr="009F6B82" w:rsidRDefault="005A383F" w:rsidP="006B484C">
            <w:pPr>
              <w:rPr>
                <w:sz w:val="24"/>
                <w:szCs w:val="24"/>
              </w:rPr>
            </w:pPr>
            <w:r w:rsidRPr="009F6B82">
              <w:rPr>
                <w:sz w:val="24"/>
                <w:szCs w:val="24"/>
              </w:rPr>
              <w:t>How to consider the effect of their online actions on others and know how to recognise and display respectful behaviour online and the importance of keeping personal information private.</w:t>
            </w:r>
          </w:p>
          <w:p w14:paraId="26A8E71A" w14:textId="4ACCC13B" w:rsidR="005A383F" w:rsidRPr="009F6B82" w:rsidRDefault="005A383F" w:rsidP="006B484C">
            <w:pPr>
              <w:rPr>
                <w:sz w:val="24"/>
                <w:szCs w:val="24"/>
              </w:rPr>
            </w:pPr>
            <w:r w:rsidRPr="009F6B82">
              <w:rPr>
                <w:sz w:val="24"/>
                <w:szCs w:val="24"/>
              </w:rPr>
              <w:t>How to be a discerning consumer of information online including understanding that information, including that from search engines, is ranked, selected and targeted.</w:t>
            </w:r>
          </w:p>
          <w:p w14:paraId="2C1DCA4E" w14:textId="77777777" w:rsidR="005A383F" w:rsidRPr="009F6B82" w:rsidRDefault="005A383F" w:rsidP="006B484C">
            <w:pPr>
              <w:rPr>
                <w:sz w:val="24"/>
                <w:szCs w:val="24"/>
              </w:rPr>
            </w:pPr>
          </w:p>
          <w:p w14:paraId="1DF9945B" w14:textId="0DE6CBF6" w:rsidR="006A5758" w:rsidRPr="009F6B82" w:rsidRDefault="006A5758" w:rsidP="006B484C">
            <w:pPr>
              <w:rPr>
                <w:b/>
                <w:sz w:val="24"/>
                <w:szCs w:val="24"/>
              </w:rPr>
            </w:pPr>
            <w:r w:rsidRPr="009F6B82">
              <w:rPr>
                <w:b/>
                <w:sz w:val="24"/>
                <w:szCs w:val="24"/>
              </w:rPr>
              <w:t>Cyberbullying</w:t>
            </w:r>
          </w:p>
          <w:p w14:paraId="6A2B43A1" w14:textId="549E70B9" w:rsidR="005A383F" w:rsidRPr="009F6B82" w:rsidRDefault="005A383F" w:rsidP="006B484C">
            <w:pPr>
              <w:rPr>
                <w:sz w:val="24"/>
                <w:szCs w:val="24"/>
              </w:rPr>
            </w:pPr>
            <w:r w:rsidRPr="009F6B82">
              <w:rPr>
                <w:sz w:val="24"/>
                <w:szCs w:val="24"/>
              </w:rPr>
              <w:t>What the term cyberbullying means and examples of it;</w:t>
            </w:r>
          </w:p>
          <w:p w14:paraId="5D575DCB" w14:textId="1DECA7CD" w:rsidR="005A383F" w:rsidRPr="009F6B82" w:rsidRDefault="005A383F" w:rsidP="006B484C">
            <w:pPr>
              <w:rPr>
                <w:sz w:val="24"/>
                <w:szCs w:val="24"/>
              </w:rPr>
            </w:pPr>
            <w:r w:rsidRPr="009F6B82">
              <w:rPr>
                <w:sz w:val="24"/>
                <w:szCs w:val="24"/>
              </w:rPr>
              <w:t>What cyberbullying feels like for the victim;</w:t>
            </w:r>
          </w:p>
          <w:p w14:paraId="1AEE19F3" w14:textId="77D25B52" w:rsidR="005A383F" w:rsidRPr="009F6B82" w:rsidRDefault="005A383F" w:rsidP="006B484C">
            <w:pPr>
              <w:rPr>
                <w:sz w:val="24"/>
                <w:szCs w:val="24"/>
              </w:rPr>
            </w:pPr>
            <w:r w:rsidRPr="009F6B82">
              <w:rPr>
                <w:sz w:val="24"/>
                <w:szCs w:val="24"/>
              </w:rPr>
              <w:t>How to get help if they experience cyberbullying.</w:t>
            </w:r>
          </w:p>
          <w:p w14:paraId="5C066355" w14:textId="0E970E70" w:rsidR="005A383F" w:rsidRPr="009F6B82" w:rsidRDefault="005A383F" w:rsidP="006B484C">
            <w:pPr>
              <w:rPr>
                <w:b/>
                <w:sz w:val="24"/>
                <w:szCs w:val="24"/>
              </w:rPr>
            </w:pPr>
            <w:r w:rsidRPr="009F6B82">
              <w:rPr>
                <w:b/>
                <w:sz w:val="24"/>
                <w:szCs w:val="24"/>
              </w:rPr>
              <w:t>NC</w:t>
            </w:r>
          </w:p>
          <w:p w14:paraId="54119130" w14:textId="6E4FBD33" w:rsidR="005A383F" w:rsidRPr="009F6B82" w:rsidRDefault="005A383F" w:rsidP="006B484C">
            <w:pPr>
              <w:rPr>
                <w:sz w:val="24"/>
                <w:szCs w:val="24"/>
              </w:rPr>
            </w:pPr>
            <w:r w:rsidRPr="009F6B82">
              <w:rPr>
                <w:sz w:val="24"/>
                <w:szCs w:val="24"/>
              </w:rPr>
              <w:t>About different types of bullying (including cyberbullying), the impact of bullying, responsibilities of bystanders (primarily reporting bullying to an adult) and how to get help.</w:t>
            </w:r>
          </w:p>
          <w:p w14:paraId="041A3F5A" w14:textId="6FB232AA" w:rsidR="005A383F" w:rsidRPr="009F6B82" w:rsidRDefault="005A383F" w:rsidP="006B484C">
            <w:pPr>
              <w:rPr>
                <w:sz w:val="24"/>
                <w:szCs w:val="24"/>
              </w:rPr>
            </w:pPr>
            <w:r w:rsidRPr="009F6B82">
              <w:rPr>
                <w:sz w:val="24"/>
                <w:szCs w:val="24"/>
              </w:rPr>
              <w:t>That people sometimes behave differently online, including by pretending to be someone they are not.</w:t>
            </w:r>
          </w:p>
          <w:p w14:paraId="224E84A4" w14:textId="4A473A9A" w:rsidR="005A383F" w:rsidRPr="009F6B82" w:rsidRDefault="005A383F" w:rsidP="006B484C">
            <w:pPr>
              <w:rPr>
                <w:sz w:val="24"/>
                <w:szCs w:val="24"/>
              </w:rPr>
            </w:pPr>
            <w:r w:rsidRPr="009F6B82">
              <w:rPr>
                <w:sz w:val="24"/>
                <w:szCs w:val="24"/>
              </w:rPr>
              <w:t>That the same principles apply to online relationships as to face-to- face relationships, including the importance of respect for others online including when we are anonymous.</w:t>
            </w:r>
          </w:p>
          <w:p w14:paraId="29A015BD" w14:textId="46799CC0" w:rsidR="005A383F" w:rsidRPr="009F6B82" w:rsidRDefault="005A383F" w:rsidP="006B484C">
            <w:pPr>
              <w:rPr>
                <w:sz w:val="24"/>
                <w:szCs w:val="24"/>
              </w:rPr>
            </w:pPr>
            <w:r w:rsidRPr="009F6B82">
              <w:rPr>
                <w:sz w:val="24"/>
                <w:szCs w:val="24"/>
              </w:rPr>
              <w:t>How to critically consider their online friendships and sources of information including awareness of the risks associated with people they have never met.</w:t>
            </w:r>
          </w:p>
          <w:p w14:paraId="427F3B8E" w14:textId="05553976" w:rsidR="005A383F" w:rsidRPr="009F6B82" w:rsidRDefault="005A383F" w:rsidP="006B484C">
            <w:pPr>
              <w:rPr>
                <w:sz w:val="24"/>
                <w:szCs w:val="24"/>
              </w:rPr>
            </w:pPr>
            <w:r w:rsidRPr="009F6B82">
              <w:rPr>
                <w:sz w:val="24"/>
                <w:szCs w:val="24"/>
              </w:rPr>
              <w:t>What sorts of boundaries are appropriate in friendships with peers and others (including in a digital context).</w:t>
            </w:r>
          </w:p>
          <w:p w14:paraId="318A0B48" w14:textId="1125D8E5" w:rsidR="005A383F" w:rsidRPr="009F6B82" w:rsidRDefault="005A383F" w:rsidP="006B484C">
            <w:pPr>
              <w:rPr>
                <w:sz w:val="24"/>
                <w:szCs w:val="24"/>
              </w:rPr>
            </w:pPr>
            <w:r w:rsidRPr="009F6B82">
              <w:rPr>
                <w:sz w:val="24"/>
                <w:szCs w:val="24"/>
              </w:rPr>
              <w:t>How to respond safely and appropriately to adults they may encounter (in all contexts, including online) whom they do not know.</w:t>
            </w:r>
          </w:p>
          <w:p w14:paraId="73FE9444" w14:textId="176E28B5" w:rsidR="005A383F" w:rsidRPr="009F6B82" w:rsidRDefault="005A383F" w:rsidP="006B484C">
            <w:pPr>
              <w:rPr>
                <w:sz w:val="24"/>
                <w:szCs w:val="24"/>
              </w:rPr>
            </w:pPr>
            <w:r w:rsidRPr="009F6B82">
              <w:rPr>
                <w:sz w:val="24"/>
                <w:szCs w:val="24"/>
              </w:rPr>
              <w:t>That bullying (including cyberbullying) has a negative and often lasting impact on mental wellbeing.</w:t>
            </w:r>
          </w:p>
          <w:p w14:paraId="781C747A" w14:textId="67CDC4AE" w:rsidR="005A383F" w:rsidRPr="009F6B82" w:rsidRDefault="005A383F" w:rsidP="006B484C">
            <w:pPr>
              <w:rPr>
                <w:sz w:val="24"/>
                <w:szCs w:val="24"/>
              </w:rPr>
            </w:pPr>
            <w:r w:rsidRPr="009F6B82">
              <w:rPr>
                <w:sz w:val="24"/>
                <w:szCs w:val="24"/>
              </w:rPr>
              <w:t>That the internet can also be a negative place where online abuse, trolling, bullying and harassment can take place, which can have a negative impact on mental health.</w:t>
            </w:r>
          </w:p>
          <w:p w14:paraId="7DFF50B5" w14:textId="77777777" w:rsidR="005A383F" w:rsidRPr="009F6B82" w:rsidRDefault="005A383F" w:rsidP="006B484C">
            <w:pPr>
              <w:rPr>
                <w:sz w:val="24"/>
                <w:szCs w:val="24"/>
              </w:rPr>
            </w:pPr>
          </w:p>
          <w:p w14:paraId="0ABD21BB" w14:textId="5BFF34FB" w:rsidR="006A5758" w:rsidRPr="009F6B82" w:rsidRDefault="006A5758" w:rsidP="006B484C">
            <w:pPr>
              <w:rPr>
                <w:b/>
                <w:sz w:val="24"/>
                <w:szCs w:val="24"/>
              </w:rPr>
            </w:pPr>
            <w:r w:rsidRPr="009F6B82">
              <w:rPr>
                <w:b/>
                <w:sz w:val="24"/>
                <w:szCs w:val="24"/>
              </w:rPr>
              <w:t>Types of Abuse</w:t>
            </w:r>
          </w:p>
          <w:p w14:paraId="68A05EFE" w14:textId="0625D937" w:rsidR="005A383F" w:rsidRPr="009F6B82" w:rsidRDefault="005A383F" w:rsidP="006B484C">
            <w:pPr>
              <w:rPr>
                <w:sz w:val="24"/>
                <w:szCs w:val="24"/>
              </w:rPr>
            </w:pPr>
            <w:r w:rsidRPr="009F6B82">
              <w:rPr>
                <w:sz w:val="24"/>
                <w:szCs w:val="24"/>
              </w:rPr>
              <w:t>To judge well what kind of physical contact is acceptable or unacceptable and how to respond.</w:t>
            </w:r>
          </w:p>
          <w:p w14:paraId="750AD969" w14:textId="603FC31B" w:rsidR="005A383F" w:rsidRPr="009F6B82" w:rsidRDefault="005A383F" w:rsidP="006B484C">
            <w:pPr>
              <w:rPr>
                <w:sz w:val="24"/>
                <w:szCs w:val="24"/>
              </w:rPr>
            </w:pPr>
            <w:r w:rsidRPr="009F6B82">
              <w:rPr>
                <w:sz w:val="24"/>
                <w:szCs w:val="24"/>
              </w:rPr>
              <w:t>That there are different people we can trust for help, especially those closest to us who care for us, including parents, teachers and priests.</w:t>
            </w:r>
          </w:p>
          <w:p w14:paraId="092CD1DB" w14:textId="76EC4844" w:rsidR="005A383F" w:rsidRPr="009F6B82" w:rsidRDefault="005A383F" w:rsidP="006B484C">
            <w:pPr>
              <w:rPr>
                <w:b/>
                <w:sz w:val="24"/>
                <w:szCs w:val="24"/>
              </w:rPr>
            </w:pPr>
            <w:r w:rsidRPr="009F6B82">
              <w:rPr>
                <w:b/>
                <w:sz w:val="24"/>
                <w:szCs w:val="24"/>
              </w:rPr>
              <w:t>NC</w:t>
            </w:r>
          </w:p>
          <w:p w14:paraId="09ADD2B4" w14:textId="5C18F08A" w:rsidR="005A383F" w:rsidRPr="009F6B82" w:rsidRDefault="005A383F" w:rsidP="006B484C">
            <w:pPr>
              <w:rPr>
                <w:sz w:val="24"/>
                <w:szCs w:val="24"/>
              </w:rPr>
            </w:pPr>
            <w:r w:rsidRPr="009F6B82">
              <w:rPr>
                <w:sz w:val="24"/>
                <w:szCs w:val="24"/>
              </w:rPr>
              <w:t>What sorts of boundaries are appropriate in friendships with peers and others (including in a digital context).</w:t>
            </w:r>
          </w:p>
          <w:p w14:paraId="43D0D0C6" w14:textId="361C3000" w:rsidR="005A383F" w:rsidRPr="009F6B82" w:rsidRDefault="005A383F" w:rsidP="006B484C">
            <w:pPr>
              <w:rPr>
                <w:sz w:val="24"/>
                <w:szCs w:val="24"/>
              </w:rPr>
            </w:pPr>
            <w:r w:rsidRPr="009F6B82">
              <w:rPr>
                <w:sz w:val="24"/>
                <w:szCs w:val="24"/>
              </w:rPr>
              <w:t>About the concept of privacy and the implications of it for both children and adults; including that it is not always right to keep secrets if they relate to being safe.</w:t>
            </w:r>
          </w:p>
          <w:p w14:paraId="726A395A" w14:textId="7AF361AC" w:rsidR="005A383F" w:rsidRPr="009F6B82" w:rsidRDefault="009F6B82" w:rsidP="006B484C">
            <w:pPr>
              <w:rPr>
                <w:sz w:val="24"/>
                <w:szCs w:val="24"/>
              </w:rPr>
            </w:pPr>
            <w:r w:rsidRPr="009F6B82">
              <w:rPr>
                <w:sz w:val="24"/>
                <w:szCs w:val="24"/>
              </w:rPr>
              <w:t>That each person’s body belongs to them, and the differences between appropriate and inappropriate or unsafe physical, and other, contact.</w:t>
            </w:r>
          </w:p>
          <w:p w14:paraId="65F6FE11" w14:textId="1A321467" w:rsidR="009F6B82" w:rsidRPr="009F6B82" w:rsidRDefault="009F6B82" w:rsidP="006B484C">
            <w:pPr>
              <w:rPr>
                <w:sz w:val="24"/>
                <w:szCs w:val="24"/>
              </w:rPr>
            </w:pPr>
            <w:r w:rsidRPr="009F6B82">
              <w:rPr>
                <w:sz w:val="24"/>
                <w:szCs w:val="24"/>
              </w:rPr>
              <w:t>How to respond safely and appropriately to adults they may encounter (in all contexts, including online) whom they do not know.</w:t>
            </w:r>
          </w:p>
          <w:p w14:paraId="0E4572F6" w14:textId="0A08D7C1" w:rsidR="009F6B82" w:rsidRPr="009F6B82" w:rsidRDefault="009F6B82" w:rsidP="006B484C">
            <w:pPr>
              <w:rPr>
                <w:sz w:val="24"/>
                <w:szCs w:val="24"/>
              </w:rPr>
            </w:pPr>
            <w:r w:rsidRPr="009F6B82">
              <w:rPr>
                <w:sz w:val="24"/>
                <w:szCs w:val="24"/>
              </w:rPr>
              <w:t>How to recognise and report feelings of being unsafe or feeling bad about any adult.</w:t>
            </w:r>
          </w:p>
          <w:p w14:paraId="1049C5AF" w14:textId="317A09C2" w:rsidR="009F6B82" w:rsidRPr="009F6B82" w:rsidRDefault="009F6B82" w:rsidP="006B484C">
            <w:pPr>
              <w:rPr>
                <w:sz w:val="24"/>
                <w:szCs w:val="24"/>
              </w:rPr>
            </w:pPr>
            <w:r w:rsidRPr="009F6B82">
              <w:rPr>
                <w:sz w:val="24"/>
                <w:szCs w:val="24"/>
              </w:rPr>
              <w:t>How to ask for advice or help for themselves or others, and to keep trying until they are heard,</w:t>
            </w:r>
          </w:p>
          <w:p w14:paraId="31D525ED" w14:textId="137F8F21" w:rsidR="009F6B82" w:rsidRPr="009F6B82" w:rsidRDefault="009F6B82" w:rsidP="006B484C">
            <w:pPr>
              <w:rPr>
                <w:sz w:val="24"/>
                <w:szCs w:val="24"/>
              </w:rPr>
            </w:pPr>
            <w:r w:rsidRPr="009F6B82">
              <w:rPr>
                <w:sz w:val="24"/>
                <w:szCs w:val="24"/>
              </w:rPr>
              <w:t>How to report concerns or abuse, and the vocabulary and confidence needed to do so.</w:t>
            </w:r>
          </w:p>
          <w:p w14:paraId="1FA29EE9" w14:textId="6FF4AF2C" w:rsidR="009F6B82" w:rsidRPr="009F6B82" w:rsidRDefault="009F6B82" w:rsidP="006B484C">
            <w:pPr>
              <w:rPr>
                <w:sz w:val="24"/>
                <w:szCs w:val="24"/>
              </w:rPr>
            </w:pPr>
            <w:r w:rsidRPr="009F6B82">
              <w:rPr>
                <w:sz w:val="24"/>
                <w:szCs w:val="24"/>
              </w:rPr>
              <w:t>Where to get advice e.g. family, school and/or other source</w:t>
            </w:r>
          </w:p>
          <w:p w14:paraId="18F112D6" w14:textId="77777777" w:rsidR="009F6B82" w:rsidRPr="009F6B82" w:rsidRDefault="009F6B82" w:rsidP="006B484C">
            <w:pPr>
              <w:rPr>
                <w:b/>
                <w:sz w:val="24"/>
                <w:szCs w:val="24"/>
              </w:rPr>
            </w:pPr>
          </w:p>
          <w:p w14:paraId="14C3BF07" w14:textId="736C6C4A" w:rsidR="006A5758" w:rsidRPr="009F6B82" w:rsidRDefault="006A5758" w:rsidP="006B484C">
            <w:pPr>
              <w:rPr>
                <w:b/>
                <w:sz w:val="24"/>
                <w:szCs w:val="24"/>
              </w:rPr>
            </w:pPr>
            <w:r w:rsidRPr="009F6B82">
              <w:rPr>
                <w:b/>
                <w:sz w:val="24"/>
                <w:szCs w:val="24"/>
              </w:rPr>
              <w:t>Impacted Lifestyles</w:t>
            </w:r>
          </w:p>
          <w:p w14:paraId="218336D7" w14:textId="5F87C67E" w:rsidR="009F6B82" w:rsidRPr="009F6B82" w:rsidRDefault="009F6B82" w:rsidP="006B484C">
            <w:pPr>
              <w:rPr>
                <w:sz w:val="24"/>
                <w:szCs w:val="24"/>
              </w:rPr>
            </w:pPr>
            <w:r w:rsidRPr="009F6B82">
              <w:rPr>
                <w:sz w:val="24"/>
                <w:szCs w:val="24"/>
              </w:rPr>
              <w:t>Understand the effect that a range of substances including drugs, tobacco and alcohol can have on the body.</w:t>
            </w:r>
          </w:p>
          <w:p w14:paraId="76D6C8EE" w14:textId="4F16489B" w:rsidR="009F6B82" w:rsidRPr="009F6B82" w:rsidRDefault="009F6B82" w:rsidP="006B484C">
            <w:pPr>
              <w:rPr>
                <w:sz w:val="24"/>
                <w:szCs w:val="24"/>
              </w:rPr>
            </w:pPr>
            <w:r w:rsidRPr="009F6B82">
              <w:rPr>
                <w:sz w:val="24"/>
                <w:szCs w:val="24"/>
              </w:rPr>
              <w:t>Learn how to make good choices about substances that will have a positive impact on their health.</w:t>
            </w:r>
          </w:p>
          <w:p w14:paraId="24EC3D0C" w14:textId="78E484B2" w:rsidR="009F6B82" w:rsidRPr="009F6B82" w:rsidRDefault="009F6B82" w:rsidP="006B484C">
            <w:pPr>
              <w:rPr>
                <w:sz w:val="24"/>
                <w:szCs w:val="24"/>
              </w:rPr>
            </w:pPr>
            <w:r w:rsidRPr="009F6B82">
              <w:rPr>
                <w:sz w:val="24"/>
                <w:szCs w:val="24"/>
              </w:rPr>
              <w:t>Know that our bodies are created by God, so we should take care of them and be careful about what we consume.</w:t>
            </w:r>
          </w:p>
          <w:p w14:paraId="71C39E04" w14:textId="549C3211" w:rsidR="009F6B82" w:rsidRPr="009F6B82" w:rsidRDefault="009F6B82" w:rsidP="006B484C">
            <w:pPr>
              <w:rPr>
                <w:b/>
                <w:sz w:val="24"/>
                <w:szCs w:val="24"/>
              </w:rPr>
            </w:pPr>
            <w:r w:rsidRPr="009F6B82">
              <w:rPr>
                <w:b/>
                <w:sz w:val="24"/>
                <w:szCs w:val="24"/>
              </w:rPr>
              <w:t>NC</w:t>
            </w:r>
          </w:p>
          <w:p w14:paraId="073997E3" w14:textId="6FFB4A86" w:rsidR="009F6B82" w:rsidRPr="009F6B82" w:rsidRDefault="009F6B82" w:rsidP="006B484C">
            <w:pPr>
              <w:rPr>
                <w:sz w:val="24"/>
                <w:szCs w:val="24"/>
              </w:rPr>
            </w:pPr>
            <w:r w:rsidRPr="009F6B82">
              <w:rPr>
                <w:sz w:val="24"/>
                <w:szCs w:val="24"/>
              </w:rPr>
              <w:t>The characteristics and mental and physical benefits of an active lifestyle.</w:t>
            </w:r>
          </w:p>
          <w:p w14:paraId="1666F8FC" w14:textId="080E9E69" w:rsidR="009F6B82" w:rsidRPr="009F6B82" w:rsidRDefault="009F6B82" w:rsidP="006B484C">
            <w:pPr>
              <w:rPr>
                <w:sz w:val="24"/>
                <w:szCs w:val="24"/>
              </w:rPr>
            </w:pPr>
            <w:r w:rsidRPr="009F6B82">
              <w:rPr>
                <w:sz w:val="24"/>
                <w:szCs w:val="24"/>
              </w:rPr>
              <w:lastRenderedPageBreak/>
              <w:t>The characteristics of a poor diet and risks associated with unhealthy eating (including, for example, obesity and tooth decay) and other behaviours (e.g. the impact of alcohol on diet or health).</w:t>
            </w:r>
          </w:p>
          <w:p w14:paraId="33DFCB95" w14:textId="190B8F6F" w:rsidR="009F6B82" w:rsidRPr="009F6B82" w:rsidRDefault="009F6B82" w:rsidP="006B484C">
            <w:pPr>
              <w:rPr>
                <w:sz w:val="24"/>
                <w:szCs w:val="24"/>
              </w:rPr>
            </w:pPr>
            <w:r w:rsidRPr="009F6B82">
              <w:rPr>
                <w:sz w:val="24"/>
                <w:szCs w:val="24"/>
              </w:rPr>
              <w:t>The facts about legal and illegal harmful substances and associated risks, including smoking, alcohol use and drug-taking.</w:t>
            </w:r>
          </w:p>
          <w:p w14:paraId="6B8A572F" w14:textId="176D2A91" w:rsidR="009F6B82" w:rsidRPr="009F6B82" w:rsidRDefault="009F6B82" w:rsidP="006B484C">
            <w:pPr>
              <w:rPr>
                <w:sz w:val="24"/>
                <w:szCs w:val="24"/>
              </w:rPr>
            </w:pPr>
            <w:r w:rsidRPr="009F6B82">
              <w:rPr>
                <w:sz w:val="24"/>
                <w:szCs w:val="24"/>
              </w:rPr>
              <w:t>The facts and science relating to immunisation and vaccination</w:t>
            </w:r>
          </w:p>
          <w:p w14:paraId="5206BFBC" w14:textId="3B154316" w:rsidR="009F6B82" w:rsidRPr="009F6B82" w:rsidRDefault="009F6B82" w:rsidP="006B484C">
            <w:pPr>
              <w:rPr>
                <w:b/>
                <w:sz w:val="24"/>
                <w:szCs w:val="24"/>
              </w:rPr>
            </w:pPr>
            <w:r w:rsidRPr="009F6B82">
              <w:rPr>
                <w:sz w:val="24"/>
                <w:szCs w:val="24"/>
              </w:rPr>
              <w:t>About personal hygiene and germs including bacteria, viruses, how they are spread and treated, and the importance of handwashing.</w:t>
            </w:r>
          </w:p>
          <w:p w14:paraId="75A0EB77" w14:textId="77777777" w:rsidR="005A383F" w:rsidRPr="009F6B82" w:rsidRDefault="005A383F" w:rsidP="006B484C">
            <w:pPr>
              <w:rPr>
                <w:sz w:val="24"/>
                <w:szCs w:val="24"/>
              </w:rPr>
            </w:pPr>
          </w:p>
          <w:p w14:paraId="34843CF2" w14:textId="39763CD3" w:rsidR="006A5758" w:rsidRPr="009F6B82" w:rsidRDefault="006A5758" w:rsidP="006B484C">
            <w:pPr>
              <w:rPr>
                <w:b/>
                <w:sz w:val="24"/>
                <w:szCs w:val="24"/>
              </w:rPr>
            </w:pPr>
            <w:r w:rsidRPr="009F6B82">
              <w:rPr>
                <w:b/>
                <w:sz w:val="24"/>
                <w:szCs w:val="24"/>
              </w:rPr>
              <w:t>Making Good Choices</w:t>
            </w:r>
          </w:p>
          <w:p w14:paraId="08084997" w14:textId="624126A3" w:rsidR="005A383F" w:rsidRPr="009F6B82" w:rsidRDefault="009F6B82" w:rsidP="006B484C">
            <w:pPr>
              <w:rPr>
                <w:sz w:val="24"/>
                <w:szCs w:val="24"/>
              </w:rPr>
            </w:pPr>
            <w:r w:rsidRPr="009F6B82">
              <w:rPr>
                <w:sz w:val="24"/>
                <w:szCs w:val="24"/>
              </w:rPr>
              <w:t>Recognise how they may come under pressure when it comes to drugs, alcohol and tobacco</w:t>
            </w:r>
          </w:p>
          <w:p w14:paraId="7874254F" w14:textId="496F8FB6" w:rsidR="009F6B82" w:rsidRPr="009F6B82" w:rsidRDefault="009F6B82" w:rsidP="006B484C">
            <w:pPr>
              <w:rPr>
                <w:sz w:val="24"/>
                <w:szCs w:val="24"/>
              </w:rPr>
            </w:pPr>
            <w:r w:rsidRPr="009F6B82">
              <w:rPr>
                <w:sz w:val="24"/>
                <w:szCs w:val="24"/>
              </w:rPr>
              <w:t>Learn that they are entitled to say “no” for all sorts of reasons, but not least in order to protect their God-given bodies</w:t>
            </w:r>
          </w:p>
          <w:p w14:paraId="57E902C5" w14:textId="6B4BFA1A" w:rsidR="009F6B82" w:rsidRPr="009F6B82" w:rsidRDefault="009F6B82" w:rsidP="006B484C">
            <w:pPr>
              <w:rPr>
                <w:b/>
                <w:sz w:val="24"/>
                <w:szCs w:val="24"/>
              </w:rPr>
            </w:pPr>
            <w:r w:rsidRPr="009F6B82">
              <w:rPr>
                <w:b/>
                <w:sz w:val="24"/>
                <w:szCs w:val="24"/>
              </w:rPr>
              <w:t>NC</w:t>
            </w:r>
          </w:p>
          <w:p w14:paraId="5CC6B0AE" w14:textId="4917734D" w:rsidR="009F6B82" w:rsidRPr="009F6B82" w:rsidRDefault="009F6B82" w:rsidP="006B484C">
            <w:pPr>
              <w:rPr>
                <w:sz w:val="24"/>
                <w:szCs w:val="24"/>
              </w:rPr>
            </w:pPr>
            <w:r w:rsidRPr="009F6B82">
              <w:rPr>
                <w:sz w:val="24"/>
                <w:szCs w:val="24"/>
              </w:rPr>
              <w:t>The importance of permission-seeking and giving in relationships with friends, peers and adults.</w:t>
            </w:r>
          </w:p>
          <w:p w14:paraId="23AF37DA" w14:textId="0585C939" w:rsidR="009F6B82" w:rsidRPr="009F6B82" w:rsidRDefault="009F6B82" w:rsidP="006B484C">
            <w:pPr>
              <w:rPr>
                <w:sz w:val="24"/>
                <w:szCs w:val="24"/>
              </w:rPr>
            </w:pPr>
            <w:r w:rsidRPr="009F6B82">
              <w:rPr>
                <w:sz w:val="24"/>
                <w:szCs w:val="24"/>
              </w:rPr>
              <w:t>That each person’s body belongs to them, and the differences between appropriate and inappropriate or unsafe physical, and other, contact.</w:t>
            </w:r>
          </w:p>
          <w:p w14:paraId="7885389D" w14:textId="6F591896" w:rsidR="009F6B82" w:rsidRPr="009F6B82" w:rsidRDefault="009F6B82" w:rsidP="006B484C">
            <w:pPr>
              <w:rPr>
                <w:sz w:val="24"/>
                <w:szCs w:val="24"/>
              </w:rPr>
            </w:pPr>
            <w:r w:rsidRPr="009F6B82">
              <w:rPr>
                <w:sz w:val="24"/>
                <w:szCs w:val="24"/>
              </w:rPr>
              <w:t>The facts about legal and illegal harmful substances and associated risks, including smoking, alcohol use and drug-taking.</w:t>
            </w:r>
          </w:p>
          <w:p w14:paraId="5134F7DA" w14:textId="77777777" w:rsidR="009F6B82" w:rsidRPr="009F6B82" w:rsidRDefault="009F6B82" w:rsidP="006B484C">
            <w:pPr>
              <w:rPr>
                <w:sz w:val="24"/>
                <w:szCs w:val="24"/>
              </w:rPr>
            </w:pPr>
          </w:p>
          <w:p w14:paraId="7FDEBFEA" w14:textId="481135EB" w:rsidR="006B484C" w:rsidRPr="009F6B82" w:rsidRDefault="006A5758" w:rsidP="006B484C">
            <w:pPr>
              <w:rPr>
                <w:b/>
                <w:sz w:val="24"/>
                <w:szCs w:val="24"/>
              </w:rPr>
            </w:pPr>
            <w:r w:rsidRPr="009F6B82">
              <w:rPr>
                <w:b/>
                <w:sz w:val="24"/>
                <w:szCs w:val="24"/>
              </w:rPr>
              <w:t>Giving Assistance</w:t>
            </w:r>
          </w:p>
          <w:p w14:paraId="574E42EC" w14:textId="7F737CF3" w:rsidR="009F6B82" w:rsidRPr="009F6B82" w:rsidRDefault="009F6B82" w:rsidP="006B484C">
            <w:pPr>
              <w:rPr>
                <w:sz w:val="24"/>
                <w:szCs w:val="24"/>
              </w:rPr>
            </w:pPr>
            <w:r w:rsidRPr="009F6B82">
              <w:rPr>
                <w:sz w:val="24"/>
                <w:szCs w:val="24"/>
              </w:rPr>
              <w:t>The recovery position can be used when a person is unconscious but breathing.</w:t>
            </w:r>
          </w:p>
          <w:p w14:paraId="0C8D6CBE" w14:textId="4704FE1E" w:rsidR="009F6B82" w:rsidRPr="009F6B82" w:rsidRDefault="009F6B82" w:rsidP="006B484C">
            <w:pPr>
              <w:rPr>
                <w:sz w:val="24"/>
                <w:szCs w:val="24"/>
              </w:rPr>
            </w:pPr>
            <w:r w:rsidRPr="009F6B82">
              <w:rPr>
                <w:sz w:val="24"/>
                <w:szCs w:val="24"/>
              </w:rPr>
              <w:t>DR ABC is a primary survey to find out how to treat life-threatening conditions in order of importance.</w:t>
            </w:r>
          </w:p>
          <w:p w14:paraId="25959ED0" w14:textId="5CC92228" w:rsidR="009F6B82" w:rsidRPr="009F6B82" w:rsidRDefault="009F6B82" w:rsidP="006B484C">
            <w:pPr>
              <w:rPr>
                <w:b/>
                <w:sz w:val="24"/>
                <w:szCs w:val="24"/>
              </w:rPr>
            </w:pPr>
            <w:r w:rsidRPr="009F6B82">
              <w:rPr>
                <w:b/>
                <w:sz w:val="24"/>
                <w:szCs w:val="24"/>
              </w:rPr>
              <w:t>NC</w:t>
            </w:r>
          </w:p>
          <w:p w14:paraId="21944621" w14:textId="77777777" w:rsidR="006B484C" w:rsidRPr="009F6B82" w:rsidRDefault="009F6B82" w:rsidP="006B484C">
            <w:pPr>
              <w:rPr>
                <w:sz w:val="24"/>
                <w:szCs w:val="24"/>
              </w:rPr>
            </w:pPr>
            <w:r w:rsidRPr="009F6B82">
              <w:rPr>
                <w:sz w:val="24"/>
                <w:szCs w:val="24"/>
              </w:rPr>
              <w:t>The importance of respecting others, even when they are very different from them (for example, physically, in character, personality or backgrounds), or make different choices or have different preferences or beliefs.</w:t>
            </w:r>
          </w:p>
          <w:p w14:paraId="11FD2730" w14:textId="77777777" w:rsidR="009F6B82" w:rsidRPr="009F6B82" w:rsidRDefault="009F6B82" w:rsidP="006B484C">
            <w:pPr>
              <w:rPr>
                <w:sz w:val="24"/>
                <w:szCs w:val="24"/>
              </w:rPr>
            </w:pPr>
            <w:r w:rsidRPr="009F6B82">
              <w:rPr>
                <w:sz w:val="24"/>
                <w:szCs w:val="24"/>
              </w:rPr>
              <w:t>How to make a clear and efficient call to emergency services if necessary.</w:t>
            </w:r>
          </w:p>
          <w:p w14:paraId="7A2A50C5" w14:textId="77777777" w:rsidR="009F6B82" w:rsidRDefault="009F6B82" w:rsidP="006B484C">
            <w:pPr>
              <w:rPr>
                <w:sz w:val="24"/>
                <w:szCs w:val="24"/>
              </w:rPr>
            </w:pPr>
            <w:r w:rsidRPr="009F6B82">
              <w:rPr>
                <w:sz w:val="24"/>
                <w:szCs w:val="24"/>
              </w:rPr>
              <w:t>Concepts of basic first-aid, for example dealing with common injuries, including head injuries.</w:t>
            </w:r>
          </w:p>
          <w:p w14:paraId="2C5D0849" w14:textId="3B34F867" w:rsidR="009F6B82" w:rsidRPr="009F6B82" w:rsidRDefault="009F6B82" w:rsidP="006B484C">
            <w:pPr>
              <w:rPr>
                <w:sz w:val="24"/>
                <w:szCs w:val="24"/>
              </w:rPr>
            </w:pPr>
          </w:p>
        </w:tc>
      </w:tr>
    </w:tbl>
    <w:p w14:paraId="57D826AB" w14:textId="2714ECB5" w:rsidR="00E760E2" w:rsidRDefault="00E760E2" w:rsidP="00693D6B">
      <w:pPr>
        <w:rPr>
          <w:sz w:val="24"/>
          <w:szCs w:val="24"/>
        </w:rPr>
      </w:pPr>
    </w:p>
    <w:p w14:paraId="08AC6317" w14:textId="77777777" w:rsidR="00683E13" w:rsidRDefault="00683E13" w:rsidP="00693D6B">
      <w:pPr>
        <w:rPr>
          <w:sz w:val="24"/>
          <w:szCs w:val="24"/>
        </w:rPr>
      </w:pPr>
    </w:p>
    <w:sectPr w:rsidR="00683E13" w:rsidSect="003B07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46153" w14:textId="77777777" w:rsidR="00167DBD" w:rsidRDefault="00167DBD" w:rsidP="003B0720">
      <w:pPr>
        <w:spacing w:after="0" w:line="240" w:lineRule="auto"/>
      </w:pPr>
      <w:r>
        <w:separator/>
      </w:r>
    </w:p>
  </w:endnote>
  <w:endnote w:type="continuationSeparator" w:id="0">
    <w:p w14:paraId="3AF61CE1" w14:textId="77777777" w:rsidR="00167DBD" w:rsidRDefault="00167DBD" w:rsidP="003B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33D9B" w14:textId="77777777" w:rsidR="00167DBD" w:rsidRDefault="00167DBD" w:rsidP="003B0720">
      <w:pPr>
        <w:spacing w:after="0" w:line="240" w:lineRule="auto"/>
      </w:pPr>
      <w:r>
        <w:separator/>
      </w:r>
    </w:p>
  </w:footnote>
  <w:footnote w:type="continuationSeparator" w:id="0">
    <w:p w14:paraId="4F56D2C2" w14:textId="77777777" w:rsidR="00167DBD" w:rsidRDefault="00167DBD" w:rsidP="003B0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408"/>
    <w:multiLevelType w:val="hybridMultilevel"/>
    <w:tmpl w:val="073020EC"/>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F4E16"/>
    <w:multiLevelType w:val="multilevel"/>
    <w:tmpl w:val="BD2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8410C"/>
    <w:multiLevelType w:val="hybridMultilevel"/>
    <w:tmpl w:val="4CFCB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E5981"/>
    <w:multiLevelType w:val="multilevel"/>
    <w:tmpl w:val="C8C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22592"/>
    <w:multiLevelType w:val="hybridMultilevel"/>
    <w:tmpl w:val="31CE3044"/>
    <w:lvl w:ilvl="0" w:tplc="E10C21CA">
      <w:start w:val="1"/>
      <w:numFmt w:val="decimal"/>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15:restartNumberingAfterBreak="0">
    <w:nsid w:val="17D02CBA"/>
    <w:multiLevelType w:val="hybridMultilevel"/>
    <w:tmpl w:val="2606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5785F"/>
    <w:multiLevelType w:val="hybridMultilevel"/>
    <w:tmpl w:val="3744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961B1"/>
    <w:multiLevelType w:val="hybridMultilevel"/>
    <w:tmpl w:val="1B665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4D73EE"/>
    <w:multiLevelType w:val="hybridMultilevel"/>
    <w:tmpl w:val="2AA44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A2783"/>
    <w:multiLevelType w:val="multilevel"/>
    <w:tmpl w:val="E9C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E7D13"/>
    <w:multiLevelType w:val="hybridMultilevel"/>
    <w:tmpl w:val="443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A6233"/>
    <w:multiLevelType w:val="hybridMultilevel"/>
    <w:tmpl w:val="81343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214FEE"/>
    <w:multiLevelType w:val="hybridMultilevel"/>
    <w:tmpl w:val="1CDA2B32"/>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97E47"/>
    <w:multiLevelType w:val="hybridMultilevel"/>
    <w:tmpl w:val="8BBE781C"/>
    <w:lvl w:ilvl="0" w:tplc="E10C21CA">
      <w:start w:val="1"/>
      <w:numFmt w:val="decimal"/>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14" w15:restartNumberingAfterBreak="0">
    <w:nsid w:val="296E2062"/>
    <w:multiLevelType w:val="multilevel"/>
    <w:tmpl w:val="FAF2CB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295DB0"/>
    <w:multiLevelType w:val="multilevel"/>
    <w:tmpl w:val="A67432A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2D363229"/>
    <w:multiLevelType w:val="hybridMultilevel"/>
    <w:tmpl w:val="3C4E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37598"/>
    <w:multiLevelType w:val="hybridMultilevel"/>
    <w:tmpl w:val="8030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02F1F"/>
    <w:multiLevelType w:val="multilevel"/>
    <w:tmpl w:val="FAF2CB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A505C3"/>
    <w:multiLevelType w:val="multilevel"/>
    <w:tmpl w:val="CCB6D8D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E77B5"/>
    <w:multiLevelType w:val="hybridMultilevel"/>
    <w:tmpl w:val="522E3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031F2B"/>
    <w:multiLevelType w:val="hybridMultilevel"/>
    <w:tmpl w:val="E214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D140B"/>
    <w:multiLevelType w:val="hybridMultilevel"/>
    <w:tmpl w:val="538E0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00880"/>
    <w:multiLevelType w:val="multilevel"/>
    <w:tmpl w:val="778A6F3E"/>
    <w:lvl w:ilvl="0">
      <w:start w:val="1"/>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0A671F1"/>
    <w:multiLevelType w:val="hybridMultilevel"/>
    <w:tmpl w:val="EF1CC5E0"/>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BC21B0"/>
    <w:multiLevelType w:val="multilevel"/>
    <w:tmpl w:val="4E40646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46EC1083"/>
    <w:multiLevelType w:val="multilevel"/>
    <w:tmpl w:val="3B22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F5784E"/>
    <w:multiLevelType w:val="multilevel"/>
    <w:tmpl w:val="21EA7286"/>
    <w:lvl w:ilvl="0">
      <w:start w:val="1"/>
      <w:numFmt w:val="decimal"/>
      <w:lvlText w:val="%1"/>
      <w:lvlJc w:val="left"/>
      <w:pPr>
        <w:ind w:left="360" w:hanging="360"/>
      </w:pPr>
      <w:rPr>
        <w:rFonts w:cstheme="minorBidi" w:hint="default"/>
        <w:sz w:val="22"/>
      </w:rPr>
    </w:lvl>
    <w:lvl w:ilvl="1">
      <w:start w:val="1"/>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28" w15:restartNumberingAfterBreak="0">
    <w:nsid w:val="48674EE2"/>
    <w:multiLevelType w:val="multilevel"/>
    <w:tmpl w:val="A67432A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9" w15:restartNumberingAfterBreak="0">
    <w:nsid w:val="4B1F1672"/>
    <w:multiLevelType w:val="hybridMultilevel"/>
    <w:tmpl w:val="1EB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960AAB"/>
    <w:multiLevelType w:val="hybridMultilevel"/>
    <w:tmpl w:val="9FAE5776"/>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381261"/>
    <w:multiLevelType w:val="multilevel"/>
    <w:tmpl w:val="86EE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55F12"/>
    <w:multiLevelType w:val="multilevel"/>
    <w:tmpl w:val="EAA66D22"/>
    <w:lvl w:ilvl="0">
      <w:start w:val="1"/>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6D7A3EE0"/>
    <w:multiLevelType w:val="hybridMultilevel"/>
    <w:tmpl w:val="BFE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0753F"/>
    <w:multiLevelType w:val="hybridMultilevel"/>
    <w:tmpl w:val="71BCB850"/>
    <w:lvl w:ilvl="0" w:tplc="52785F00">
      <w:numFmt w:val="bullet"/>
      <w:lvlText w:val=""/>
      <w:lvlJc w:val="left"/>
      <w:pPr>
        <w:ind w:left="265" w:hanging="161"/>
      </w:pPr>
      <w:rPr>
        <w:rFonts w:ascii="Symbol" w:eastAsia="Symbol" w:hAnsi="Symbol" w:cs="Symbol" w:hint="default"/>
        <w:w w:val="99"/>
        <w:sz w:val="20"/>
        <w:szCs w:val="20"/>
        <w:lang w:val="en-US" w:eastAsia="en-US" w:bidi="ar-SA"/>
      </w:rPr>
    </w:lvl>
    <w:lvl w:ilvl="1" w:tplc="F9E45E64">
      <w:numFmt w:val="bullet"/>
      <w:lvlText w:val="•"/>
      <w:lvlJc w:val="left"/>
      <w:pPr>
        <w:ind w:left="704" w:hanging="161"/>
      </w:pPr>
      <w:rPr>
        <w:rFonts w:hint="default"/>
        <w:lang w:val="en-US" w:eastAsia="en-US" w:bidi="ar-SA"/>
      </w:rPr>
    </w:lvl>
    <w:lvl w:ilvl="2" w:tplc="B778FA8E">
      <w:numFmt w:val="bullet"/>
      <w:lvlText w:val="•"/>
      <w:lvlJc w:val="left"/>
      <w:pPr>
        <w:ind w:left="1148" w:hanging="161"/>
      </w:pPr>
      <w:rPr>
        <w:rFonts w:hint="default"/>
        <w:lang w:val="en-US" w:eastAsia="en-US" w:bidi="ar-SA"/>
      </w:rPr>
    </w:lvl>
    <w:lvl w:ilvl="3" w:tplc="A63E1CFC">
      <w:numFmt w:val="bullet"/>
      <w:lvlText w:val="•"/>
      <w:lvlJc w:val="left"/>
      <w:pPr>
        <w:ind w:left="1592" w:hanging="161"/>
      </w:pPr>
      <w:rPr>
        <w:rFonts w:hint="default"/>
        <w:lang w:val="en-US" w:eastAsia="en-US" w:bidi="ar-SA"/>
      </w:rPr>
    </w:lvl>
    <w:lvl w:ilvl="4" w:tplc="3C8892B0">
      <w:numFmt w:val="bullet"/>
      <w:lvlText w:val="•"/>
      <w:lvlJc w:val="left"/>
      <w:pPr>
        <w:ind w:left="2036" w:hanging="161"/>
      </w:pPr>
      <w:rPr>
        <w:rFonts w:hint="default"/>
        <w:lang w:val="en-US" w:eastAsia="en-US" w:bidi="ar-SA"/>
      </w:rPr>
    </w:lvl>
    <w:lvl w:ilvl="5" w:tplc="EBB071BA">
      <w:numFmt w:val="bullet"/>
      <w:lvlText w:val="•"/>
      <w:lvlJc w:val="left"/>
      <w:pPr>
        <w:ind w:left="2481" w:hanging="161"/>
      </w:pPr>
      <w:rPr>
        <w:rFonts w:hint="default"/>
        <w:lang w:val="en-US" w:eastAsia="en-US" w:bidi="ar-SA"/>
      </w:rPr>
    </w:lvl>
    <w:lvl w:ilvl="6" w:tplc="52420356">
      <w:numFmt w:val="bullet"/>
      <w:lvlText w:val="•"/>
      <w:lvlJc w:val="left"/>
      <w:pPr>
        <w:ind w:left="2925" w:hanging="161"/>
      </w:pPr>
      <w:rPr>
        <w:rFonts w:hint="default"/>
        <w:lang w:val="en-US" w:eastAsia="en-US" w:bidi="ar-SA"/>
      </w:rPr>
    </w:lvl>
    <w:lvl w:ilvl="7" w:tplc="39B8A9A4">
      <w:numFmt w:val="bullet"/>
      <w:lvlText w:val="•"/>
      <w:lvlJc w:val="left"/>
      <w:pPr>
        <w:ind w:left="3369" w:hanging="161"/>
      </w:pPr>
      <w:rPr>
        <w:rFonts w:hint="default"/>
        <w:lang w:val="en-US" w:eastAsia="en-US" w:bidi="ar-SA"/>
      </w:rPr>
    </w:lvl>
    <w:lvl w:ilvl="8" w:tplc="9CCCDC70">
      <w:numFmt w:val="bullet"/>
      <w:lvlText w:val="•"/>
      <w:lvlJc w:val="left"/>
      <w:pPr>
        <w:ind w:left="3813" w:hanging="161"/>
      </w:pPr>
      <w:rPr>
        <w:rFonts w:hint="default"/>
        <w:lang w:val="en-US" w:eastAsia="en-US" w:bidi="ar-SA"/>
      </w:rPr>
    </w:lvl>
  </w:abstractNum>
  <w:abstractNum w:abstractNumId="35" w15:restartNumberingAfterBreak="0">
    <w:nsid w:val="6FA439AA"/>
    <w:multiLevelType w:val="hybridMultilevel"/>
    <w:tmpl w:val="2F5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17303"/>
    <w:multiLevelType w:val="multilevel"/>
    <w:tmpl w:val="BDCA77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706C01"/>
    <w:multiLevelType w:val="hybridMultilevel"/>
    <w:tmpl w:val="5724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B3F19"/>
    <w:multiLevelType w:val="multilevel"/>
    <w:tmpl w:val="CCB6D8D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E96647"/>
    <w:multiLevelType w:val="hybridMultilevel"/>
    <w:tmpl w:val="157C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81CDE"/>
    <w:multiLevelType w:val="hybridMultilevel"/>
    <w:tmpl w:val="2C00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4"/>
  </w:num>
  <w:num w:numId="4">
    <w:abstractNumId w:val="13"/>
  </w:num>
  <w:num w:numId="5">
    <w:abstractNumId w:val="12"/>
  </w:num>
  <w:num w:numId="6">
    <w:abstractNumId w:val="0"/>
  </w:num>
  <w:num w:numId="7">
    <w:abstractNumId w:val="26"/>
  </w:num>
  <w:num w:numId="8">
    <w:abstractNumId w:val="8"/>
  </w:num>
  <w:num w:numId="9">
    <w:abstractNumId w:val="34"/>
  </w:num>
  <w:num w:numId="10">
    <w:abstractNumId w:val="36"/>
  </w:num>
  <w:num w:numId="11">
    <w:abstractNumId w:val="2"/>
  </w:num>
  <w:num w:numId="12">
    <w:abstractNumId w:val="35"/>
  </w:num>
  <w:num w:numId="13">
    <w:abstractNumId w:val="7"/>
  </w:num>
  <w:num w:numId="14">
    <w:abstractNumId w:val="33"/>
  </w:num>
  <w:num w:numId="15">
    <w:abstractNumId w:val="11"/>
  </w:num>
  <w:num w:numId="16">
    <w:abstractNumId w:val="16"/>
  </w:num>
  <w:num w:numId="17">
    <w:abstractNumId w:val="40"/>
  </w:num>
  <w:num w:numId="18">
    <w:abstractNumId w:val="28"/>
  </w:num>
  <w:num w:numId="19">
    <w:abstractNumId w:val="18"/>
  </w:num>
  <w:num w:numId="20">
    <w:abstractNumId w:val="29"/>
  </w:num>
  <w:num w:numId="21">
    <w:abstractNumId w:val="21"/>
  </w:num>
  <w:num w:numId="22">
    <w:abstractNumId w:val="22"/>
  </w:num>
  <w:num w:numId="23">
    <w:abstractNumId w:val="3"/>
  </w:num>
  <w:num w:numId="24">
    <w:abstractNumId w:val="10"/>
  </w:num>
  <w:num w:numId="25">
    <w:abstractNumId w:val="5"/>
  </w:num>
  <w:num w:numId="26">
    <w:abstractNumId w:val="1"/>
  </w:num>
  <w:num w:numId="27">
    <w:abstractNumId w:val="31"/>
  </w:num>
  <w:num w:numId="28">
    <w:abstractNumId w:val="9"/>
  </w:num>
  <w:num w:numId="29">
    <w:abstractNumId w:val="25"/>
  </w:num>
  <w:num w:numId="30">
    <w:abstractNumId w:val="27"/>
  </w:num>
  <w:num w:numId="31">
    <w:abstractNumId w:val="32"/>
  </w:num>
  <w:num w:numId="32">
    <w:abstractNumId w:val="23"/>
  </w:num>
  <w:num w:numId="33">
    <w:abstractNumId w:val="38"/>
  </w:num>
  <w:num w:numId="34">
    <w:abstractNumId w:val="19"/>
  </w:num>
  <w:num w:numId="35">
    <w:abstractNumId w:val="39"/>
  </w:num>
  <w:num w:numId="36">
    <w:abstractNumId w:val="17"/>
  </w:num>
  <w:num w:numId="37">
    <w:abstractNumId w:val="20"/>
  </w:num>
  <w:num w:numId="38">
    <w:abstractNumId w:val="37"/>
  </w:num>
  <w:num w:numId="39">
    <w:abstractNumId w:val="6"/>
  </w:num>
  <w:num w:numId="40">
    <w:abstractNumId w:val="1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20"/>
    <w:rsid w:val="0000108E"/>
    <w:rsid w:val="00002D0F"/>
    <w:rsid w:val="0002524A"/>
    <w:rsid w:val="000547A1"/>
    <w:rsid w:val="00056AAD"/>
    <w:rsid w:val="00061206"/>
    <w:rsid w:val="00064DD7"/>
    <w:rsid w:val="000964F1"/>
    <w:rsid w:val="000B1FC4"/>
    <w:rsid w:val="000D2715"/>
    <w:rsid w:val="000D2FFC"/>
    <w:rsid w:val="00115847"/>
    <w:rsid w:val="001159B2"/>
    <w:rsid w:val="00120354"/>
    <w:rsid w:val="00130A51"/>
    <w:rsid w:val="001469F2"/>
    <w:rsid w:val="00161904"/>
    <w:rsid w:val="0016499C"/>
    <w:rsid w:val="00167DBD"/>
    <w:rsid w:val="00176BD3"/>
    <w:rsid w:val="001C4A0C"/>
    <w:rsid w:val="001F2E52"/>
    <w:rsid w:val="002221E5"/>
    <w:rsid w:val="00250C1B"/>
    <w:rsid w:val="0025118D"/>
    <w:rsid w:val="00254474"/>
    <w:rsid w:val="002B70C7"/>
    <w:rsid w:val="002C47B4"/>
    <w:rsid w:val="002D51AB"/>
    <w:rsid w:val="002E0A12"/>
    <w:rsid w:val="002E7ECF"/>
    <w:rsid w:val="00307F6F"/>
    <w:rsid w:val="003112BB"/>
    <w:rsid w:val="00321DBB"/>
    <w:rsid w:val="00325883"/>
    <w:rsid w:val="003309E3"/>
    <w:rsid w:val="003356E4"/>
    <w:rsid w:val="00365679"/>
    <w:rsid w:val="00367787"/>
    <w:rsid w:val="00393B31"/>
    <w:rsid w:val="003B0720"/>
    <w:rsid w:val="003B576B"/>
    <w:rsid w:val="00407211"/>
    <w:rsid w:val="004138EC"/>
    <w:rsid w:val="00416A48"/>
    <w:rsid w:val="00430C10"/>
    <w:rsid w:val="00436306"/>
    <w:rsid w:val="004606DE"/>
    <w:rsid w:val="004629CA"/>
    <w:rsid w:val="004E6757"/>
    <w:rsid w:val="005123F4"/>
    <w:rsid w:val="005902A6"/>
    <w:rsid w:val="005A383F"/>
    <w:rsid w:val="005B5161"/>
    <w:rsid w:val="005C3C6D"/>
    <w:rsid w:val="005C7A3C"/>
    <w:rsid w:val="005E364E"/>
    <w:rsid w:val="00604218"/>
    <w:rsid w:val="00612F75"/>
    <w:rsid w:val="00626156"/>
    <w:rsid w:val="006311C9"/>
    <w:rsid w:val="00635199"/>
    <w:rsid w:val="00656938"/>
    <w:rsid w:val="00670C0B"/>
    <w:rsid w:val="00683E13"/>
    <w:rsid w:val="00693D6B"/>
    <w:rsid w:val="006A5758"/>
    <w:rsid w:val="006B15E6"/>
    <w:rsid w:val="006B3AA8"/>
    <w:rsid w:val="006B484C"/>
    <w:rsid w:val="006C2653"/>
    <w:rsid w:val="006C7559"/>
    <w:rsid w:val="006E239B"/>
    <w:rsid w:val="006F2C9F"/>
    <w:rsid w:val="006F6E4E"/>
    <w:rsid w:val="007246F8"/>
    <w:rsid w:val="007345BA"/>
    <w:rsid w:val="007769D1"/>
    <w:rsid w:val="0079487A"/>
    <w:rsid w:val="007D6840"/>
    <w:rsid w:val="007E1518"/>
    <w:rsid w:val="00814018"/>
    <w:rsid w:val="008144DA"/>
    <w:rsid w:val="0083136E"/>
    <w:rsid w:val="00851929"/>
    <w:rsid w:val="008616CA"/>
    <w:rsid w:val="0086352E"/>
    <w:rsid w:val="00897DC5"/>
    <w:rsid w:val="008A31C6"/>
    <w:rsid w:val="008B45D4"/>
    <w:rsid w:val="008B5005"/>
    <w:rsid w:val="008D515A"/>
    <w:rsid w:val="00902DF7"/>
    <w:rsid w:val="00925664"/>
    <w:rsid w:val="009371D4"/>
    <w:rsid w:val="009932A7"/>
    <w:rsid w:val="009C6DD2"/>
    <w:rsid w:val="009D6C7D"/>
    <w:rsid w:val="009F0599"/>
    <w:rsid w:val="009F6B82"/>
    <w:rsid w:val="00A01696"/>
    <w:rsid w:val="00A0715D"/>
    <w:rsid w:val="00A3114E"/>
    <w:rsid w:val="00A50D97"/>
    <w:rsid w:val="00A61760"/>
    <w:rsid w:val="00A82399"/>
    <w:rsid w:val="00AA41D5"/>
    <w:rsid w:val="00AA7CB5"/>
    <w:rsid w:val="00AB7F4E"/>
    <w:rsid w:val="00AE1421"/>
    <w:rsid w:val="00AE66DD"/>
    <w:rsid w:val="00AF1B6F"/>
    <w:rsid w:val="00AF6DCA"/>
    <w:rsid w:val="00B33805"/>
    <w:rsid w:val="00B37540"/>
    <w:rsid w:val="00B40037"/>
    <w:rsid w:val="00B640AF"/>
    <w:rsid w:val="00BA312F"/>
    <w:rsid w:val="00BA5586"/>
    <w:rsid w:val="00BC74CF"/>
    <w:rsid w:val="00BE4174"/>
    <w:rsid w:val="00BF1141"/>
    <w:rsid w:val="00BF1B01"/>
    <w:rsid w:val="00C14FE5"/>
    <w:rsid w:val="00C407B4"/>
    <w:rsid w:val="00C43917"/>
    <w:rsid w:val="00C5584E"/>
    <w:rsid w:val="00C74343"/>
    <w:rsid w:val="00C85D0D"/>
    <w:rsid w:val="00CB3F6F"/>
    <w:rsid w:val="00CF4427"/>
    <w:rsid w:val="00CF727F"/>
    <w:rsid w:val="00D01757"/>
    <w:rsid w:val="00D31330"/>
    <w:rsid w:val="00D45199"/>
    <w:rsid w:val="00D618F3"/>
    <w:rsid w:val="00D66F6A"/>
    <w:rsid w:val="00D66FF1"/>
    <w:rsid w:val="00D81631"/>
    <w:rsid w:val="00D85117"/>
    <w:rsid w:val="00D94A62"/>
    <w:rsid w:val="00D97569"/>
    <w:rsid w:val="00DE22F2"/>
    <w:rsid w:val="00E15D56"/>
    <w:rsid w:val="00E17897"/>
    <w:rsid w:val="00E760E2"/>
    <w:rsid w:val="00E863E9"/>
    <w:rsid w:val="00EB4BBE"/>
    <w:rsid w:val="00EC1D0D"/>
    <w:rsid w:val="00EC4E67"/>
    <w:rsid w:val="00ED1390"/>
    <w:rsid w:val="00EF4317"/>
    <w:rsid w:val="00F34693"/>
    <w:rsid w:val="00F3751D"/>
    <w:rsid w:val="00F47778"/>
    <w:rsid w:val="00F5266B"/>
    <w:rsid w:val="00F76A11"/>
    <w:rsid w:val="00FA2815"/>
    <w:rsid w:val="00FC38A3"/>
    <w:rsid w:val="00FF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07E0"/>
  <w15:chartTrackingRefBased/>
  <w15:docId w15:val="{F304DB4A-0250-485C-A752-0F077722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720"/>
    <w:rPr>
      <w:lang w:val="en-US"/>
    </w:rPr>
  </w:style>
  <w:style w:type="paragraph" w:styleId="Heading3">
    <w:name w:val="heading 3"/>
    <w:basedOn w:val="Normal"/>
    <w:link w:val="Heading3Char"/>
    <w:uiPriority w:val="9"/>
    <w:qFormat/>
    <w:rsid w:val="006B15E6"/>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07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072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B0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720"/>
    <w:rPr>
      <w:lang w:val="en-US"/>
    </w:rPr>
  </w:style>
  <w:style w:type="paragraph" w:styleId="Footer">
    <w:name w:val="footer"/>
    <w:basedOn w:val="Normal"/>
    <w:link w:val="FooterChar"/>
    <w:uiPriority w:val="99"/>
    <w:unhideWhenUsed/>
    <w:rsid w:val="003B0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720"/>
    <w:rPr>
      <w:lang w:val="en-US"/>
    </w:rPr>
  </w:style>
  <w:style w:type="character" w:styleId="Emphasis">
    <w:name w:val="Emphasis"/>
    <w:basedOn w:val="DefaultParagraphFont"/>
    <w:uiPriority w:val="20"/>
    <w:qFormat/>
    <w:rsid w:val="00254474"/>
    <w:rPr>
      <w:i/>
      <w:iCs/>
    </w:rPr>
  </w:style>
  <w:style w:type="character" w:customStyle="1" w:styleId="A9">
    <w:name w:val="A9"/>
    <w:uiPriority w:val="99"/>
    <w:rsid w:val="00254474"/>
    <w:rPr>
      <w:rFonts w:cs="Frutiger LT Std 45 Light"/>
      <w:b/>
      <w:bCs/>
      <w:color w:val="000000"/>
      <w:sz w:val="32"/>
      <w:szCs w:val="32"/>
    </w:rPr>
  </w:style>
  <w:style w:type="paragraph" w:styleId="ListParagraph">
    <w:name w:val="List Paragraph"/>
    <w:basedOn w:val="Normal"/>
    <w:qFormat/>
    <w:rsid w:val="00254474"/>
    <w:pPr>
      <w:ind w:left="720"/>
      <w:contextualSpacing/>
    </w:pPr>
    <w:rPr>
      <w:lang w:val="en-GB"/>
    </w:rPr>
  </w:style>
  <w:style w:type="paragraph" w:styleId="NoSpacing">
    <w:name w:val="No Spacing"/>
    <w:uiPriority w:val="1"/>
    <w:qFormat/>
    <w:rsid w:val="00254474"/>
    <w:pPr>
      <w:spacing w:after="0" w:line="240" w:lineRule="auto"/>
    </w:pPr>
  </w:style>
  <w:style w:type="character" w:styleId="Hyperlink">
    <w:name w:val="Hyperlink"/>
    <w:basedOn w:val="DefaultParagraphFont"/>
    <w:uiPriority w:val="99"/>
    <w:unhideWhenUsed/>
    <w:rsid w:val="006C2653"/>
    <w:rPr>
      <w:color w:val="0563C1" w:themeColor="hyperlink"/>
      <w:u w:val="single"/>
    </w:rPr>
  </w:style>
  <w:style w:type="character" w:customStyle="1" w:styleId="A8">
    <w:name w:val="A8"/>
    <w:uiPriority w:val="99"/>
    <w:rsid w:val="00115847"/>
    <w:rPr>
      <w:rFonts w:cs="Frutiger LT Std 45 Light"/>
      <w:b/>
      <w:bCs/>
      <w:color w:val="000000"/>
      <w:sz w:val="20"/>
      <w:szCs w:val="20"/>
    </w:rPr>
  </w:style>
  <w:style w:type="paragraph" w:styleId="NormalWeb">
    <w:name w:val="Normal (Web)"/>
    <w:basedOn w:val="Normal"/>
    <w:uiPriority w:val="99"/>
    <w:semiHidden/>
    <w:unhideWhenUsed/>
    <w:rsid w:val="009C6DD2"/>
    <w:rPr>
      <w:rFonts w:ascii="Times New Roman" w:hAnsi="Times New Roman" w:cs="Times New Roman"/>
      <w:sz w:val="24"/>
      <w:szCs w:val="24"/>
    </w:rPr>
  </w:style>
  <w:style w:type="character" w:customStyle="1" w:styleId="Heading3Char">
    <w:name w:val="Heading 3 Char"/>
    <w:basedOn w:val="DefaultParagraphFont"/>
    <w:link w:val="Heading3"/>
    <w:uiPriority w:val="9"/>
    <w:rsid w:val="006B15E6"/>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025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561832">
      <w:bodyDiv w:val="1"/>
      <w:marLeft w:val="0"/>
      <w:marRight w:val="0"/>
      <w:marTop w:val="0"/>
      <w:marBottom w:val="0"/>
      <w:divBdr>
        <w:top w:val="none" w:sz="0" w:space="0" w:color="auto"/>
        <w:left w:val="none" w:sz="0" w:space="0" w:color="auto"/>
        <w:bottom w:val="none" w:sz="0" w:space="0" w:color="auto"/>
        <w:right w:val="none" w:sz="0" w:space="0" w:color="auto"/>
      </w:divBdr>
    </w:div>
    <w:div w:id="342905359">
      <w:bodyDiv w:val="1"/>
      <w:marLeft w:val="0"/>
      <w:marRight w:val="0"/>
      <w:marTop w:val="0"/>
      <w:marBottom w:val="0"/>
      <w:divBdr>
        <w:top w:val="none" w:sz="0" w:space="0" w:color="auto"/>
        <w:left w:val="none" w:sz="0" w:space="0" w:color="auto"/>
        <w:bottom w:val="none" w:sz="0" w:space="0" w:color="auto"/>
        <w:right w:val="none" w:sz="0" w:space="0" w:color="auto"/>
      </w:divBdr>
    </w:div>
    <w:div w:id="352146293">
      <w:bodyDiv w:val="1"/>
      <w:marLeft w:val="0"/>
      <w:marRight w:val="0"/>
      <w:marTop w:val="0"/>
      <w:marBottom w:val="0"/>
      <w:divBdr>
        <w:top w:val="none" w:sz="0" w:space="0" w:color="auto"/>
        <w:left w:val="none" w:sz="0" w:space="0" w:color="auto"/>
        <w:bottom w:val="none" w:sz="0" w:space="0" w:color="auto"/>
        <w:right w:val="none" w:sz="0" w:space="0" w:color="auto"/>
      </w:divBdr>
    </w:div>
    <w:div w:id="817376724">
      <w:bodyDiv w:val="1"/>
      <w:marLeft w:val="0"/>
      <w:marRight w:val="0"/>
      <w:marTop w:val="0"/>
      <w:marBottom w:val="0"/>
      <w:divBdr>
        <w:top w:val="none" w:sz="0" w:space="0" w:color="auto"/>
        <w:left w:val="none" w:sz="0" w:space="0" w:color="auto"/>
        <w:bottom w:val="none" w:sz="0" w:space="0" w:color="auto"/>
        <w:right w:val="none" w:sz="0" w:space="0" w:color="auto"/>
      </w:divBdr>
    </w:div>
    <w:div w:id="1199463831">
      <w:bodyDiv w:val="1"/>
      <w:marLeft w:val="0"/>
      <w:marRight w:val="0"/>
      <w:marTop w:val="0"/>
      <w:marBottom w:val="0"/>
      <w:divBdr>
        <w:top w:val="none" w:sz="0" w:space="0" w:color="auto"/>
        <w:left w:val="none" w:sz="0" w:space="0" w:color="auto"/>
        <w:bottom w:val="none" w:sz="0" w:space="0" w:color="auto"/>
        <w:right w:val="none" w:sz="0" w:space="0" w:color="auto"/>
      </w:divBdr>
    </w:div>
    <w:div w:id="1278638272">
      <w:bodyDiv w:val="1"/>
      <w:marLeft w:val="0"/>
      <w:marRight w:val="0"/>
      <w:marTop w:val="0"/>
      <w:marBottom w:val="0"/>
      <w:divBdr>
        <w:top w:val="none" w:sz="0" w:space="0" w:color="auto"/>
        <w:left w:val="none" w:sz="0" w:space="0" w:color="auto"/>
        <w:bottom w:val="none" w:sz="0" w:space="0" w:color="auto"/>
        <w:right w:val="none" w:sz="0" w:space="0" w:color="auto"/>
      </w:divBdr>
      <w:divsChild>
        <w:div w:id="477193362">
          <w:marLeft w:val="0"/>
          <w:marRight w:val="0"/>
          <w:marTop w:val="0"/>
          <w:marBottom w:val="0"/>
          <w:divBdr>
            <w:top w:val="none" w:sz="0" w:space="0" w:color="auto"/>
            <w:left w:val="none" w:sz="0" w:space="0" w:color="auto"/>
            <w:bottom w:val="none" w:sz="0" w:space="0" w:color="auto"/>
            <w:right w:val="none" w:sz="0" w:space="0" w:color="auto"/>
          </w:divBdr>
        </w:div>
      </w:divsChild>
    </w:div>
    <w:div w:id="1315182342">
      <w:bodyDiv w:val="1"/>
      <w:marLeft w:val="0"/>
      <w:marRight w:val="0"/>
      <w:marTop w:val="0"/>
      <w:marBottom w:val="0"/>
      <w:divBdr>
        <w:top w:val="none" w:sz="0" w:space="0" w:color="auto"/>
        <w:left w:val="none" w:sz="0" w:space="0" w:color="auto"/>
        <w:bottom w:val="none" w:sz="0" w:space="0" w:color="auto"/>
        <w:right w:val="none" w:sz="0" w:space="0" w:color="auto"/>
      </w:divBdr>
    </w:div>
    <w:div w:id="210753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josephs-malmesbury.wilts.sch.uk/wp-content/uploads/2022/05/Yr4-KO-ART-Ice-Cold.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josephs-malmesbury.wilts.sch.uk/wp-content/uploads/2022/05/Yr4-KO-DT-Ice-Cold.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D2CD9-4E59-4289-B480-0BAE630C2B1D}">
  <ds:schemaRefs>
    <ds:schemaRef ds:uri="http://schemas.microsoft.com/sharepoint/v3/contenttype/forms"/>
  </ds:schemaRefs>
</ds:datastoreItem>
</file>

<file path=customXml/itemProps2.xml><?xml version="1.0" encoding="utf-8"?>
<ds:datastoreItem xmlns:ds="http://schemas.openxmlformats.org/officeDocument/2006/customXml" ds:itemID="{97DE4930-FB2F-42D3-A90D-8C2006B8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F98BB-E14A-4306-97FE-828C601B795A}">
  <ds:schemaRefs>
    <ds:schemaRef ds:uri="http://schemas.microsoft.com/office/infopath/2007/PartnerControls"/>
    <ds:schemaRef ds:uri="4c49ff08-6254-4bb9-ae1f-e668c6b5a274"/>
    <ds:schemaRef ds:uri="http://purl.org/dc/elements/1.1/"/>
    <ds:schemaRef ds:uri="http://schemas.microsoft.com/office/2006/metadata/properties"/>
    <ds:schemaRef ds:uri="b57ede8c-d8e3-4e06-8069-fce107d0756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Tracy Ainsworth</cp:lastModifiedBy>
  <cp:revision>2</cp:revision>
  <dcterms:created xsi:type="dcterms:W3CDTF">2022-05-12T09:30:00Z</dcterms:created>
  <dcterms:modified xsi:type="dcterms:W3CDTF">2022-05-12T09:30:00Z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