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6CB99B0" w:rsidR="002C47B4" w:rsidRPr="003B576B" w:rsidRDefault="002C47B4" w:rsidP="00C407B4">
            <w:pPr>
              <w:jc w:val="center"/>
              <w:rPr>
                <w:rFonts w:cs="Arial"/>
                <w:sz w:val="24"/>
                <w:szCs w:val="24"/>
              </w:rPr>
            </w:pPr>
            <w:r>
              <w:rPr>
                <w:b/>
                <w:color w:val="FFFF00"/>
                <w:sz w:val="28"/>
              </w:rPr>
              <w:t xml:space="preserve">St </w:t>
            </w:r>
            <w:r w:rsidR="00EF4317">
              <w:rPr>
                <w:b/>
                <w:color w:val="FFFF00"/>
                <w:sz w:val="28"/>
              </w:rPr>
              <w:t>Aldhelm</w:t>
            </w:r>
            <w:r>
              <w:rPr>
                <w:b/>
                <w:color w:val="FFFF00"/>
                <w:sz w:val="28"/>
              </w:rPr>
              <w:t xml:space="preserve"> T</w:t>
            </w:r>
            <w:r w:rsidR="006B3AA8">
              <w:rPr>
                <w:b/>
                <w:color w:val="FFFF00"/>
                <w:sz w:val="28"/>
              </w:rPr>
              <w:t xml:space="preserve">erm 5 </w:t>
            </w:r>
            <w:r w:rsidR="00C407B4">
              <w:rPr>
                <w:b/>
                <w:color w:val="FFFF00"/>
                <w:sz w:val="28"/>
              </w:rPr>
              <w:t>-</w:t>
            </w:r>
            <w:r>
              <w:rPr>
                <w:b/>
                <w:color w:val="FFFF00"/>
                <w:sz w:val="28"/>
              </w:rPr>
              <w:t xml:space="preserve"> Cycle A</w:t>
            </w:r>
          </w:p>
        </w:tc>
      </w:tr>
      <w:tr w:rsidR="00AE66DD" w:rsidRPr="00C407B4" w14:paraId="2C5D07FA" w14:textId="77777777" w:rsidTr="00CF727F">
        <w:trPr>
          <w:trHeight w:val="961"/>
        </w:trPr>
        <w:tc>
          <w:tcPr>
            <w:tcW w:w="2223" w:type="dxa"/>
            <w:vAlign w:val="center"/>
          </w:tcPr>
          <w:p w14:paraId="2C5D07E5" w14:textId="77777777" w:rsidR="00AE66DD" w:rsidRPr="00C407B4" w:rsidRDefault="00AE66DD" w:rsidP="00AE66DD">
            <w:pPr>
              <w:jc w:val="center"/>
            </w:pPr>
            <w:r w:rsidRPr="00C407B4">
              <w:t>Topic</w:t>
            </w:r>
          </w:p>
        </w:tc>
        <w:tc>
          <w:tcPr>
            <w:tcW w:w="13507" w:type="dxa"/>
            <w:vAlign w:val="center"/>
          </w:tcPr>
          <w:p w14:paraId="3924C8EA" w14:textId="77777777" w:rsidR="00AE66DD" w:rsidRPr="003B576B" w:rsidRDefault="00AE66DD" w:rsidP="00AE66DD">
            <w:pPr>
              <w:jc w:val="center"/>
              <w:rPr>
                <w:sz w:val="24"/>
                <w:szCs w:val="24"/>
              </w:rPr>
            </w:pPr>
            <w:r w:rsidRPr="003B576B">
              <w:rPr>
                <w:sz w:val="24"/>
                <w:szCs w:val="24"/>
              </w:rPr>
              <w:t xml:space="preserve"> Mini Beast Quest</w:t>
            </w:r>
          </w:p>
          <w:p w14:paraId="2C5D07E7" w14:textId="533C8848" w:rsidR="00AE66DD" w:rsidRPr="00C407B4" w:rsidRDefault="00AE66DD" w:rsidP="00AE66DD">
            <w:pPr>
              <w:jc w:val="center"/>
              <w:rPr>
                <w:rFonts w:cs="Arial"/>
              </w:rPr>
            </w:pPr>
            <w:r w:rsidRPr="003B576B">
              <w:rPr>
                <w:noProof/>
                <w:sz w:val="24"/>
                <w:szCs w:val="24"/>
                <w:lang w:val="en-GB" w:eastAsia="en-GB"/>
              </w:rPr>
              <w:drawing>
                <wp:inline distT="0" distB="0" distL="0" distR="0" wp14:anchorId="544512BD" wp14:editId="78ECBBAB">
                  <wp:extent cx="939190" cy="939190"/>
                  <wp:effectExtent l="0" t="0" r="0" b="0"/>
                  <wp:docPr id="35" name="Picture 35" descr="Insect Clip Art - Bug Clipart -24 Piece Set - Color and Black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ect Clip Art - Bug Clipart -24 Piece Set - Color and Black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6028" cy="956028"/>
                          </a:xfrm>
                          <a:prstGeom prst="rect">
                            <a:avLst/>
                          </a:prstGeom>
                          <a:noFill/>
                          <a:ln>
                            <a:noFill/>
                          </a:ln>
                        </pic:spPr>
                      </pic:pic>
                    </a:graphicData>
                  </a:graphic>
                </wp:inline>
              </w:drawing>
            </w:r>
          </w:p>
        </w:tc>
      </w:tr>
      <w:tr w:rsidR="00AE66DD" w:rsidRPr="00C407B4" w14:paraId="17B58006" w14:textId="77777777" w:rsidTr="006A122C">
        <w:trPr>
          <w:trHeight w:val="961"/>
        </w:trPr>
        <w:tc>
          <w:tcPr>
            <w:tcW w:w="2223" w:type="dxa"/>
            <w:vAlign w:val="center"/>
          </w:tcPr>
          <w:p w14:paraId="0501ECAB" w14:textId="672ADFAB" w:rsidR="00AE66DD" w:rsidRPr="00C407B4" w:rsidRDefault="00AE66DD" w:rsidP="00AE66DD">
            <w:pPr>
              <w:jc w:val="center"/>
            </w:pPr>
            <w:r w:rsidRPr="00C407B4">
              <w:t>WOW Experience</w:t>
            </w:r>
          </w:p>
        </w:tc>
        <w:tc>
          <w:tcPr>
            <w:tcW w:w="13507" w:type="dxa"/>
          </w:tcPr>
          <w:p w14:paraId="35E11A2A" w14:textId="18D0124C" w:rsidR="00AE66DD" w:rsidRPr="00C407B4" w:rsidRDefault="00AE66DD" w:rsidP="00AE66DD">
            <w:pPr>
              <w:rPr>
                <w:rFonts w:cs="Arial"/>
              </w:rPr>
            </w:pPr>
          </w:p>
        </w:tc>
      </w:tr>
      <w:tr w:rsidR="00AE66DD" w:rsidRPr="00C407B4" w14:paraId="2C5D0815" w14:textId="77777777" w:rsidTr="00CF727F">
        <w:trPr>
          <w:trHeight w:val="961"/>
        </w:trPr>
        <w:tc>
          <w:tcPr>
            <w:tcW w:w="2223" w:type="dxa"/>
            <w:vAlign w:val="center"/>
          </w:tcPr>
          <w:p w14:paraId="2C5D07FB" w14:textId="77777777" w:rsidR="00AE66DD" w:rsidRPr="00C407B4" w:rsidRDefault="00AE66DD" w:rsidP="00AE66DD">
            <w:pPr>
              <w:jc w:val="center"/>
            </w:pPr>
            <w:r w:rsidRPr="00C407B4">
              <w:t>History/Geography</w:t>
            </w:r>
          </w:p>
        </w:tc>
        <w:tc>
          <w:tcPr>
            <w:tcW w:w="13507" w:type="dxa"/>
          </w:tcPr>
          <w:p w14:paraId="015ABA6A" w14:textId="77777777" w:rsidR="00AE66DD" w:rsidRPr="00AE66DD" w:rsidRDefault="0013013F" w:rsidP="00AE66DD">
            <w:pPr>
              <w:rPr>
                <w:rFonts w:cs="Arial"/>
                <w:sz w:val="24"/>
                <w:szCs w:val="24"/>
              </w:rPr>
            </w:pPr>
            <w:hyperlink r:id="rId12" w:history="1">
              <w:r w:rsidR="00AE66DD" w:rsidRPr="00AE66DD">
                <w:rPr>
                  <w:rStyle w:val="Hyperlink"/>
                  <w:rFonts w:eastAsia="Times New Roman" w:cs="Arial"/>
                  <w:color w:val="000000" w:themeColor="text1"/>
                  <w:sz w:val="24"/>
                  <w:szCs w:val="24"/>
                </w:rPr>
                <w:t>Continents and oceans</w:t>
              </w:r>
            </w:hyperlink>
          </w:p>
          <w:p w14:paraId="10AE2EF5" w14:textId="77777777" w:rsidR="00AE66DD" w:rsidRPr="00AE66DD" w:rsidRDefault="00AE66DD" w:rsidP="00AE66DD">
            <w:pPr>
              <w:pStyle w:val="NoSpacing"/>
              <w:rPr>
                <w:sz w:val="24"/>
                <w:szCs w:val="24"/>
              </w:rPr>
            </w:pPr>
            <w:r w:rsidRPr="00AE66DD">
              <w:rPr>
                <w:sz w:val="24"/>
                <w:szCs w:val="24"/>
              </w:rPr>
              <w:t>Understanding where I am in the world.</w:t>
            </w:r>
          </w:p>
          <w:p w14:paraId="054C1432" w14:textId="77777777" w:rsidR="00AE66DD" w:rsidRPr="00AE66DD" w:rsidRDefault="00AE66DD" w:rsidP="00AE66DD">
            <w:pPr>
              <w:pStyle w:val="NoSpacing"/>
              <w:rPr>
                <w:sz w:val="24"/>
                <w:szCs w:val="24"/>
              </w:rPr>
            </w:pPr>
            <w:r w:rsidRPr="00AE66DD">
              <w:rPr>
                <w:sz w:val="24"/>
                <w:szCs w:val="24"/>
              </w:rPr>
              <w:t>Locating the seven continents.</w:t>
            </w:r>
          </w:p>
          <w:p w14:paraId="52AF8111" w14:textId="77777777" w:rsidR="00AE66DD" w:rsidRPr="00AE66DD" w:rsidRDefault="00AE66DD" w:rsidP="00AE66DD">
            <w:pPr>
              <w:pStyle w:val="NoSpacing"/>
              <w:rPr>
                <w:sz w:val="24"/>
                <w:szCs w:val="24"/>
              </w:rPr>
            </w:pPr>
            <w:r w:rsidRPr="00AE66DD">
              <w:rPr>
                <w:sz w:val="24"/>
                <w:szCs w:val="24"/>
              </w:rPr>
              <w:t>Locating the five oceans.</w:t>
            </w:r>
          </w:p>
          <w:p w14:paraId="31F74287" w14:textId="77777777" w:rsidR="00AE66DD" w:rsidRPr="00AE66DD" w:rsidRDefault="00AE66DD" w:rsidP="00AE66DD">
            <w:pPr>
              <w:pStyle w:val="NoSpacing"/>
              <w:rPr>
                <w:sz w:val="24"/>
                <w:szCs w:val="24"/>
              </w:rPr>
            </w:pPr>
            <w:r w:rsidRPr="00AE66DD">
              <w:rPr>
                <w:sz w:val="24"/>
                <w:szCs w:val="24"/>
              </w:rPr>
              <w:t>Human features of the continents.</w:t>
            </w:r>
          </w:p>
          <w:p w14:paraId="75C01300" w14:textId="77777777" w:rsidR="00AE66DD" w:rsidRPr="00AE66DD" w:rsidRDefault="00AE66DD" w:rsidP="00AE66DD">
            <w:pPr>
              <w:pStyle w:val="NoSpacing"/>
              <w:rPr>
                <w:sz w:val="24"/>
                <w:szCs w:val="24"/>
              </w:rPr>
            </w:pPr>
            <w:r w:rsidRPr="00AE66DD">
              <w:rPr>
                <w:sz w:val="24"/>
                <w:szCs w:val="24"/>
              </w:rPr>
              <w:t>Physical features of the continents.</w:t>
            </w:r>
          </w:p>
          <w:p w14:paraId="64A5DEA9" w14:textId="77777777" w:rsidR="00AE66DD" w:rsidRPr="00AE66DD" w:rsidRDefault="00AE66DD" w:rsidP="00AE66DD">
            <w:pPr>
              <w:pStyle w:val="NoSpacing"/>
              <w:rPr>
                <w:rFonts w:cs="Arial"/>
                <w:b/>
                <w:sz w:val="24"/>
                <w:szCs w:val="24"/>
              </w:rPr>
            </w:pPr>
            <w:r w:rsidRPr="00AE66DD">
              <w:rPr>
                <w:b/>
                <w:sz w:val="24"/>
                <w:szCs w:val="24"/>
              </w:rPr>
              <w:t>Curriculum Links</w:t>
            </w:r>
          </w:p>
          <w:p w14:paraId="380D6E44" w14:textId="77777777" w:rsidR="00AE66DD" w:rsidRDefault="00AE66DD" w:rsidP="00AE66DD">
            <w:pPr>
              <w:pStyle w:val="Default"/>
              <w:spacing w:after="120"/>
              <w:ind w:left="2" w:hanging="2"/>
              <w:rPr>
                <w:rFonts w:asciiTheme="minorHAnsi" w:hAnsiTheme="minorHAnsi"/>
              </w:rPr>
            </w:pPr>
            <w:r w:rsidRPr="00AE66DD">
              <w:rPr>
                <w:rFonts w:asciiTheme="minorHAnsi" w:hAnsiTheme="minorHAnsi"/>
              </w:rPr>
              <w:t>To name and locate the world’s seven continents and five oceans - use basic geographical vocabulary to refer to: - key physical features, including: beach, cliff, coast, forest, hill, mountain, sea, ocean, river, soil, valley, vegetation, season an</w:t>
            </w:r>
            <w:r>
              <w:rPr>
                <w:rFonts w:asciiTheme="minorHAnsi" w:hAnsiTheme="minorHAnsi"/>
              </w:rPr>
              <w:t xml:space="preserve">d weather - key human features, </w:t>
            </w:r>
            <w:r w:rsidRPr="00AE66DD">
              <w:rPr>
                <w:rFonts w:asciiTheme="minorHAnsi" w:hAnsiTheme="minorHAnsi"/>
              </w:rPr>
              <w:t>including: city, town, village, factory, farm, house, office, port, harbour and shop</w:t>
            </w:r>
          </w:p>
          <w:p w14:paraId="2C5D07FF" w14:textId="5B1E8E21" w:rsidR="00B5412C" w:rsidRPr="00F944AD" w:rsidRDefault="0013013F" w:rsidP="00F944AD">
            <w:pPr>
              <w:pStyle w:val="Default"/>
              <w:spacing w:after="120"/>
              <w:ind w:left="2" w:hanging="2"/>
              <w:jc w:val="center"/>
              <w:rPr>
                <w:rFonts w:asciiTheme="minorHAnsi" w:hAnsiTheme="minorHAnsi"/>
              </w:rPr>
            </w:pPr>
            <w:hyperlink r:id="rId13" w:history="1">
              <w:r w:rsidRPr="0013013F">
                <w:rPr>
                  <w:rStyle w:val="Hyperlink"/>
                  <w:rFonts w:asciiTheme="minorHAnsi" w:hAnsiTheme="minorHAnsi"/>
                </w:rPr>
                <w:t>Knowledge Organiser</w:t>
              </w:r>
            </w:hyperlink>
            <w:bookmarkStart w:id="0" w:name="_GoBack"/>
            <w:bookmarkEnd w:id="0"/>
          </w:p>
        </w:tc>
      </w:tr>
      <w:tr w:rsidR="00AE66DD" w:rsidRPr="00C407B4" w14:paraId="2C5D081E" w14:textId="77777777" w:rsidTr="00A110A5">
        <w:trPr>
          <w:trHeight w:val="961"/>
        </w:trPr>
        <w:tc>
          <w:tcPr>
            <w:tcW w:w="2223" w:type="dxa"/>
            <w:vAlign w:val="center"/>
          </w:tcPr>
          <w:p w14:paraId="2C5D0816" w14:textId="77777777" w:rsidR="00AE66DD" w:rsidRPr="00C407B4" w:rsidRDefault="00AE66DD" w:rsidP="00AE66DD">
            <w:pPr>
              <w:jc w:val="center"/>
            </w:pPr>
            <w:r w:rsidRPr="00C407B4">
              <w:lastRenderedPageBreak/>
              <w:t>Art/ D &amp; T</w:t>
            </w:r>
          </w:p>
        </w:tc>
        <w:tc>
          <w:tcPr>
            <w:tcW w:w="13507" w:type="dxa"/>
            <w:vAlign w:val="center"/>
          </w:tcPr>
          <w:p w14:paraId="5D9552BF" w14:textId="77777777" w:rsidR="00AE66DD" w:rsidRPr="003B576B" w:rsidRDefault="00AE66DD" w:rsidP="00AE66DD">
            <w:pPr>
              <w:rPr>
                <w:sz w:val="24"/>
                <w:szCs w:val="24"/>
              </w:rPr>
            </w:pPr>
            <w:r w:rsidRPr="003B576B">
              <w:rPr>
                <w:sz w:val="24"/>
                <w:szCs w:val="24"/>
              </w:rPr>
              <w:t>Sculpture (Y1)</w:t>
            </w:r>
          </w:p>
          <w:p w14:paraId="069C13FB" w14:textId="77777777" w:rsidR="00AE66DD" w:rsidRPr="00D01757" w:rsidRDefault="00AE66DD" w:rsidP="00AE66DD">
            <w:pPr>
              <w:rPr>
                <w:rFonts w:cs="Arial"/>
                <w:sz w:val="24"/>
                <w:szCs w:val="24"/>
              </w:rPr>
            </w:pPr>
            <w:r w:rsidRPr="00D01757">
              <w:rPr>
                <w:rFonts w:cs="Arial"/>
                <w:sz w:val="24"/>
                <w:szCs w:val="24"/>
              </w:rPr>
              <w:t>to use a range of materials creatively to design and make products</w:t>
            </w:r>
          </w:p>
          <w:p w14:paraId="2CB74872" w14:textId="77777777" w:rsidR="00AE66DD" w:rsidRPr="00D01757" w:rsidRDefault="00AE66DD" w:rsidP="00AE66DD">
            <w:pPr>
              <w:rPr>
                <w:rFonts w:cs="Arial"/>
                <w:sz w:val="24"/>
                <w:szCs w:val="24"/>
              </w:rPr>
            </w:pPr>
            <w:r w:rsidRPr="00D01757">
              <w:rPr>
                <w:rFonts w:cs="Arial"/>
                <w:sz w:val="24"/>
                <w:szCs w:val="24"/>
              </w:rPr>
              <w:t>•to use drawing, painting and sculpture to develop and share their ideas, experiences and imagination</w:t>
            </w:r>
          </w:p>
          <w:p w14:paraId="0E63031A" w14:textId="77777777" w:rsidR="00AE66DD" w:rsidRPr="00D01757" w:rsidRDefault="00AE66DD" w:rsidP="00AE66DD">
            <w:pPr>
              <w:rPr>
                <w:rFonts w:cs="Arial"/>
                <w:sz w:val="24"/>
                <w:szCs w:val="24"/>
              </w:rPr>
            </w:pPr>
            <w:r w:rsidRPr="00D01757">
              <w:rPr>
                <w:rFonts w:cs="Arial"/>
                <w:sz w:val="24"/>
                <w:szCs w:val="24"/>
              </w:rPr>
              <w:t>•to develop a wide range of art and design techniques in using colour, pattern, texture, line, shape, form and space</w:t>
            </w:r>
          </w:p>
          <w:p w14:paraId="4C2365BC" w14:textId="77777777" w:rsidR="00AE66DD" w:rsidRDefault="00AE66DD" w:rsidP="00AE66DD">
            <w:pPr>
              <w:rPr>
                <w:rFonts w:cs="Arial"/>
                <w:sz w:val="24"/>
                <w:szCs w:val="24"/>
              </w:rPr>
            </w:pPr>
            <w:r w:rsidRPr="00D01757">
              <w:rPr>
                <w:rFonts w:cs="Arial"/>
                <w:sz w:val="24"/>
                <w:szCs w:val="24"/>
              </w:rPr>
              <w:t>•about the work of a range of artists, craft makers and designers, describing the differences and similarit</w:t>
            </w:r>
            <w:r>
              <w:rPr>
                <w:rFonts w:cs="Arial"/>
                <w:sz w:val="24"/>
                <w:szCs w:val="24"/>
              </w:rPr>
              <w:t xml:space="preserve">ies between different practices </w:t>
            </w:r>
            <w:r w:rsidRPr="00D01757">
              <w:rPr>
                <w:rFonts w:cs="Arial"/>
                <w:sz w:val="24"/>
                <w:szCs w:val="24"/>
              </w:rPr>
              <w:t>and disciplines, and making links to their own work</w:t>
            </w:r>
          </w:p>
          <w:p w14:paraId="0502C3F4" w14:textId="77777777" w:rsidR="00B5412C" w:rsidRDefault="00B5412C" w:rsidP="00AE66DD">
            <w:pPr>
              <w:rPr>
                <w:rFonts w:cs="Arial"/>
                <w:sz w:val="24"/>
                <w:szCs w:val="24"/>
              </w:rPr>
            </w:pPr>
          </w:p>
          <w:p w14:paraId="2C5D0817" w14:textId="236EECCA" w:rsidR="00B5412C" w:rsidRPr="00C407B4" w:rsidRDefault="0013013F" w:rsidP="00F944AD">
            <w:pPr>
              <w:jc w:val="center"/>
              <w:rPr>
                <w:rFonts w:cs="Arial"/>
              </w:rPr>
            </w:pPr>
            <w:hyperlink r:id="rId14" w:history="1">
              <w:r w:rsidR="00F944AD" w:rsidRPr="00F944AD">
                <w:rPr>
                  <w:rStyle w:val="Hyperlink"/>
                  <w:rFonts w:cs="Arial"/>
                </w:rPr>
                <w:t>Knowledge Organiser</w:t>
              </w:r>
            </w:hyperlink>
          </w:p>
        </w:tc>
      </w:tr>
      <w:tr w:rsidR="00AE66DD" w:rsidRPr="00C407B4" w14:paraId="2C5D0826" w14:textId="77777777" w:rsidTr="00CF727F">
        <w:trPr>
          <w:trHeight w:val="961"/>
        </w:trPr>
        <w:tc>
          <w:tcPr>
            <w:tcW w:w="2223" w:type="dxa"/>
            <w:vAlign w:val="center"/>
          </w:tcPr>
          <w:p w14:paraId="2C5D081F" w14:textId="77777777" w:rsidR="00AE66DD" w:rsidRPr="00C407B4" w:rsidRDefault="00AE66DD" w:rsidP="00AE66DD">
            <w:pPr>
              <w:jc w:val="center"/>
            </w:pPr>
            <w:r w:rsidRPr="00C407B4">
              <w:t>Science</w:t>
            </w:r>
          </w:p>
        </w:tc>
        <w:tc>
          <w:tcPr>
            <w:tcW w:w="13507" w:type="dxa"/>
          </w:tcPr>
          <w:p w14:paraId="6DBD3897" w14:textId="77777777" w:rsidR="003B163D" w:rsidRDefault="003B163D" w:rsidP="003B163D">
            <w:pPr>
              <w:jc w:val="center"/>
              <w:rPr>
                <w:rFonts w:cs="Arial"/>
                <w:b/>
                <w:sz w:val="24"/>
                <w:szCs w:val="24"/>
              </w:rPr>
            </w:pPr>
            <w:r w:rsidRPr="00F34693">
              <w:rPr>
                <w:rFonts w:cs="Arial"/>
                <w:b/>
                <w:sz w:val="24"/>
                <w:szCs w:val="24"/>
              </w:rPr>
              <w:t>Livin</w:t>
            </w:r>
            <w:r>
              <w:rPr>
                <w:rFonts w:cs="Arial"/>
                <w:b/>
                <w:sz w:val="24"/>
                <w:szCs w:val="24"/>
              </w:rPr>
              <w:t xml:space="preserve">g Things in the Wider World </w:t>
            </w:r>
          </w:p>
          <w:p w14:paraId="0F30EA26" w14:textId="77777777" w:rsidR="003B163D" w:rsidRPr="00F34693" w:rsidRDefault="003B163D" w:rsidP="003B163D">
            <w:pPr>
              <w:jc w:val="center"/>
              <w:rPr>
                <w:rFonts w:cs="Arial"/>
                <w:b/>
                <w:sz w:val="24"/>
                <w:szCs w:val="24"/>
              </w:rPr>
            </w:pPr>
          </w:p>
          <w:p w14:paraId="62937FDB" w14:textId="77777777" w:rsidR="003B163D" w:rsidRPr="00F34693" w:rsidRDefault="003B163D" w:rsidP="003B163D">
            <w:pPr>
              <w:rPr>
                <w:sz w:val="24"/>
                <w:szCs w:val="24"/>
              </w:rPr>
            </w:pPr>
            <w:r w:rsidRPr="00F34693">
              <w:rPr>
                <w:sz w:val="24"/>
                <w:szCs w:val="24"/>
              </w:rPr>
              <w:t>NC: To identify that most living things live in habitats to which they are suited and describe how different habitats provide for the basic needs of different kinds of animals and plants.</w:t>
            </w:r>
          </w:p>
          <w:p w14:paraId="4F9CDC69" w14:textId="77777777" w:rsidR="003B163D" w:rsidRPr="00F34693" w:rsidRDefault="003B163D" w:rsidP="003B163D">
            <w:pPr>
              <w:rPr>
                <w:sz w:val="24"/>
                <w:szCs w:val="24"/>
              </w:rPr>
            </w:pPr>
            <w:r w:rsidRPr="00F34693">
              <w:rPr>
                <w:sz w:val="24"/>
                <w:szCs w:val="24"/>
              </w:rPr>
              <w:t>To identify that most living things live in habitats to which they are suited and describe how different habitats provide for the basic needs of different kinds of animals and plants, and how they depend on each other by considering the adaptations of animals, and how living things in a habitat depend on each other.</w:t>
            </w:r>
          </w:p>
          <w:p w14:paraId="4FC0788B" w14:textId="77777777" w:rsidR="003B163D" w:rsidRPr="00F34693" w:rsidRDefault="003B163D" w:rsidP="003B163D">
            <w:pPr>
              <w:rPr>
                <w:sz w:val="24"/>
                <w:szCs w:val="24"/>
              </w:rPr>
            </w:pPr>
            <w:r w:rsidRPr="00F34693">
              <w:rPr>
                <w:sz w:val="24"/>
                <w:szCs w:val="24"/>
              </w:rPr>
              <w:t>Describe how animals obtain their food from plants and other animals, using the idea of a simple food chain, and identify and name different sources of food.</w:t>
            </w:r>
          </w:p>
          <w:p w14:paraId="25DD4284" w14:textId="77777777" w:rsidR="003B163D" w:rsidRPr="00F34693" w:rsidRDefault="003B163D" w:rsidP="003B163D">
            <w:pPr>
              <w:rPr>
                <w:sz w:val="24"/>
                <w:szCs w:val="24"/>
              </w:rPr>
            </w:pPr>
            <w:r w:rsidRPr="00F34693">
              <w:rPr>
                <w:sz w:val="24"/>
                <w:szCs w:val="24"/>
              </w:rPr>
              <w:t>To ask simple questions and recognize that they can be answered in different ways.</w:t>
            </w:r>
          </w:p>
          <w:p w14:paraId="344D8983" w14:textId="77777777" w:rsidR="003B163D" w:rsidRDefault="003B163D" w:rsidP="003B163D">
            <w:pPr>
              <w:rPr>
                <w:sz w:val="24"/>
                <w:szCs w:val="24"/>
              </w:rPr>
            </w:pPr>
            <w:r w:rsidRPr="00F34693">
              <w:rPr>
                <w:sz w:val="24"/>
                <w:szCs w:val="24"/>
              </w:rPr>
              <w:t>To identify and classify by sorting.</w:t>
            </w:r>
          </w:p>
          <w:p w14:paraId="1DA12BFA" w14:textId="77777777" w:rsidR="003B163D" w:rsidRPr="00F34693" w:rsidRDefault="003B163D" w:rsidP="003B163D">
            <w:pPr>
              <w:rPr>
                <w:sz w:val="24"/>
                <w:szCs w:val="24"/>
              </w:rPr>
            </w:pPr>
          </w:p>
          <w:p w14:paraId="4B20D0F0" w14:textId="77777777" w:rsidR="003B163D" w:rsidRPr="00F34693" w:rsidRDefault="003B163D" w:rsidP="003B163D">
            <w:pPr>
              <w:rPr>
                <w:sz w:val="24"/>
                <w:szCs w:val="24"/>
              </w:rPr>
            </w:pPr>
            <w:r w:rsidRPr="00F34693">
              <w:rPr>
                <w:sz w:val="24"/>
                <w:szCs w:val="24"/>
              </w:rPr>
              <w:t>This unit builds on the earlier Living Things and their Habitats and allows children to research a range of global habitats and how the living things that live there are suited to their environments, and also provides an introduction to the idea of dependency between plant and animal species.</w:t>
            </w:r>
          </w:p>
          <w:p w14:paraId="44FC6D17" w14:textId="77777777" w:rsidR="003B163D" w:rsidRDefault="003B163D" w:rsidP="00AE66DD">
            <w:pPr>
              <w:pStyle w:val="Default"/>
              <w:jc w:val="center"/>
              <w:rPr>
                <w:rFonts w:asciiTheme="minorHAnsi" w:hAnsiTheme="minorHAnsi"/>
                <w:b/>
              </w:rPr>
            </w:pPr>
          </w:p>
          <w:p w14:paraId="2C5D0820" w14:textId="613984E4" w:rsidR="00AE66DD" w:rsidRPr="00C407B4" w:rsidRDefault="00AE66DD" w:rsidP="00AE66DD">
            <w:pPr>
              <w:shd w:val="clear" w:color="auto" w:fill="FFFFFF"/>
              <w:spacing w:after="75"/>
              <w:rPr>
                <w:rFonts w:eastAsia="Times New Roman" w:cstheme="minorHAnsi"/>
                <w:color w:val="0B0C0C"/>
                <w:lang w:val="en-GB" w:eastAsia="en-GB"/>
              </w:rPr>
            </w:pPr>
          </w:p>
        </w:tc>
      </w:tr>
      <w:tr w:rsidR="00AE66DD" w:rsidRPr="00C407B4" w14:paraId="5106E0AB" w14:textId="77777777" w:rsidTr="00EC4E67">
        <w:trPr>
          <w:trHeight w:val="699"/>
        </w:trPr>
        <w:tc>
          <w:tcPr>
            <w:tcW w:w="2223" w:type="dxa"/>
            <w:vAlign w:val="center"/>
          </w:tcPr>
          <w:p w14:paraId="08DF51E9" w14:textId="2D8F4AF8" w:rsidR="00AE66DD" w:rsidRPr="00C407B4" w:rsidRDefault="00AE66DD" w:rsidP="00AE66DD">
            <w:pPr>
              <w:jc w:val="center"/>
            </w:pPr>
            <w:r w:rsidRPr="00C407B4">
              <w:t>Religious Education</w:t>
            </w:r>
          </w:p>
        </w:tc>
        <w:tc>
          <w:tcPr>
            <w:tcW w:w="13507" w:type="dxa"/>
          </w:tcPr>
          <w:p w14:paraId="6A179C25" w14:textId="77777777" w:rsidR="00AE66DD" w:rsidRDefault="00AE66DD" w:rsidP="00AE66DD">
            <w:pPr>
              <w:jc w:val="center"/>
              <w:rPr>
                <w:rFonts w:cs="Arial"/>
                <w:b/>
                <w:sz w:val="24"/>
                <w:szCs w:val="24"/>
              </w:rPr>
            </w:pPr>
            <w:r>
              <w:rPr>
                <w:rFonts w:cs="Arial"/>
                <w:b/>
                <w:sz w:val="24"/>
                <w:szCs w:val="24"/>
              </w:rPr>
              <w:t>Easter</w:t>
            </w:r>
          </w:p>
          <w:p w14:paraId="26CE33AD" w14:textId="77777777" w:rsidR="00AE66DD" w:rsidRPr="00AE66DD" w:rsidRDefault="00AE66DD" w:rsidP="00AE66DD">
            <w:pPr>
              <w:rPr>
                <w:rFonts w:cs="Arial"/>
                <w:b/>
                <w:sz w:val="24"/>
                <w:szCs w:val="24"/>
              </w:rPr>
            </w:pPr>
            <w:r w:rsidRPr="00AE66DD">
              <w:rPr>
                <w:rFonts w:cstheme="minorHAnsi"/>
                <w:color w:val="000000" w:themeColor="text1"/>
                <w:sz w:val="24"/>
                <w:szCs w:val="24"/>
              </w:rPr>
              <w:t xml:space="preserve">Pupils will be able to retell the Easter story from the perspective of Peter </w:t>
            </w:r>
          </w:p>
          <w:p w14:paraId="4FA12D78" w14:textId="77777777" w:rsidR="00AE66DD" w:rsidRPr="00AE66DD" w:rsidRDefault="00AE66DD" w:rsidP="00AE66DD">
            <w:pPr>
              <w:spacing w:line="276" w:lineRule="auto"/>
              <w:jc w:val="both"/>
              <w:rPr>
                <w:rFonts w:cstheme="minorHAnsi"/>
                <w:color w:val="000000" w:themeColor="text1"/>
                <w:sz w:val="24"/>
                <w:szCs w:val="24"/>
              </w:rPr>
            </w:pPr>
            <w:r w:rsidRPr="00AE66DD">
              <w:rPr>
                <w:rFonts w:cstheme="minorHAnsi"/>
                <w:color w:val="000000" w:themeColor="text1"/>
                <w:sz w:val="24"/>
                <w:szCs w:val="24"/>
              </w:rPr>
              <w:t>Pupils will be able to use subject specific words and phrases like: resurrection, empty tomb, Paschal Candle</w:t>
            </w:r>
          </w:p>
          <w:p w14:paraId="755A2237" w14:textId="77777777" w:rsidR="00AE66DD" w:rsidRPr="00AE66DD" w:rsidRDefault="00AE66DD" w:rsidP="00AE66DD">
            <w:pPr>
              <w:spacing w:line="276" w:lineRule="auto"/>
              <w:jc w:val="both"/>
              <w:rPr>
                <w:rFonts w:cstheme="minorHAnsi"/>
                <w:color w:val="000000" w:themeColor="text1"/>
                <w:sz w:val="24"/>
                <w:szCs w:val="24"/>
              </w:rPr>
            </w:pPr>
            <w:r w:rsidRPr="00AE66DD">
              <w:rPr>
                <w:rFonts w:cstheme="minorHAnsi"/>
                <w:color w:val="000000" w:themeColor="text1"/>
                <w:sz w:val="24"/>
                <w:szCs w:val="24"/>
              </w:rPr>
              <w:t>Pupils will be able to state symbols connected with Easter</w:t>
            </w:r>
          </w:p>
          <w:p w14:paraId="1DDF9F14" w14:textId="77777777" w:rsidR="00AE66DD" w:rsidRPr="00AE66DD" w:rsidRDefault="00AE66DD" w:rsidP="00AE66DD">
            <w:pPr>
              <w:spacing w:line="276" w:lineRule="auto"/>
              <w:jc w:val="both"/>
              <w:rPr>
                <w:rFonts w:cstheme="minorHAnsi"/>
                <w:color w:val="000000" w:themeColor="text1"/>
                <w:sz w:val="24"/>
                <w:szCs w:val="24"/>
              </w:rPr>
            </w:pPr>
            <w:r w:rsidRPr="00AE66DD">
              <w:rPr>
                <w:rFonts w:cstheme="minorHAnsi"/>
                <w:color w:val="000000" w:themeColor="text1"/>
                <w:sz w:val="24"/>
                <w:szCs w:val="24"/>
              </w:rPr>
              <w:t>Pupils will be able to describe all the symbols on the</w:t>
            </w:r>
            <w:r w:rsidRPr="00AE66DD">
              <w:rPr>
                <w:rFonts w:ascii="Times New Roman" w:hAnsi="Times New Roman" w:cs="Times New Roman"/>
                <w:color w:val="000000" w:themeColor="text1"/>
                <w:sz w:val="24"/>
                <w:szCs w:val="24"/>
              </w:rPr>
              <w:t xml:space="preserve"> </w:t>
            </w:r>
            <w:r w:rsidRPr="00AE66DD">
              <w:rPr>
                <w:rFonts w:cstheme="minorHAnsi"/>
                <w:color w:val="000000" w:themeColor="text1"/>
                <w:sz w:val="24"/>
                <w:szCs w:val="24"/>
              </w:rPr>
              <w:t xml:space="preserve">Paschal Candle. </w:t>
            </w:r>
          </w:p>
          <w:p w14:paraId="26E688ED" w14:textId="77777777" w:rsidR="00AE66DD" w:rsidRPr="00AE66DD" w:rsidRDefault="00AE66DD" w:rsidP="00AE66DD">
            <w:pPr>
              <w:spacing w:line="276" w:lineRule="auto"/>
              <w:rPr>
                <w:rFonts w:cstheme="minorHAnsi"/>
                <w:color w:val="000000" w:themeColor="text1"/>
                <w:sz w:val="24"/>
                <w:szCs w:val="24"/>
              </w:rPr>
            </w:pPr>
            <w:r w:rsidRPr="00AE66DD">
              <w:rPr>
                <w:rFonts w:cstheme="minorHAnsi"/>
                <w:color w:val="000000" w:themeColor="text1"/>
                <w:sz w:val="24"/>
                <w:szCs w:val="24"/>
              </w:rPr>
              <w:lastRenderedPageBreak/>
              <w:t xml:space="preserve">Pupils will be able to describe some ways in which the disciples responded to the resurrection </w:t>
            </w:r>
          </w:p>
          <w:p w14:paraId="751FAA96" w14:textId="77777777" w:rsidR="00AE66DD" w:rsidRPr="00AE66DD" w:rsidRDefault="00AE66DD" w:rsidP="00AE66DD">
            <w:pPr>
              <w:spacing w:line="276" w:lineRule="auto"/>
              <w:rPr>
                <w:rFonts w:cstheme="minorHAnsi"/>
                <w:b/>
                <w:color w:val="000000" w:themeColor="text1"/>
                <w:sz w:val="24"/>
                <w:szCs w:val="24"/>
              </w:rPr>
            </w:pPr>
            <w:r w:rsidRPr="00AE66DD">
              <w:rPr>
                <w:rFonts w:cstheme="minorHAnsi"/>
                <w:color w:val="000000" w:themeColor="text1"/>
                <w:sz w:val="24"/>
                <w:szCs w:val="24"/>
              </w:rPr>
              <w:t>Pupils will be able to</w:t>
            </w:r>
            <w:r w:rsidRPr="00AE66DD">
              <w:rPr>
                <w:rFonts w:cstheme="minorHAnsi"/>
                <w:sz w:val="24"/>
                <w:szCs w:val="24"/>
              </w:rPr>
              <w:t xml:space="preserve"> c</w:t>
            </w:r>
            <w:r w:rsidRPr="00AE66DD">
              <w:rPr>
                <w:rFonts w:cstheme="minorHAnsi"/>
                <w:color w:val="000000" w:themeColor="text1"/>
                <w:sz w:val="24"/>
                <w:szCs w:val="24"/>
              </w:rPr>
              <w:t xml:space="preserve">onfidently ask and answer some questions about the resurrection and the feelings of the disciples encountering the risen Christ </w:t>
            </w:r>
          </w:p>
          <w:p w14:paraId="5AE02910" w14:textId="77777777" w:rsidR="00AE66DD" w:rsidRPr="00AE66DD" w:rsidRDefault="00AE66DD" w:rsidP="00AE66DD">
            <w:pPr>
              <w:spacing w:line="276" w:lineRule="auto"/>
              <w:rPr>
                <w:rFonts w:cstheme="minorHAnsi"/>
                <w:b/>
                <w:color w:val="000000" w:themeColor="text1"/>
                <w:sz w:val="24"/>
                <w:szCs w:val="24"/>
              </w:rPr>
            </w:pPr>
            <w:r w:rsidRPr="00AE66DD">
              <w:rPr>
                <w:rFonts w:cstheme="minorHAnsi"/>
                <w:color w:val="000000" w:themeColor="text1"/>
                <w:sz w:val="24"/>
                <w:szCs w:val="24"/>
              </w:rPr>
              <w:t>Pupils will be able to state in a simple way the meaning the story holds for Christians.</w:t>
            </w:r>
          </w:p>
          <w:p w14:paraId="7A5604E6" w14:textId="2E94A1CE" w:rsidR="00AE66DD" w:rsidRPr="00E15D56" w:rsidRDefault="00AE66DD" w:rsidP="00AE66DD">
            <w:pPr>
              <w:pStyle w:val="ListParagraph"/>
              <w:ind w:left="420"/>
              <w:rPr>
                <w:rFonts w:cstheme="minorHAnsi"/>
                <w:b/>
                <w:sz w:val="20"/>
                <w:szCs w:val="20"/>
              </w:rPr>
            </w:pPr>
          </w:p>
        </w:tc>
      </w:tr>
      <w:tr w:rsidR="00AE66DD" w:rsidRPr="00C407B4" w14:paraId="2C5D082F" w14:textId="77777777" w:rsidTr="00CF727F">
        <w:trPr>
          <w:trHeight w:val="961"/>
        </w:trPr>
        <w:tc>
          <w:tcPr>
            <w:tcW w:w="2223" w:type="dxa"/>
            <w:vAlign w:val="center"/>
          </w:tcPr>
          <w:p w14:paraId="2C5D0827" w14:textId="77777777" w:rsidR="00AE66DD" w:rsidRPr="00C407B4" w:rsidRDefault="00AE66DD" w:rsidP="00AE66DD">
            <w:pPr>
              <w:jc w:val="center"/>
            </w:pPr>
            <w:r w:rsidRPr="00C407B4">
              <w:lastRenderedPageBreak/>
              <w:t>Music</w:t>
            </w:r>
          </w:p>
        </w:tc>
        <w:tc>
          <w:tcPr>
            <w:tcW w:w="13507" w:type="dxa"/>
          </w:tcPr>
          <w:p w14:paraId="44C490A8" w14:textId="77777777" w:rsidR="00AE66DD" w:rsidRPr="00AE66DD" w:rsidRDefault="00AE66DD" w:rsidP="00AE66DD">
            <w:pPr>
              <w:pStyle w:val="Default"/>
              <w:jc w:val="center"/>
              <w:rPr>
                <w:rFonts w:asciiTheme="minorHAnsi" w:hAnsiTheme="minorHAnsi" w:cstheme="minorHAnsi"/>
                <w:b/>
              </w:rPr>
            </w:pPr>
            <w:r w:rsidRPr="00AE66DD">
              <w:rPr>
                <w:rFonts w:asciiTheme="minorHAnsi" w:hAnsiTheme="minorHAnsi" w:cstheme="minorHAnsi"/>
                <w:b/>
              </w:rPr>
              <w:t>Your imagination</w:t>
            </w:r>
          </w:p>
          <w:p w14:paraId="43EE584B" w14:textId="77777777" w:rsidR="00AE66DD" w:rsidRPr="00AE66DD" w:rsidRDefault="00AE66DD" w:rsidP="00AE66DD">
            <w:pPr>
              <w:pStyle w:val="Default"/>
              <w:rPr>
                <w:rFonts w:asciiTheme="minorHAnsi" w:hAnsiTheme="minorHAnsi" w:cstheme="minorHAnsi"/>
              </w:rPr>
            </w:pPr>
          </w:p>
          <w:p w14:paraId="29BE183A" w14:textId="77777777" w:rsidR="00AE66DD" w:rsidRPr="00AE66DD" w:rsidRDefault="00AE66DD" w:rsidP="00AE66DD">
            <w:pPr>
              <w:shd w:val="clear" w:color="auto" w:fill="FFFFFF"/>
              <w:spacing w:after="100" w:afterAutospacing="1"/>
              <w:rPr>
                <w:rFonts w:eastAsia="Times New Roman" w:cs="Arial"/>
                <w:color w:val="323636"/>
                <w:sz w:val="24"/>
                <w:szCs w:val="24"/>
                <w:lang w:val="en-GB" w:eastAsia="en-GB"/>
              </w:rPr>
            </w:pPr>
            <w:r w:rsidRPr="00AE66DD">
              <w:rPr>
                <w:rFonts w:eastAsia="Times New Roman" w:cs="Arial"/>
                <w:color w:val="323636"/>
                <w:sz w:val="24"/>
                <w:szCs w:val="24"/>
                <w:lang w:val="en-GB" w:eastAsia="en-GB"/>
              </w:rPr>
              <w:t>This unit is based around on a song about using your imagination.</w:t>
            </w:r>
          </w:p>
          <w:p w14:paraId="7CB440E2" w14:textId="77777777" w:rsidR="00AE66DD" w:rsidRPr="00AE66DD" w:rsidRDefault="00AE66DD" w:rsidP="00AE66DD">
            <w:pPr>
              <w:shd w:val="clear" w:color="auto" w:fill="FFFFFF"/>
              <w:spacing w:after="100" w:afterAutospacing="1"/>
              <w:rPr>
                <w:rFonts w:eastAsia="Times New Roman" w:cs="Arial"/>
                <w:color w:val="323636"/>
                <w:sz w:val="24"/>
                <w:szCs w:val="24"/>
                <w:lang w:val="en-GB" w:eastAsia="en-GB"/>
              </w:rPr>
            </w:pPr>
            <w:r w:rsidRPr="00AE66DD">
              <w:rPr>
                <w:rFonts w:eastAsia="Times New Roman" w:cs="Arial"/>
                <w:color w:val="323636"/>
                <w:sz w:val="24"/>
                <w:szCs w:val="24"/>
                <w:lang w:val="en-GB" w:eastAsia="en-GB"/>
              </w:rPr>
              <w:t>This unit contains all the classic teaching resources you would expect but with upgrades. These include new Listen &amp; Appraise apps; new progressive Warm-up Games, Flexible Games and improvisation resources, and a new compose tool. Perform with more options too!</w:t>
            </w:r>
          </w:p>
          <w:p w14:paraId="2A2A19CF" w14:textId="77777777" w:rsidR="00AE66DD" w:rsidRPr="00AE66DD" w:rsidRDefault="00AE66DD" w:rsidP="00AE66DD">
            <w:pPr>
              <w:pStyle w:val="Default"/>
              <w:rPr>
                <w:rFonts w:asciiTheme="minorHAnsi" w:hAnsiTheme="minorHAnsi" w:cstheme="minorHAnsi"/>
              </w:rPr>
            </w:pPr>
          </w:p>
          <w:p w14:paraId="2C2CEFD8" w14:textId="77777777" w:rsidR="00AE66DD" w:rsidRPr="00AE66DD" w:rsidRDefault="00AE66DD" w:rsidP="00AE66DD">
            <w:pPr>
              <w:pStyle w:val="Default"/>
              <w:rPr>
                <w:rFonts w:asciiTheme="minorHAnsi" w:hAnsiTheme="minorHAnsi" w:cstheme="minorHAnsi"/>
              </w:rPr>
            </w:pPr>
            <w:r w:rsidRPr="00AE66DD">
              <w:rPr>
                <w:rFonts w:asciiTheme="minorHAnsi" w:hAnsiTheme="minorHAnsi" w:cstheme="minorHAnsi"/>
              </w:rPr>
              <w:t>•use their voices expressively and creatively by singing songs and speaking chants and rhymes</w:t>
            </w:r>
          </w:p>
          <w:p w14:paraId="52F9FC8C" w14:textId="77777777" w:rsidR="00AE66DD" w:rsidRPr="00AE66DD" w:rsidRDefault="00AE66DD" w:rsidP="00AE66DD">
            <w:pPr>
              <w:pStyle w:val="Default"/>
              <w:rPr>
                <w:rFonts w:asciiTheme="minorHAnsi" w:hAnsiTheme="minorHAnsi" w:cstheme="minorHAnsi"/>
              </w:rPr>
            </w:pPr>
            <w:r w:rsidRPr="00AE66DD">
              <w:rPr>
                <w:rFonts w:asciiTheme="minorHAnsi" w:hAnsiTheme="minorHAnsi" w:cstheme="minorHAnsi"/>
              </w:rPr>
              <w:t>•</w:t>
            </w:r>
            <w:r w:rsidRPr="00AE66DD">
              <w:rPr>
                <w:rFonts w:asciiTheme="minorHAnsi" w:hAnsiTheme="minorHAnsi" w:cstheme="minorHAnsi"/>
              </w:rPr>
              <w:tab/>
              <w:t>play tuned and untuned instruments musically</w:t>
            </w:r>
          </w:p>
          <w:p w14:paraId="5B5A60D9" w14:textId="77777777" w:rsidR="00AE66DD" w:rsidRPr="00AE66DD" w:rsidRDefault="00AE66DD" w:rsidP="00AE66DD">
            <w:pPr>
              <w:pStyle w:val="Default"/>
              <w:rPr>
                <w:rFonts w:asciiTheme="minorHAnsi" w:hAnsiTheme="minorHAnsi" w:cstheme="minorHAnsi"/>
              </w:rPr>
            </w:pPr>
            <w:r w:rsidRPr="00AE66DD">
              <w:rPr>
                <w:rFonts w:asciiTheme="minorHAnsi" w:hAnsiTheme="minorHAnsi" w:cstheme="minorHAnsi"/>
              </w:rPr>
              <w:t>•</w:t>
            </w:r>
            <w:r w:rsidRPr="00AE66DD">
              <w:rPr>
                <w:rFonts w:asciiTheme="minorHAnsi" w:hAnsiTheme="minorHAnsi" w:cstheme="minorHAnsi"/>
              </w:rPr>
              <w:tab/>
              <w:t>listen with concentration and understanding to a range of high-quality live and recorded music</w:t>
            </w:r>
          </w:p>
          <w:p w14:paraId="2C5D0829" w14:textId="35424471" w:rsidR="00AE66DD" w:rsidRPr="00C407B4" w:rsidRDefault="00AE66DD" w:rsidP="00AE66DD">
            <w:pPr>
              <w:rPr>
                <w:rFonts w:cs="Arial"/>
                <w:bCs/>
              </w:rPr>
            </w:pPr>
            <w:r w:rsidRPr="00AE66DD">
              <w:rPr>
                <w:rFonts w:cstheme="minorHAnsi"/>
                <w:sz w:val="24"/>
                <w:szCs w:val="24"/>
              </w:rPr>
              <w:t>•</w:t>
            </w:r>
            <w:r w:rsidRPr="00AE66DD">
              <w:rPr>
                <w:rFonts w:cstheme="minorHAnsi"/>
                <w:sz w:val="24"/>
                <w:szCs w:val="24"/>
              </w:rPr>
              <w:tab/>
              <w:t>experiment with, create, select and combine sounds using the inter-related dimensions of music.</w:t>
            </w:r>
          </w:p>
        </w:tc>
      </w:tr>
      <w:tr w:rsidR="00AE66DD" w:rsidRPr="00C407B4" w14:paraId="2C5D0837" w14:textId="77777777" w:rsidTr="00AE66DD">
        <w:trPr>
          <w:trHeight w:val="558"/>
        </w:trPr>
        <w:tc>
          <w:tcPr>
            <w:tcW w:w="2223" w:type="dxa"/>
            <w:vAlign w:val="center"/>
          </w:tcPr>
          <w:p w14:paraId="2C5D0830" w14:textId="77777777" w:rsidR="00AE66DD" w:rsidRPr="00C407B4" w:rsidRDefault="00AE66DD" w:rsidP="00AE66DD">
            <w:pPr>
              <w:jc w:val="center"/>
            </w:pPr>
            <w:r w:rsidRPr="00C407B4">
              <w:t>ICT</w:t>
            </w:r>
          </w:p>
        </w:tc>
        <w:tc>
          <w:tcPr>
            <w:tcW w:w="13507" w:type="dxa"/>
          </w:tcPr>
          <w:p w14:paraId="17102066" w14:textId="77777777" w:rsidR="00AE66DD" w:rsidRPr="00AE66DD" w:rsidRDefault="00AE66DD" w:rsidP="00AE66DD">
            <w:pPr>
              <w:pStyle w:val="Default"/>
              <w:jc w:val="center"/>
              <w:rPr>
                <w:rFonts w:asciiTheme="minorHAnsi" w:hAnsiTheme="minorHAnsi"/>
                <w:b/>
              </w:rPr>
            </w:pPr>
            <w:r w:rsidRPr="00AE66DD">
              <w:rPr>
                <w:rFonts w:asciiTheme="minorHAnsi" w:hAnsiTheme="minorHAnsi"/>
                <w:b/>
              </w:rPr>
              <w:t>1.7 Coding</w:t>
            </w:r>
          </w:p>
          <w:p w14:paraId="60B7A43F" w14:textId="77777777" w:rsidR="00AE66DD" w:rsidRDefault="00AE66DD" w:rsidP="00AE66DD">
            <w:pPr>
              <w:pStyle w:val="Default"/>
              <w:jc w:val="center"/>
              <w:rPr>
                <w:rFonts w:asciiTheme="minorHAnsi" w:hAnsiTheme="minorHAnsi"/>
              </w:rPr>
            </w:pPr>
          </w:p>
          <w:p w14:paraId="0024F1C3" w14:textId="77777777" w:rsidR="00AE66DD" w:rsidRPr="00056AAD" w:rsidRDefault="00AE66DD" w:rsidP="00AE66DD">
            <w:pPr>
              <w:pStyle w:val="Default"/>
              <w:rPr>
                <w:rFonts w:asciiTheme="minorHAnsi" w:hAnsiTheme="minorHAnsi"/>
              </w:rPr>
            </w:pPr>
            <w:r w:rsidRPr="00056AAD">
              <w:rPr>
                <w:rFonts w:asciiTheme="minorHAnsi" w:hAnsiTheme="minorHAnsi"/>
              </w:rPr>
              <w:t>To understand what instructions are and</w:t>
            </w:r>
          </w:p>
          <w:p w14:paraId="245B7665" w14:textId="77777777" w:rsidR="00AE66DD" w:rsidRDefault="00AE66DD" w:rsidP="00AE66DD">
            <w:pPr>
              <w:pStyle w:val="Default"/>
              <w:rPr>
                <w:rFonts w:asciiTheme="minorHAnsi" w:hAnsiTheme="minorHAnsi"/>
              </w:rPr>
            </w:pPr>
            <w:r w:rsidRPr="00056AAD">
              <w:rPr>
                <w:rFonts w:asciiTheme="minorHAnsi" w:hAnsiTheme="minorHAnsi"/>
              </w:rPr>
              <w:t>predict what might happen when they are</w:t>
            </w:r>
          </w:p>
          <w:p w14:paraId="5A3DF9B8" w14:textId="77777777" w:rsidR="00B5412C" w:rsidRPr="00056AAD" w:rsidRDefault="00B5412C" w:rsidP="00AE66DD">
            <w:pPr>
              <w:pStyle w:val="Default"/>
              <w:rPr>
                <w:rFonts w:asciiTheme="minorHAnsi" w:hAnsiTheme="minorHAnsi"/>
              </w:rPr>
            </w:pPr>
          </w:p>
          <w:p w14:paraId="63D9CF24" w14:textId="77777777" w:rsidR="00AE66DD" w:rsidRPr="00056AAD" w:rsidRDefault="00AE66DD" w:rsidP="00AE66DD">
            <w:pPr>
              <w:pStyle w:val="Default"/>
              <w:rPr>
                <w:rFonts w:asciiTheme="minorHAnsi" w:hAnsiTheme="minorHAnsi"/>
              </w:rPr>
            </w:pPr>
            <w:r w:rsidRPr="00056AAD">
              <w:rPr>
                <w:rFonts w:asciiTheme="minorHAnsi" w:hAnsiTheme="minorHAnsi"/>
              </w:rPr>
              <w:t>followed.</w:t>
            </w:r>
          </w:p>
          <w:p w14:paraId="35EC871F" w14:textId="77777777" w:rsidR="00AE66DD" w:rsidRPr="00056AAD" w:rsidRDefault="00AE66DD" w:rsidP="00AE66DD">
            <w:pPr>
              <w:pStyle w:val="Default"/>
              <w:rPr>
                <w:rFonts w:asciiTheme="minorHAnsi" w:hAnsiTheme="minorHAnsi"/>
              </w:rPr>
            </w:pPr>
            <w:r w:rsidRPr="00056AAD">
              <w:rPr>
                <w:rFonts w:asciiTheme="minorHAnsi" w:hAnsiTheme="minorHAnsi"/>
              </w:rPr>
              <w:t>• To use code to make a computer program.</w:t>
            </w:r>
          </w:p>
          <w:p w14:paraId="4E089171" w14:textId="77777777" w:rsidR="00AE66DD" w:rsidRPr="00056AAD" w:rsidRDefault="00AE66DD" w:rsidP="00AE66DD">
            <w:pPr>
              <w:pStyle w:val="Default"/>
              <w:rPr>
                <w:rFonts w:asciiTheme="minorHAnsi" w:hAnsiTheme="minorHAnsi"/>
              </w:rPr>
            </w:pPr>
            <w:r w:rsidRPr="00056AAD">
              <w:rPr>
                <w:rFonts w:asciiTheme="minorHAnsi" w:hAnsiTheme="minorHAnsi"/>
              </w:rPr>
              <w:t>• To understand what object and actions</w:t>
            </w:r>
          </w:p>
          <w:p w14:paraId="39C08C72" w14:textId="77777777" w:rsidR="00AE66DD" w:rsidRPr="00056AAD" w:rsidRDefault="00AE66DD" w:rsidP="00AE66DD">
            <w:pPr>
              <w:pStyle w:val="Default"/>
              <w:rPr>
                <w:rFonts w:asciiTheme="minorHAnsi" w:hAnsiTheme="minorHAnsi"/>
              </w:rPr>
            </w:pPr>
            <w:r w:rsidRPr="00056AAD">
              <w:rPr>
                <w:rFonts w:asciiTheme="minorHAnsi" w:hAnsiTheme="minorHAnsi"/>
              </w:rPr>
              <w:t>are.</w:t>
            </w:r>
          </w:p>
          <w:p w14:paraId="2AD8B693" w14:textId="77777777" w:rsidR="00AE66DD" w:rsidRPr="00056AAD" w:rsidRDefault="00AE66DD" w:rsidP="00AE66DD">
            <w:pPr>
              <w:pStyle w:val="Default"/>
              <w:rPr>
                <w:rFonts w:asciiTheme="minorHAnsi" w:hAnsiTheme="minorHAnsi"/>
              </w:rPr>
            </w:pPr>
            <w:r w:rsidRPr="00056AAD">
              <w:rPr>
                <w:rFonts w:asciiTheme="minorHAnsi" w:hAnsiTheme="minorHAnsi"/>
              </w:rPr>
              <w:t>• To understand what an event is.</w:t>
            </w:r>
          </w:p>
          <w:p w14:paraId="56E0F1FA" w14:textId="77777777" w:rsidR="00AE66DD" w:rsidRPr="00056AAD" w:rsidRDefault="00AE66DD" w:rsidP="00AE66DD">
            <w:pPr>
              <w:pStyle w:val="Default"/>
              <w:rPr>
                <w:rFonts w:asciiTheme="minorHAnsi" w:hAnsiTheme="minorHAnsi"/>
              </w:rPr>
            </w:pPr>
            <w:r w:rsidRPr="00056AAD">
              <w:rPr>
                <w:rFonts w:asciiTheme="minorHAnsi" w:hAnsiTheme="minorHAnsi"/>
              </w:rPr>
              <w:t>• To use an event to control an object.</w:t>
            </w:r>
          </w:p>
          <w:p w14:paraId="0EAFF617" w14:textId="77777777" w:rsidR="00AE66DD" w:rsidRPr="00056AAD" w:rsidRDefault="00AE66DD" w:rsidP="00AE66DD">
            <w:pPr>
              <w:pStyle w:val="Default"/>
              <w:rPr>
                <w:rFonts w:asciiTheme="minorHAnsi" w:hAnsiTheme="minorHAnsi"/>
              </w:rPr>
            </w:pPr>
            <w:r w:rsidRPr="00056AAD">
              <w:rPr>
                <w:rFonts w:asciiTheme="minorHAnsi" w:hAnsiTheme="minorHAnsi"/>
              </w:rPr>
              <w:t>• To begin to understand how code</w:t>
            </w:r>
          </w:p>
          <w:p w14:paraId="0F8083E9" w14:textId="77777777" w:rsidR="00AE66DD" w:rsidRPr="00056AAD" w:rsidRDefault="00AE66DD" w:rsidP="00AE66DD">
            <w:pPr>
              <w:pStyle w:val="Default"/>
              <w:rPr>
                <w:rFonts w:asciiTheme="minorHAnsi" w:hAnsiTheme="minorHAnsi"/>
              </w:rPr>
            </w:pPr>
            <w:r w:rsidRPr="00056AAD">
              <w:rPr>
                <w:rFonts w:asciiTheme="minorHAnsi" w:hAnsiTheme="minorHAnsi"/>
              </w:rPr>
              <w:t>executes when a program is run.</w:t>
            </w:r>
          </w:p>
          <w:p w14:paraId="505133EC" w14:textId="77777777" w:rsidR="00AE66DD" w:rsidRPr="00056AAD" w:rsidRDefault="00AE66DD" w:rsidP="00AE66DD">
            <w:pPr>
              <w:pStyle w:val="Default"/>
              <w:rPr>
                <w:rFonts w:asciiTheme="minorHAnsi" w:hAnsiTheme="minorHAnsi"/>
              </w:rPr>
            </w:pPr>
            <w:r w:rsidRPr="00056AAD">
              <w:rPr>
                <w:rFonts w:asciiTheme="minorHAnsi" w:hAnsiTheme="minorHAnsi"/>
              </w:rPr>
              <w:lastRenderedPageBreak/>
              <w:t>• To understand what backgrounds and</w:t>
            </w:r>
          </w:p>
          <w:p w14:paraId="5641BA00" w14:textId="77777777" w:rsidR="00AE66DD" w:rsidRPr="00056AAD" w:rsidRDefault="00AE66DD" w:rsidP="00AE66DD">
            <w:pPr>
              <w:pStyle w:val="Default"/>
              <w:rPr>
                <w:rFonts w:asciiTheme="minorHAnsi" w:hAnsiTheme="minorHAnsi"/>
              </w:rPr>
            </w:pPr>
            <w:r w:rsidRPr="00056AAD">
              <w:rPr>
                <w:rFonts w:asciiTheme="minorHAnsi" w:hAnsiTheme="minorHAnsi"/>
              </w:rPr>
              <w:t>objects are.</w:t>
            </w:r>
          </w:p>
          <w:p w14:paraId="16A20101" w14:textId="77777777" w:rsidR="00AE66DD" w:rsidRDefault="00AE66DD" w:rsidP="00AE66DD">
            <w:r w:rsidRPr="00056AAD">
              <w:t>• To plan and make a computer program.</w:t>
            </w:r>
          </w:p>
          <w:p w14:paraId="600D5230" w14:textId="77777777" w:rsidR="00B5412C" w:rsidRDefault="00B5412C" w:rsidP="00AE66DD"/>
          <w:p w14:paraId="2C5D0831" w14:textId="6F0E7399" w:rsidR="00B5412C" w:rsidRPr="00C407B4" w:rsidRDefault="0013013F" w:rsidP="00F944AD">
            <w:pPr>
              <w:jc w:val="center"/>
              <w:rPr>
                <w:lang w:val="en-GB"/>
              </w:rPr>
            </w:pPr>
            <w:hyperlink r:id="rId15" w:history="1">
              <w:r w:rsidR="00F944AD" w:rsidRPr="00F944AD">
                <w:rPr>
                  <w:rStyle w:val="Hyperlink"/>
                  <w:lang w:val="en-GB"/>
                </w:rPr>
                <w:t>Knowledge Organiser</w:t>
              </w:r>
            </w:hyperlink>
          </w:p>
        </w:tc>
      </w:tr>
      <w:tr w:rsidR="00AE66DD" w:rsidRPr="00C407B4" w14:paraId="2C5D0847" w14:textId="77777777" w:rsidTr="00A110A5">
        <w:trPr>
          <w:trHeight w:val="961"/>
        </w:trPr>
        <w:tc>
          <w:tcPr>
            <w:tcW w:w="2223" w:type="dxa"/>
            <w:vAlign w:val="center"/>
          </w:tcPr>
          <w:p w14:paraId="2C5D0840" w14:textId="77777777" w:rsidR="00AE66DD" w:rsidRPr="00C407B4" w:rsidRDefault="00AE66DD" w:rsidP="00AE66DD">
            <w:pPr>
              <w:jc w:val="center"/>
            </w:pPr>
            <w:r w:rsidRPr="00C407B4">
              <w:lastRenderedPageBreak/>
              <w:t>P.E.</w:t>
            </w:r>
          </w:p>
        </w:tc>
        <w:tc>
          <w:tcPr>
            <w:tcW w:w="13507" w:type="dxa"/>
            <w:vAlign w:val="center"/>
          </w:tcPr>
          <w:p w14:paraId="02C35C9A" w14:textId="77777777" w:rsidR="00AE66DD" w:rsidRPr="00AE66DD" w:rsidRDefault="00AE66DD" w:rsidP="00AE66DD">
            <w:pPr>
              <w:rPr>
                <w:rFonts w:cs="Arial"/>
                <w:b/>
                <w:lang w:val="en-GB"/>
              </w:rPr>
            </w:pPr>
            <w:r w:rsidRPr="00AE66DD">
              <w:rPr>
                <w:rFonts w:cs="Arial"/>
                <w:b/>
                <w:lang w:val="en-GB"/>
              </w:rPr>
              <w:t>Send &amp; Return (Y1)</w:t>
            </w:r>
          </w:p>
          <w:p w14:paraId="1BC4324D" w14:textId="77777777" w:rsidR="00AE66DD" w:rsidRPr="00AE66DD" w:rsidRDefault="00AE66DD" w:rsidP="00AE66DD">
            <w:pPr>
              <w:rPr>
                <w:rFonts w:cs="Arial"/>
                <w:b/>
                <w:lang w:val="en-GB"/>
              </w:rPr>
            </w:pPr>
            <w:r w:rsidRPr="00AE66DD">
              <w:rPr>
                <w:rFonts w:cs="Arial"/>
                <w:b/>
                <w:lang w:val="en-GB"/>
              </w:rPr>
              <w:t>Unit 1 &amp; Unit 2</w:t>
            </w:r>
          </w:p>
          <w:p w14:paraId="50CA69D9" w14:textId="77777777" w:rsidR="00AE66DD" w:rsidRPr="00AE66DD" w:rsidRDefault="00AE66DD" w:rsidP="00AE66DD">
            <w:pPr>
              <w:rPr>
                <w:rFonts w:cs="Arial"/>
                <w:b/>
              </w:rPr>
            </w:pPr>
            <w:r w:rsidRPr="00AE66DD">
              <w:rPr>
                <w:rFonts w:cs="Arial"/>
                <w:b/>
              </w:rPr>
              <w:t xml:space="preserve"> National Curriculum Focus: </w:t>
            </w:r>
          </w:p>
          <w:p w14:paraId="004B8B51" w14:textId="77777777" w:rsidR="00AE66DD" w:rsidRPr="00AE66DD" w:rsidRDefault="00AE66DD" w:rsidP="00AE66DD">
            <w:pPr>
              <w:rPr>
                <w:rFonts w:cs="Arial"/>
                <w:lang w:val="en-GB"/>
              </w:rPr>
            </w:pPr>
            <w:r w:rsidRPr="00AE66DD">
              <w:rPr>
                <w:rFonts w:cs="Arial"/>
                <w:lang w:val="en-GB"/>
              </w:rPr>
              <w:t xml:space="preserve">Extend coordination for hitting. </w:t>
            </w:r>
          </w:p>
          <w:p w14:paraId="6D2C61F6" w14:textId="77777777" w:rsidR="00AE66DD" w:rsidRPr="00AE66DD" w:rsidRDefault="00AE66DD" w:rsidP="00AE66DD">
            <w:pPr>
              <w:rPr>
                <w:rFonts w:cs="Arial"/>
                <w:lang w:val="en-GB"/>
              </w:rPr>
            </w:pPr>
            <w:r w:rsidRPr="00AE66DD">
              <w:rPr>
                <w:rFonts w:cs="Arial"/>
                <w:lang w:val="en-GB"/>
              </w:rPr>
              <w:t>Participate in simple sending and receiving games.</w:t>
            </w:r>
          </w:p>
          <w:p w14:paraId="5AB71BC5" w14:textId="77777777" w:rsidR="00AE66DD" w:rsidRPr="00AE66DD" w:rsidRDefault="00AE66DD" w:rsidP="00AE66DD">
            <w:pPr>
              <w:rPr>
                <w:rFonts w:cs="Arial"/>
                <w:lang w:val="en-GB"/>
              </w:rPr>
            </w:pPr>
            <w:r w:rsidRPr="00AE66DD">
              <w:rPr>
                <w:rFonts w:cs="Arial"/>
                <w:lang w:val="en-GB"/>
              </w:rPr>
              <w:t>Score points through sending balls using hitting skills to correct areas.</w:t>
            </w:r>
          </w:p>
          <w:p w14:paraId="3DB1311A" w14:textId="77777777" w:rsidR="00AE66DD" w:rsidRPr="00AE66DD" w:rsidRDefault="00AE66DD" w:rsidP="00AE66DD">
            <w:pPr>
              <w:rPr>
                <w:rFonts w:cs="Arial"/>
                <w:lang w:val="en-GB"/>
              </w:rPr>
            </w:pPr>
          </w:p>
          <w:p w14:paraId="51B598CC" w14:textId="77777777" w:rsidR="00AE66DD" w:rsidRPr="00AE66DD" w:rsidRDefault="00AE66DD" w:rsidP="00AE66DD">
            <w:pPr>
              <w:rPr>
                <w:rFonts w:cs="Arial"/>
                <w:lang w:val="en-GB"/>
              </w:rPr>
            </w:pPr>
            <w:r w:rsidRPr="00AE66DD">
              <w:rPr>
                <w:rFonts w:cs="Arial"/>
                <w:lang w:val="en-GB"/>
              </w:rPr>
              <w:t>Extend coordination to send and return balls.</w:t>
            </w:r>
          </w:p>
          <w:p w14:paraId="3EB3A898" w14:textId="77777777" w:rsidR="00AE66DD" w:rsidRPr="00AE66DD" w:rsidRDefault="00AE66DD" w:rsidP="00AE66DD">
            <w:pPr>
              <w:rPr>
                <w:rFonts w:cs="Arial"/>
                <w:lang w:val="en-GB"/>
              </w:rPr>
            </w:pPr>
            <w:r w:rsidRPr="00AE66DD">
              <w:rPr>
                <w:rFonts w:cs="Arial"/>
                <w:lang w:val="en-GB"/>
              </w:rPr>
              <w:t>Participate in simple sending and receiving games.</w:t>
            </w:r>
          </w:p>
          <w:p w14:paraId="2C5D0841" w14:textId="2936A3D0" w:rsidR="00AE66DD" w:rsidRPr="00AE66DD" w:rsidRDefault="00AE66DD" w:rsidP="00AE66DD">
            <w:pPr>
              <w:rPr>
                <w:rFonts w:cs="Arial"/>
                <w:lang w:val="en-GB"/>
              </w:rPr>
            </w:pPr>
            <w:r w:rsidRPr="00AE66DD">
              <w:rPr>
                <w:rFonts w:cs="Arial"/>
                <w:lang w:val="en-GB"/>
              </w:rPr>
              <w:t>Score points through sending balls using hitting skills to correct areas.</w:t>
            </w:r>
          </w:p>
        </w:tc>
      </w:tr>
      <w:tr w:rsidR="00AE66DD" w:rsidRPr="00C407B4" w14:paraId="2C5D084F" w14:textId="77777777" w:rsidTr="00E26506">
        <w:trPr>
          <w:trHeight w:val="961"/>
        </w:trPr>
        <w:tc>
          <w:tcPr>
            <w:tcW w:w="2223" w:type="dxa"/>
            <w:vAlign w:val="center"/>
          </w:tcPr>
          <w:p w14:paraId="2C5D0848" w14:textId="58DF2691" w:rsidR="00AE66DD" w:rsidRPr="00C407B4" w:rsidRDefault="00AE66DD" w:rsidP="00AE66DD">
            <w:pPr>
              <w:jc w:val="center"/>
            </w:pPr>
            <w:r w:rsidRPr="00C407B4">
              <w:t>PSHE/RSE</w:t>
            </w:r>
          </w:p>
        </w:tc>
        <w:tc>
          <w:tcPr>
            <w:tcW w:w="13507" w:type="dxa"/>
          </w:tcPr>
          <w:p w14:paraId="45189DDC" w14:textId="74808868" w:rsidR="00AE66DD" w:rsidRDefault="00AE66DD" w:rsidP="00AE66DD">
            <w:pPr>
              <w:rPr>
                <w:rFonts w:cs="Arial"/>
                <w:b/>
                <w:sz w:val="24"/>
                <w:szCs w:val="24"/>
              </w:rPr>
            </w:pPr>
            <w:r w:rsidRPr="00CD27D0">
              <w:rPr>
                <w:rFonts w:cs="Arial"/>
                <w:b/>
                <w:sz w:val="24"/>
                <w:szCs w:val="24"/>
              </w:rPr>
              <w:t>Being Safe</w:t>
            </w:r>
          </w:p>
          <w:p w14:paraId="01FDEE1A" w14:textId="069A5E68" w:rsidR="00CD27D0" w:rsidRDefault="00CD27D0" w:rsidP="00AE66DD">
            <w:pPr>
              <w:rPr>
                <w:rFonts w:cs="Arial"/>
                <w:sz w:val="24"/>
                <w:szCs w:val="24"/>
              </w:rPr>
            </w:pPr>
            <w:r w:rsidRPr="00CD27D0">
              <w:rPr>
                <w:rFonts w:cs="Arial"/>
                <w:sz w:val="24"/>
                <w:szCs w:val="24"/>
              </w:rPr>
              <w:t>To understand safe and unsafe situations, including online.</w:t>
            </w:r>
          </w:p>
          <w:p w14:paraId="6B245DF2" w14:textId="4DF3C7D0" w:rsidR="00CD27D0" w:rsidRDefault="00CD27D0" w:rsidP="00AE66DD">
            <w:pPr>
              <w:rPr>
                <w:rFonts w:cs="Arial"/>
                <w:b/>
                <w:sz w:val="24"/>
                <w:szCs w:val="24"/>
              </w:rPr>
            </w:pPr>
            <w:r w:rsidRPr="00CD27D0">
              <w:rPr>
                <w:rFonts w:cs="Arial"/>
                <w:b/>
                <w:sz w:val="24"/>
                <w:szCs w:val="24"/>
              </w:rPr>
              <w:t>NC</w:t>
            </w:r>
          </w:p>
          <w:p w14:paraId="1C4549A9" w14:textId="150D82C0" w:rsidR="00CD27D0" w:rsidRPr="00CD27D0" w:rsidRDefault="00CD27D0" w:rsidP="00AE66DD">
            <w:pPr>
              <w:rPr>
                <w:rFonts w:cs="Arial"/>
                <w:sz w:val="24"/>
                <w:szCs w:val="24"/>
              </w:rPr>
            </w:pPr>
            <w:r w:rsidRPr="00CD27D0">
              <w:rPr>
                <w:rFonts w:cs="Arial"/>
                <w:sz w:val="24"/>
                <w:szCs w:val="24"/>
              </w:rPr>
              <w:t>The rules and principles for keeping safe online, how to recognise risks, harmful content and contact, and how to report them.</w:t>
            </w:r>
          </w:p>
          <w:p w14:paraId="425DAAAF" w14:textId="6648672C" w:rsidR="00CD27D0" w:rsidRPr="00CD27D0" w:rsidRDefault="00CD27D0" w:rsidP="00AE66DD">
            <w:pPr>
              <w:rPr>
                <w:rFonts w:cs="Arial"/>
                <w:sz w:val="24"/>
                <w:szCs w:val="24"/>
              </w:rPr>
            </w:pPr>
            <w:r w:rsidRPr="00CD27D0">
              <w:rPr>
                <w:rFonts w:cs="Arial"/>
                <w:sz w:val="24"/>
                <w:szCs w:val="24"/>
              </w:rPr>
              <w:t>How to recognise and report feelings of being unsafe or feeling bad about any adult.</w:t>
            </w:r>
          </w:p>
          <w:p w14:paraId="02AAF8DA" w14:textId="66052E7A" w:rsidR="00CD27D0" w:rsidRPr="00CD27D0" w:rsidRDefault="00CD27D0" w:rsidP="00AE66DD">
            <w:pPr>
              <w:rPr>
                <w:rFonts w:cs="Arial"/>
                <w:sz w:val="24"/>
                <w:szCs w:val="24"/>
              </w:rPr>
            </w:pPr>
            <w:r w:rsidRPr="00CD27D0">
              <w:rPr>
                <w:rFonts w:cs="Arial"/>
                <w:sz w:val="24"/>
                <w:szCs w:val="24"/>
              </w:rPr>
              <w:t>How to ask for advice or help for themselves or others, and to keep trying until they are heard,</w:t>
            </w:r>
          </w:p>
          <w:p w14:paraId="6FD4DD2D" w14:textId="49906011" w:rsidR="00CD27D0" w:rsidRPr="00CD27D0" w:rsidRDefault="00CD27D0" w:rsidP="00AE66DD">
            <w:pPr>
              <w:rPr>
                <w:rFonts w:cs="Arial"/>
                <w:sz w:val="24"/>
                <w:szCs w:val="24"/>
              </w:rPr>
            </w:pPr>
            <w:r w:rsidRPr="00CD27D0">
              <w:rPr>
                <w:rFonts w:cs="Arial"/>
                <w:sz w:val="24"/>
                <w:szCs w:val="24"/>
              </w:rPr>
              <w:t>That for most people the internet is an integral part of life and has many benefits.</w:t>
            </w:r>
          </w:p>
          <w:p w14:paraId="42C23861" w14:textId="7F128A01" w:rsidR="00CD27D0" w:rsidRPr="00CD27D0" w:rsidRDefault="00CD27D0" w:rsidP="00AE66DD">
            <w:pPr>
              <w:rPr>
                <w:rFonts w:cs="Arial"/>
                <w:sz w:val="24"/>
                <w:szCs w:val="24"/>
              </w:rPr>
            </w:pPr>
            <w:r w:rsidRPr="00CD27D0">
              <w:rPr>
                <w:rFonts w:cs="Arial"/>
                <w:sz w:val="24"/>
                <w:szCs w:val="24"/>
              </w:rPr>
              <w:t>How to consider the effect of their online actions on others and know how to recognise and display respectful behaviour online and the importance of keeping personal information private.</w:t>
            </w:r>
          </w:p>
          <w:p w14:paraId="05454220" w14:textId="1708BD7A" w:rsidR="00CD27D0" w:rsidRPr="00CD27D0" w:rsidRDefault="00CD27D0" w:rsidP="00AE66DD">
            <w:pPr>
              <w:rPr>
                <w:rFonts w:cs="Arial"/>
                <w:sz w:val="24"/>
                <w:szCs w:val="24"/>
              </w:rPr>
            </w:pPr>
            <w:r w:rsidRPr="00CD27D0">
              <w:rPr>
                <w:rFonts w:cs="Arial"/>
                <w:sz w:val="24"/>
                <w:szCs w:val="24"/>
              </w:rPr>
              <w:t>That the internet can also be a negative place where online abuse, trolling, bullying and harassment can take place, which can have a negative impact on mental health.</w:t>
            </w:r>
          </w:p>
          <w:p w14:paraId="4559BA13" w14:textId="2657CECE" w:rsidR="00CD27D0" w:rsidRPr="00CD27D0" w:rsidRDefault="00CD27D0" w:rsidP="00AE66DD">
            <w:pPr>
              <w:rPr>
                <w:rFonts w:cs="Arial"/>
                <w:sz w:val="24"/>
                <w:szCs w:val="24"/>
              </w:rPr>
            </w:pPr>
            <w:r w:rsidRPr="00CD27D0">
              <w:rPr>
                <w:rFonts w:cs="Arial"/>
                <w:sz w:val="24"/>
                <w:szCs w:val="24"/>
              </w:rPr>
              <w:t>Where and how to report concerns and get support with issues online.</w:t>
            </w:r>
          </w:p>
          <w:p w14:paraId="6E3DA51A" w14:textId="77777777" w:rsidR="00CD27D0" w:rsidRPr="00CD27D0" w:rsidRDefault="00CD27D0" w:rsidP="00AE66DD">
            <w:pPr>
              <w:rPr>
                <w:rFonts w:cs="Arial"/>
                <w:sz w:val="24"/>
                <w:szCs w:val="24"/>
              </w:rPr>
            </w:pPr>
          </w:p>
          <w:p w14:paraId="5C6CDBA9" w14:textId="11A58067" w:rsidR="00AE66DD" w:rsidRDefault="00AE66DD" w:rsidP="00AE66DD">
            <w:pPr>
              <w:pStyle w:val="Default"/>
              <w:rPr>
                <w:rFonts w:asciiTheme="minorHAnsi" w:hAnsiTheme="minorHAnsi"/>
                <w:b/>
              </w:rPr>
            </w:pPr>
            <w:r w:rsidRPr="00CD27D0">
              <w:rPr>
                <w:rFonts w:asciiTheme="minorHAnsi" w:hAnsiTheme="minorHAnsi"/>
                <w:b/>
              </w:rPr>
              <w:t>Good Secrets, Bad Secrets Physical Contact (x2)</w:t>
            </w:r>
          </w:p>
          <w:p w14:paraId="153BBD29" w14:textId="4F199AE2" w:rsidR="00CD27D0" w:rsidRPr="00CD27D0" w:rsidRDefault="00CD27D0" w:rsidP="00AE66DD">
            <w:pPr>
              <w:pStyle w:val="Default"/>
              <w:rPr>
                <w:rFonts w:asciiTheme="minorHAnsi" w:hAnsiTheme="minorHAnsi"/>
              </w:rPr>
            </w:pPr>
            <w:r w:rsidRPr="00CD27D0">
              <w:rPr>
                <w:rFonts w:asciiTheme="minorHAnsi" w:hAnsiTheme="minorHAnsi"/>
              </w:rPr>
              <w:t>The difference between ‘good’ and ‘bad’ secrets and that they can and should be open with ‘special people’ they trust if anything troubles them;</w:t>
            </w:r>
          </w:p>
          <w:p w14:paraId="2457C25F" w14:textId="146319B0" w:rsidR="00CD27D0" w:rsidRDefault="00CD27D0" w:rsidP="00AE66DD">
            <w:pPr>
              <w:pStyle w:val="Default"/>
              <w:rPr>
                <w:rFonts w:asciiTheme="minorHAnsi" w:hAnsiTheme="minorHAnsi"/>
              </w:rPr>
            </w:pPr>
            <w:r w:rsidRPr="00CD27D0">
              <w:rPr>
                <w:rFonts w:asciiTheme="minorHAnsi" w:hAnsiTheme="minorHAnsi"/>
              </w:rPr>
              <w:lastRenderedPageBreak/>
              <w:t>How to resist pressure when feeling unsafe.</w:t>
            </w:r>
          </w:p>
          <w:p w14:paraId="38DD439D" w14:textId="2EA58F47" w:rsidR="00CD27D0" w:rsidRDefault="00CD27D0" w:rsidP="00AE66DD">
            <w:pPr>
              <w:pStyle w:val="Default"/>
              <w:rPr>
                <w:rFonts w:asciiTheme="minorHAnsi" w:hAnsiTheme="minorHAnsi"/>
                <w:b/>
              </w:rPr>
            </w:pPr>
            <w:r w:rsidRPr="00CD27D0">
              <w:rPr>
                <w:rFonts w:asciiTheme="minorHAnsi" w:hAnsiTheme="minorHAnsi"/>
                <w:b/>
              </w:rPr>
              <w:t>NC</w:t>
            </w:r>
          </w:p>
          <w:p w14:paraId="2076562F" w14:textId="1921716D" w:rsidR="00CD27D0" w:rsidRPr="00CD27D0" w:rsidRDefault="00CD27D0" w:rsidP="00AE66DD">
            <w:pPr>
              <w:pStyle w:val="Default"/>
              <w:rPr>
                <w:rFonts w:asciiTheme="minorHAnsi" w:hAnsiTheme="minorHAnsi"/>
              </w:rPr>
            </w:pPr>
            <w:r w:rsidRPr="00CD27D0">
              <w:rPr>
                <w:rFonts w:asciiTheme="minorHAnsi" w:hAnsiTheme="minorHAnsi"/>
              </w:rPr>
              <w:t>How to recognise if family relationships are making them feel unhappy or unsafe, and how to seek help or advice from others if needed.</w:t>
            </w:r>
          </w:p>
          <w:p w14:paraId="33092416" w14:textId="443AD3DA" w:rsidR="00CD27D0" w:rsidRPr="00CD27D0" w:rsidRDefault="00CD27D0" w:rsidP="00AE66DD">
            <w:pPr>
              <w:pStyle w:val="Default"/>
              <w:rPr>
                <w:rFonts w:asciiTheme="minorHAnsi" w:hAnsiTheme="minorHAnsi"/>
              </w:rPr>
            </w:pPr>
            <w:r w:rsidRPr="00CD27D0">
              <w:rPr>
                <w:rFonts w:asciiTheme="minorHAnsi" w:hAnsiTheme="minorHAnsi"/>
              </w:rPr>
              <w:t>What sorts of boundaries are appropriate in friendships with peers and others (including in a digital context).</w:t>
            </w:r>
          </w:p>
          <w:p w14:paraId="1FDE2631" w14:textId="7542C70C" w:rsidR="00CD27D0" w:rsidRPr="00CD27D0" w:rsidRDefault="00CD27D0" w:rsidP="00AE66DD">
            <w:pPr>
              <w:pStyle w:val="Default"/>
              <w:rPr>
                <w:rFonts w:asciiTheme="minorHAnsi" w:hAnsiTheme="minorHAnsi"/>
              </w:rPr>
            </w:pPr>
            <w:r w:rsidRPr="00CD27D0">
              <w:rPr>
                <w:rFonts w:asciiTheme="minorHAnsi" w:hAnsiTheme="minorHAnsi"/>
              </w:rPr>
              <w:t>About the concept of privacy and the implications of it for both children and adults; including that it is not always right to keep secrets if they relate to being safe.</w:t>
            </w:r>
          </w:p>
          <w:p w14:paraId="1DDB04E8" w14:textId="4EF5597B" w:rsidR="00CD27D0" w:rsidRPr="00CD27D0" w:rsidRDefault="00CD27D0" w:rsidP="00AE66DD">
            <w:pPr>
              <w:pStyle w:val="Default"/>
              <w:rPr>
                <w:rFonts w:asciiTheme="minorHAnsi" w:hAnsiTheme="minorHAnsi"/>
              </w:rPr>
            </w:pPr>
            <w:r w:rsidRPr="00CD27D0">
              <w:rPr>
                <w:rFonts w:asciiTheme="minorHAnsi" w:hAnsiTheme="minorHAnsi"/>
              </w:rPr>
              <w:t>How to recognise and report feelings of being unsafe or feeling bad about any adult.</w:t>
            </w:r>
          </w:p>
          <w:p w14:paraId="062D7E5B" w14:textId="77777777" w:rsidR="00CD27D0" w:rsidRPr="00CD27D0" w:rsidRDefault="00CD27D0" w:rsidP="00AE66DD">
            <w:pPr>
              <w:pStyle w:val="Default"/>
              <w:rPr>
                <w:rFonts w:asciiTheme="minorHAnsi" w:hAnsiTheme="minorHAnsi"/>
              </w:rPr>
            </w:pPr>
          </w:p>
          <w:p w14:paraId="5733BAF5" w14:textId="357696A1" w:rsidR="00AE66DD" w:rsidRDefault="00AE66DD" w:rsidP="00AE66DD">
            <w:pPr>
              <w:pStyle w:val="Default"/>
              <w:rPr>
                <w:rFonts w:asciiTheme="minorHAnsi" w:hAnsiTheme="minorHAnsi"/>
                <w:b/>
              </w:rPr>
            </w:pPr>
            <w:r w:rsidRPr="00CD27D0">
              <w:rPr>
                <w:rFonts w:asciiTheme="minorHAnsi" w:hAnsiTheme="minorHAnsi"/>
                <w:b/>
              </w:rPr>
              <w:t>Harmful Substances</w:t>
            </w:r>
          </w:p>
          <w:p w14:paraId="217D7B40" w14:textId="77777777" w:rsidR="00CD27D0" w:rsidRPr="00CD27D0" w:rsidRDefault="00CD27D0" w:rsidP="00AE66DD">
            <w:pPr>
              <w:pStyle w:val="Default"/>
              <w:rPr>
                <w:rFonts w:asciiTheme="minorHAnsi" w:hAnsiTheme="minorHAnsi"/>
              </w:rPr>
            </w:pPr>
          </w:p>
          <w:p w14:paraId="2C5D0849" w14:textId="76983DAA" w:rsidR="00AE66DD" w:rsidRPr="00C407B4" w:rsidRDefault="00AE66DD" w:rsidP="00AE66DD">
            <w:r w:rsidRPr="00CD27D0">
              <w:rPr>
                <w:b/>
              </w:rPr>
              <w:t>Can You Help Me?</w:t>
            </w:r>
          </w:p>
        </w:tc>
      </w:tr>
    </w:tbl>
    <w:p w14:paraId="2C5D0852" w14:textId="77777777" w:rsidR="00254474" w:rsidRPr="00C407B4"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03C9" w14:textId="77777777" w:rsidR="009004EB" w:rsidRDefault="009004EB" w:rsidP="003B0720">
      <w:pPr>
        <w:spacing w:after="0" w:line="240" w:lineRule="auto"/>
      </w:pPr>
      <w:r>
        <w:separator/>
      </w:r>
    </w:p>
  </w:endnote>
  <w:endnote w:type="continuationSeparator" w:id="0">
    <w:p w14:paraId="44498E8E" w14:textId="77777777" w:rsidR="009004EB" w:rsidRDefault="009004EB"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CA080" w14:textId="77777777" w:rsidR="009004EB" w:rsidRDefault="009004EB" w:rsidP="003B0720">
      <w:pPr>
        <w:spacing w:after="0" w:line="240" w:lineRule="auto"/>
      </w:pPr>
      <w:r>
        <w:separator/>
      </w:r>
    </w:p>
  </w:footnote>
  <w:footnote w:type="continuationSeparator" w:id="0">
    <w:p w14:paraId="65525F23" w14:textId="77777777" w:rsidR="009004EB" w:rsidRDefault="009004EB"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D2715"/>
    <w:rsid w:val="000D2FFC"/>
    <w:rsid w:val="00115847"/>
    <w:rsid w:val="001159B2"/>
    <w:rsid w:val="00120354"/>
    <w:rsid w:val="0013013F"/>
    <w:rsid w:val="00130A51"/>
    <w:rsid w:val="00176BD3"/>
    <w:rsid w:val="001C4A0C"/>
    <w:rsid w:val="001F2E52"/>
    <w:rsid w:val="002221E5"/>
    <w:rsid w:val="00250C1B"/>
    <w:rsid w:val="0025118D"/>
    <w:rsid w:val="00254474"/>
    <w:rsid w:val="002B70C7"/>
    <w:rsid w:val="002C47B4"/>
    <w:rsid w:val="002E0A12"/>
    <w:rsid w:val="002E7ECF"/>
    <w:rsid w:val="00307F6F"/>
    <w:rsid w:val="00321DBB"/>
    <w:rsid w:val="00325883"/>
    <w:rsid w:val="003309E3"/>
    <w:rsid w:val="003356E4"/>
    <w:rsid w:val="00365679"/>
    <w:rsid w:val="003B0720"/>
    <w:rsid w:val="003B163D"/>
    <w:rsid w:val="003B576B"/>
    <w:rsid w:val="00407211"/>
    <w:rsid w:val="00416A48"/>
    <w:rsid w:val="00436306"/>
    <w:rsid w:val="004606DE"/>
    <w:rsid w:val="004629CA"/>
    <w:rsid w:val="004E6757"/>
    <w:rsid w:val="005123F4"/>
    <w:rsid w:val="005902A6"/>
    <w:rsid w:val="005B5161"/>
    <w:rsid w:val="005C3C6D"/>
    <w:rsid w:val="005C7A3C"/>
    <w:rsid w:val="00604218"/>
    <w:rsid w:val="00612F75"/>
    <w:rsid w:val="00626156"/>
    <w:rsid w:val="006311C9"/>
    <w:rsid w:val="00635199"/>
    <w:rsid w:val="006B15E6"/>
    <w:rsid w:val="006B3AA8"/>
    <w:rsid w:val="006C2653"/>
    <w:rsid w:val="006C7559"/>
    <w:rsid w:val="006E239B"/>
    <w:rsid w:val="006F2C9F"/>
    <w:rsid w:val="007246F8"/>
    <w:rsid w:val="00727CFE"/>
    <w:rsid w:val="007345BA"/>
    <w:rsid w:val="007769D1"/>
    <w:rsid w:val="0079487A"/>
    <w:rsid w:val="007D6840"/>
    <w:rsid w:val="007E1518"/>
    <w:rsid w:val="00814018"/>
    <w:rsid w:val="008144DA"/>
    <w:rsid w:val="0083136E"/>
    <w:rsid w:val="00851929"/>
    <w:rsid w:val="008616CA"/>
    <w:rsid w:val="00897DC5"/>
    <w:rsid w:val="008A31C6"/>
    <w:rsid w:val="008B5005"/>
    <w:rsid w:val="008D515A"/>
    <w:rsid w:val="009004EB"/>
    <w:rsid w:val="00902DF7"/>
    <w:rsid w:val="00925664"/>
    <w:rsid w:val="00934025"/>
    <w:rsid w:val="009371D4"/>
    <w:rsid w:val="009932A7"/>
    <w:rsid w:val="009C6DD2"/>
    <w:rsid w:val="009D6C7D"/>
    <w:rsid w:val="009F0599"/>
    <w:rsid w:val="00A01696"/>
    <w:rsid w:val="00A0715D"/>
    <w:rsid w:val="00A3114E"/>
    <w:rsid w:val="00A50D97"/>
    <w:rsid w:val="00A61760"/>
    <w:rsid w:val="00A82399"/>
    <w:rsid w:val="00AA41D5"/>
    <w:rsid w:val="00AB7F4E"/>
    <w:rsid w:val="00AE1421"/>
    <w:rsid w:val="00AE66DD"/>
    <w:rsid w:val="00AF1B6F"/>
    <w:rsid w:val="00AF6DCA"/>
    <w:rsid w:val="00B33805"/>
    <w:rsid w:val="00B37540"/>
    <w:rsid w:val="00B40037"/>
    <w:rsid w:val="00B5412C"/>
    <w:rsid w:val="00B640AF"/>
    <w:rsid w:val="00BA312F"/>
    <w:rsid w:val="00BC74CF"/>
    <w:rsid w:val="00BF1141"/>
    <w:rsid w:val="00BF1B01"/>
    <w:rsid w:val="00C14FE5"/>
    <w:rsid w:val="00C407B4"/>
    <w:rsid w:val="00C43917"/>
    <w:rsid w:val="00C74343"/>
    <w:rsid w:val="00C85D0D"/>
    <w:rsid w:val="00CB3F6F"/>
    <w:rsid w:val="00CD27D0"/>
    <w:rsid w:val="00CF727F"/>
    <w:rsid w:val="00D01757"/>
    <w:rsid w:val="00D31330"/>
    <w:rsid w:val="00D618F3"/>
    <w:rsid w:val="00D66F6A"/>
    <w:rsid w:val="00D66FF1"/>
    <w:rsid w:val="00D81631"/>
    <w:rsid w:val="00D85117"/>
    <w:rsid w:val="00D94A62"/>
    <w:rsid w:val="00DE22F2"/>
    <w:rsid w:val="00E15D56"/>
    <w:rsid w:val="00E17897"/>
    <w:rsid w:val="00EB4BBE"/>
    <w:rsid w:val="00EC1D0D"/>
    <w:rsid w:val="00EC4E67"/>
    <w:rsid w:val="00EF4317"/>
    <w:rsid w:val="00F3751D"/>
    <w:rsid w:val="00F5266B"/>
    <w:rsid w:val="00F76A11"/>
    <w:rsid w:val="00F944AD"/>
    <w:rsid w:val="00FA057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2/05/Continents-and-Oceans-KO.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ddizzi.com/teachers/help/topic-planning/continents-and-ocea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st-josephs-malmesbury.wilts.sch.uk/wp-content/uploads/2022/05/Year-1-ICT-KO.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2/05/Yr2-KO-Art-Minibeast-Que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F98BB-E14A-4306-97FE-828C601B795A}">
  <ds:schemaRef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2022-05-12T09:53:00Z</dcterms:created>
  <dcterms:modified xsi:type="dcterms:W3CDTF">2022-05-12T09:53:00Z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