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1EF8F9AA" w:rsidR="002C47B4" w:rsidRPr="003B576B" w:rsidRDefault="002C47B4" w:rsidP="00C407B4">
            <w:pPr>
              <w:jc w:val="center"/>
              <w:rPr>
                <w:rFonts w:cs="Arial"/>
                <w:sz w:val="24"/>
                <w:szCs w:val="24"/>
              </w:rPr>
            </w:pPr>
            <w:r>
              <w:rPr>
                <w:b/>
                <w:color w:val="FFFF00"/>
                <w:sz w:val="28"/>
              </w:rPr>
              <w:t xml:space="preserve">St </w:t>
            </w:r>
            <w:r w:rsidR="00E760E2">
              <w:rPr>
                <w:b/>
                <w:color w:val="FFFF00"/>
                <w:sz w:val="28"/>
              </w:rPr>
              <w:t>Francis</w:t>
            </w:r>
            <w:r>
              <w:rPr>
                <w:b/>
                <w:color w:val="FFFF00"/>
                <w:sz w:val="28"/>
              </w:rPr>
              <w:t xml:space="preserve"> T</w:t>
            </w:r>
            <w:r w:rsidR="00683E13">
              <w:rPr>
                <w:b/>
                <w:color w:val="FFFF00"/>
                <w:sz w:val="28"/>
              </w:rPr>
              <w:t xml:space="preserve">erm 4 </w:t>
            </w:r>
            <w:r w:rsidR="00C407B4">
              <w:rPr>
                <w:b/>
                <w:color w:val="FFFF00"/>
                <w:sz w:val="28"/>
              </w:rPr>
              <w:t>-</w:t>
            </w:r>
            <w:r>
              <w:rPr>
                <w:b/>
                <w:color w:val="FFFF00"/>
                <w:sz w:val="28"/>
              </w:rPr>
              <w:t xml:space="preserve"> Cycle A</w:t>
            </w:r>
          </w:p>
        </w:tc>
      </w:tr>
      <w:tr w:rsidR="00683E13" w:rsidRPr="00C407B4" w14:paraId="2C5D07FA" w14:textId="77777777" w:rsidTr="00656938">
        <w:trPr>
          <w:trHeight w:val="2268"/>
        </w:trPr>
        <w:tc>
          <w:tcPr>
            <w:tcW w:w="2223" w:type="dxa"/>
            <w:vAlign w:val="center"/>
          </w:tcPr>
          <w:p w14:paraId="2C5D07E5" w14:textId="77777777" w:rsidR="00683E13" w:rsidRPr="00C407B4" w:rsidRDefault="00683E13" w:rsidP="00683E13">
            <w:pPr>
              <w:jc w:val="center"/>
            </w:pPr>
            <w:r w:rsidRPr="00C407B4">
              <w:t>Topic</w:t>
            </w:r>
          </w:p>
        </w:tc>
        <w:tc>
          <w:tcPr>
            <w:tcW w:w="13507" w:type="dxa"/>
            <w:vAlign w:val="center"/>
          </w:tcPr>
          <w:p w14:paraId="2C5D07E7" w14:textId="68BC41B0" w:rsidR="00683E13" w:rsidRPr="00693D6B" w:rsidRDefault="00683E13" w:rsidP="001469F2">
            <w:pPr>
              <w:rPr>
                <w:b/>
                <w:sz w:val="24"/>
                <w:szCs w:val="24"/>
              </w:rPr>
            </w:pPr>
            <w:r>
              <w:rPr>
                <w:noProof/>
                <w:sz w:val="24"/>
                <w:szCs w:val="24"/>
                <w:lang w:val="en-GB" w:eastAsia="en-GB"/>
              </w:rPr>
              <w:drawing>
                <wp:anchor distT="0" distB="0" distL="114300" distR="114300" simplePos="0" relativeHeight="251661312" behindDoc="0" locked="0" layoutInCell="1" allowOverlap="1" wp14:anchorId="5A04FDB4" wp14:editId="70C5EC61">
                  <wp:simplePos x="0" y="0"/>
                  <wp:positionH relativeFrom="column">
                    <wp:posOffset>2773680</wp:posOffset>
                  </wp:positionH>
                  <wp:positionV relativeFrom="paragraph">
                    <wp:posOffset>264795</wp:posOffset>
                  </wp:positionV>
                  <wp:extent cx="1341120" cy="951230"/>
                  <wp:effectExtent l="0" t="0" r="0" b="12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951230"/>
                          </a:xfrm>
                          <a:prstGeom prst="rect">
                            <a:avLst/>
                          </a:prstGeom>
                          <a:noFill/>
                        </pic:spPr>
                      </pic:pic>
                    </a:graphicData>
                  </a:graphic>
                  <wp14:sizeRelH relativeFrom="page">
                    <wp14:pctWidth>0</wp14:pctWidth>
                  </wp14:sizeRelH>
                  <wp14:sizeRelV relativeFrom="page">
                    <wp14:pctHeight>0</wp14:pctHeight>
                  </wp14:sizeRelV>
                </wp:anchor>
              </w:drawing>
            </w:r>
            <w:r w:rsidR="001469F2">
              <w:rPr>
                <w:b/>
                <w:sz w:val="24"/>
                <w:szCs w:val="24"/>
              </w:rPr>
              <w:t xml:space="preserve">                                                                             </w:t>
            </w:r>
            <w:r w:rsidR="008B45D4">
              <w:rPr>
                <w:b/>
                <w:sz w:val="24"/>
                <w:szCs w:val="24"/>
              </w:rPr>
              <w:t xml:space="preserve">  </w:t>
            </w:r>
            <w:r w:rsidR="001469F2">
              <w:rPr>
                <w:b/>
                <w:sz w:val="24"/>
                <w:szCs w:val="24"/>
              </w:rPr>
              <w:t xml:space="preserve"> </w:t>
            </w:r>
            <w:r w:rsidRPr="008D42F1">
              <w:rPr>
                <w:b/>
                <w:sz w:val="24"/>
                <w:szCs w:val="24"/>
              </w:rPr>
              <w:t xml:space="preserve">Wandering </w:t>
            </w:r>
            <w:r>
              <w:rPr>
                <w:b/>
                <w:sz w:val="24"/>
                <w:szCs w:val="24"/>
              </w:rPr>
              <w:t xml:space="preserve"> </w:t>
            </w:r>
            <w:r w:rsidRPr="008D42F1">
              <w:rPr>
                <w:b/>
                <w:sz w:val="24"/>
                <w:szCs w:val="24"/>
              </w:rPr>
              <w:t>Warriors</w:t>
            </w:r>
            <w:r w:rsidRPr="004F31EC">
              <w:rPr>
                <w:sz w:val="24"/>
                <w:szCs w:val="24"/>
              </w:rPr>
              <w:t xml:space="preserve"> </w:t>
            </w:r>
          </w:p>
        </w:tc>
      </w:tr>
      <w:tr w:rsidR="00683E13" w:rsidRPr="00C407B4" w14:paraId="17B58006" w14:textId="77777777" w:rsidTr="006A122C">
        <w:trPr>
          <w:trHeight w:val="961"/>
        </w:trPr>
        <w:tc>
          <w:tcPr>
            <w:tcW w:w="2223" w:type="dxa"/>
            <w:vAlign w:val="center"/>
          </w:tcPr>
          <w:p w14:paraId="0501ECAB" w14:textId="672ADFAB" w:rsidR="00683E13" w:rsidRPr="00C407B4" w:rsidRDefault="00683E13" w:rsidP="00683E13">
            <w:pPr>
              <w:jc w:val="center"/>
            </w:pPr>
            <w:r w:rsidRPr="00C407B4">
              <w:t>WOW Experience</w:t>
            </w:r>
          </w:p>
        </w:tc>
        <w:tc>
          <w:tcPr>
            <w:tcW w:w="13507" w:type="dxa"/>
          </w:tcPr>
          <w:p w14:paraId="35E11A2A" w14:textId="3EF3EBEF" w:rsidR="00683E13" w:rsidRPr="005E364E" w:rsidRDefault="00166FB1" w:rsidP="00BA6373">
            <w:pPr>
              <w:rPr>
                <w:rFonts w:cs="Arial"/>
                <w:b/>
                <w:sz w:val="24"/>
                <w:szCs w:val="24"/>
              </w:rPr>
            </w:pPr>
            <w:r>
              <w:rPr>
                <w:rFonts w:cs="Arial"/>
                <w:b/>
                <w:sz w:val="24"/>
                <w:szCs w:val="24"/>
              </w:rPr>
              <w:t xml:space="preserve">Dressing up Viking day! Making a catapult emersion day and other weapons! </w:t>
            </w:r>
          </w:p>
        </w:tc>
      </w:tr>
      <w:tr w:rsidR="00683E13" w:rsidRPr="00C407B4" w14:paraId="2C5D0815" w14:textId="77777777" w:rsidTr="00CF727F">
        <w:trPr>
          <w:trHeight w:val="961"/>
        </w:trPr>
        <w:tc>
          <w:tcPr>
            <w:tcW w:w="2223" w:type="dxa"/>
            <w:vAlign w:val="center"/>
          </w:tcPr>
          <w:p w14:paraId="2C5D07FB" w14:textId="77777777" w:rsidR="00683E13" w:rsidRPr="00C407B4" w:rsidRDefault="00683E13" w:rsidP="00683E13">
            <w:pPr>
              <w:jc w:val="center"/>
            </w:pPr>
            <w:r w:rsidRPr="00C407B4">
              <w:t>History/Geography</w:t>
            </w:r>
          </w:p>
        </w:tc>
        <w:tc>
          <w:tcPr>
            <w:tcW w:w="13507" w:type="dxa"/>
          </w:tcPr>
          <w:p w14:paraId="2EA9A949" w14:textId="77777777" w:rsidR="00E863E9" w:rsidRPr="0079487A" w:rsidRDefault="00E863E9" w:rsidP="00E863E9">
            <w:pPr>
              <w:rPr>
                <w:rFonts w:ascii="Calibri" w:hAnsi="Calibri" w:cs="Calibri"/>
                <w:sz w:val="24"/>
                <w:szCs w:val="24"/>
              </w:rPr>
            </w:pPr>
            <w:r w:rsidRPr="0079487A">
              <w:rPr>
                <w:rFonts w:ascii="Calibri" w:hAnsi="Calibri" w:cs="Calibri"/>
                <w:sz w:val="24"/>
                <w:szCs w:val="24"/>
              </w:rPr>
              <w:t xml:space="preserve">History </w:t>
            </w:r>
          </w:p>
          <w:p w14:paraId="3DD033C8" w14:textId="77777777" w:rsidR="00E863E9" w:rsidRPr="0079487A" w:rsidRDefault="00E863E9" w:rsidP="00E863E9">
            <w:pPr>
              <w:rPr>
                <w:rFonts w:ascii="Calibri" w:hAnsi="Calibri" w:cs="Calibri"/>
                <w:sz w:val="24"/>
                <w:szCs w:val="24"/>
              </w:rPr>
            </w:pPr>
          </w:p>
          <w:p w14:paraId="775F51F6" w14:textId="77777777" w:rsidR="00E863E9" w:rsidRPr="0079487A" w:rsidRDefault="00E863E9" w:rsidP="00E863E9">
            <w:pPr>
              <w:rPr>
                <w:rFonts w:ascii="Calibri" w:hAnsi="Calibri" w:cs="Calibri"/>
                <w:sz w:val="24"/>
                <w:szCs w:val="24"/>
              </w:rPr>
            </w:pPr>
            <w:r w:rsidRPr="0079487A">
              <w:rPr>
                <w:rFonts w:ascii="Calibri" w:hAnsi="Calibri" w:cs="Calibri"/>
                <w:sz w:val="24"/>
                <w:szCs w:val="24"/>
              </w:rPr>
              <w:t>Significant historical events, people and places in their own locality.</w:t>
            </w:r>
          </w:p>
          <w:p w14:paraId="1ED84BD8" w14:textId="53BA99BD" w:rsidR="00E863E9" w:rsidRPr="0079487A" w:rsidRDefault="00E863E9" w:rsidP="00E863E9">
            <w:pPr>
              <w:rPr>
                <w:rFonts w:ascii="Calibri" w:hAnsi="Calibri" w:cs="Calibri"/>
                <w:sz w:val="24"/>
                <w:szCs w:val="24"/>
              </w:rPr>
            </w:pPr>
            <w:r w:rsidRPr="0079487A">
              <w:rPr>
                <w:rFonts w:ascii="Calibri" w:hAnsi="Calibri" w:cs="Calibri"/>
                <w:sz w:val="24"/>
                <w:szCs w:val="24"/>
              </w:rPr>
              <w:t xml:space="preserve">Changes in </w:t>
            </w:r>
            <w:r w:rsidR="001469F2" w:rsidRPr="0079487A">
              <w:rPr>
                <w:rFonts w:ascii="Calibri" w:hAnsi="Calibri" w:cs="Calibri"/>
                <w:sz w:val="24"/>
                <w:szCs w:val="24"/>
              </w:rPr>
              <w:t>rebellious</w:t>
            </w:r>
            <w:r w:rsidRPr="0079487A">
              <w:rPr>
                <w:rFonts w:ascii="Calibri" w:hAnsi="Calibri" w:cs="Calibri"/>
                <w:sz w:val="24"/>
                <w:szCs w:val="24"/>
              </w:rPr>
              <w:t xml:space="preserve"> beliefs.</w:t>
            </w:r>
          </w:p>
          <w:p w14:paraId="6AE27283" w14:textId="77777777" w:rsidR="00E863E9" w:rsidRPr="0079487A" w:rsidRDefault="00E863E9" w:rsidP="00E863E9">
            <w:pPr>
              <w:rPr>
                <w:rFonts w:ascii="Calibri" w:hAnsi="Calibri" w:cs="Calibri"/>
                <w:sz w:val="24"/>
                <w:szCs w:val="24"/>
              </w:rPr>
            </w:pPr>
            <w:r w:rsidRPr="0079487A">
              <w:rPr>
                <w:rFonts w:ascii="Calibri" w:hAnsi="Calibri" w:cs="Calibri"/>
                <w:sz w:val="24"/>
                <w:szCs w:val="24"/>
              </w:rPr>
              <w:t>Viking raids and settlement.</w:t>
            </w:r>
          </w:p>
          <w:p w14:paraId="0C4FEBA7" w14:textId="77777777" w:rsidR="00E863E9" w:rsidRPr="0079487A" w:rsidRDefault="00E863E9" w:rsidP="00E863E9">
            <w:pPr>
              <w:rPr>
                <w:rFonts w:ascii="Calibri" w:hAnsi="Calibri" w:cs="Calibri"/>
                <w:sz w:val="24"/>
                <w:szCs w:val="24"/>
              </w:rPr>
            </w:pPr>
          </w:p>
          <w:p w14:paraId="7110140C" w14:textId="77777777" w:rsidR="00E863E9" w:rsidRPr="0079487A" w:rsidRDefault="00E863E9" w:rsidP="00E863E9">
            <w:pPr>
              <w:rPr>
                <w:rFonts w:ascii="Calibri" w:hAnsi="Calibri" w:cs="Calibri"/>
                <w:sz w:val="24"/>
                <w:szCs w:val="24"/>
              </w:rPr>
            </w:pPr>
            <w:r w:rsidRPr="0079487A">
              <w:rPr>
                <w:rFonts w:ascii="Calibri" w:hAnsi="Calibri" w:cs="Calibri"/>
                <w:sz w:val="24"/>
                <w:szCs w:val="24"/>
              </w:rPr>
              <w:t xml:space="preserve">Britain’s Settlements by Anglo Saxons </w:t>
            </w:r>
          </w:p>
          <w:p w14:paraId="10DDFAE9" w14:textId="77777777" w:rsidR="00E863E9" w:rsidRPr="0079487A" w:rsidRDefault="00E863E9" w:rsidP="00E863E9">
            <w:pPr>
              <w:rPr>
                <w:rFonts w:ascii="Calibri" w:hAnsi="Calibri" w:cs="Calibri"/>
                <w:sz w:val="24"/>
                <w:szCs w:val="24"/>
              </w:rPr>
            </w:pPr>
          </w:p>
          <w:p w14:paraId="2EEF7B83" w14:textId="77777777" w:rsidR="00E863E9" w:rsidRPr="0079487A" w:rsidRDefault="00E863E9" w:rsidP="00E863E9">
            <w:pPr>
              <w:rPr>
                <w:rFonts w:ascii="Calibri" w:hAnsi="Calibri" w:cs="Calibri"/>
                <w:b/>
                <w:sz w:val="24"/>
                <w:szCs w:val="24"/>
                <w:u w:val="single"/>
              </w:rPr>
            </w:pPr>
            <w:r w:rsidRPr="0079487A">
              <w:rPr>
                <w:rFonts w:ascii="Calibri" w:hAnsi="Calibri" w:cs="Calibri"/>
                <w:b/>
                <w:sz w:val="24"/>
                <w:szCs w:val="24"/>
                <w:u w:val="single"/>
              </w:rPr>
              <w:t xml:space="preserve">Anglo Saxons/Vikings </w:t>
            </w:r>
          </w:p>
          <w:p w14:paraId="34621347" w14:textId="77777777" w:rsidR="00E863E9" w:rsidRPr="0079487A" w:rsidRDefault="00E863E9" w:rsidP="00E863E9">
            <w:pPr>
              <w:rPr>
                <w:rFonts w:ascii="Calibri" w:hAnsi="Calibri" w:cs="Calibri"/>
                <w:sz w:val="24"/>
                <w:szCs w:val="24"/>
              </w:rPr>
            </w:pPr>
            <w:r w:rsidRPr="0079487A">
              <w:rPr>
                <w:rFonts w:ascii="Calibri" w:hAnsi="Calibri" w:cs="Calibri"/>
                <w:sz w:val="24"/>
                <w:szCs w:val="24"/>
              </w:rPr>
              <w:t>(culture: food, clothing, houses)</w:t>
            </w:r>
          </w:p>
          <w:p w14:paraId="318A5798" w14:textId="77777777" w:rsidR="00E863E9" w:rsidRPr="0079487A" w:rsidRDefault="00E863E9" w:rsidP="00E863E9">
            <w:pPr>
              <w:rPr>
                <w:rFonts w:ascii="Calibri" w:hAnsi="Calibri" w:cs="Calibri"/>
                <w:sz w:val="24"/>
                <w:szCs w:val="24"/>
              </w:rPr>
            </w:pPr>
          </w:p>
          <w:p w14:paraId="234F4307" w14:textId="77777777" w:rsidR="00E863E9" w:rsidRPr="0079487A" w:rsidRDefault="00E863E9" w:rsidP="00E863E9">
            <w:pPr>
              <w:pStyle w:val="ListParagraph"/>
              <w:numPr>
                <w:ilvl w:val="0"/>
                <w:numId w:val="41"/>
              </w:numPr>
              <w:rPr>
                <w:rFonts w:ascii="Calibri" w:hAnsi="Calibri" w:cs="Calibri"/>
                <w:sz w:val="24"/>
                <w:szCs w:val="24"/>
              </w:rPr>
            </w:pPr>
            <w:r w:rsidRPr="0079487A">
              <w:rPr>
                <w:rFonts w:ascii="Calibri" w:hAnsi="Calibri" w:cs="Calibri"/>
                <w:sz w:val="24"/>
                <w:szCs w:val="24"/>
              </w:rPr>
              <w:lastRenderedPageBreak/>
              <w:t>Who were the Anglo-Saxons and Vikings?</w:t>
            </w:r>
          </w:p>
          <w:p w14:paraId="32CB3118" w14:textId="77777777" w:rsidR="00E863E9" w:rsidRPr="0079487A" w:rsidRDefault="00E863E9" w:rsidP="00E863E9">
            <w:pPr>
              <w:pStyle w:val="ListParagraph"/>
              <w:numPr>
                <w:ilvl w:val="0"/>
                <w:numId w:val="41"/>
              </w:numPr>
              <w:rPr>
                <w:rFonts w:ascii="Calibri" w:hAnsi="Calibri" w:cs="Calibri"/>
                <w:sz w:val="24"/>
                <w:szCs w:val="24"/>
              </w:rPr>
            </w:pPr>
            <w:r w:rsidRPr="0079487A">
              <w:rPr>
                <w:rFonts w:ascii="Calibri" w:hAnsi="Calibri" w:cs="Calibri"/>
                <w:sz w:val="24"/>
                <w:szCs w:val="24"/>
              </w:rPr>
              <w:t>Why did they invade and settle in Britain?</w:t>
            </w:r>
          </w:p>
          <w:p w14:paraId="38273F7C" w14:textId="77777777" w:rsidR="00E863E9" w:rsidRPr="0079487A" w:rsidRDefault="00E863E9" w:rsidP="00E863E9">
            <w:pPr>
              <w:pStyle w:val="ListParagraph"/>
              <w:numPr>
                <w:ilvl w:val="0"/>
                <w:numId w:val="41"/>
              </w:numPr>
              <w:rPr>
                <w:rFonts w:ascii="Calibri" w:hAnsi="Calibri" w:cs="Calibri"/>
                <w:sz w:val="24"/>
                <w:szCs w:val="24"/>
              </w:rPr>
            </w:pPr>
            <w:r w:rsidRPr="0079487A">
              <w:rPr>
                <w:rFonts w:ascii="Calibri" w:hAnsi="Calibri" w:cs="Calibri"/>
                <w:sz w:val="24"/>
                <w:szCs w:val="24"/>
              </w:rPr>
              <w:t>How well did the Anglo-Saxons and Vikings get on with each other?</w:t>
            </w:r>
          </w:p>
          <w:p w14:paraId="54BB42C0" w14:textId="77777777" w:rsidR="00E863E9" w:rsidRPr="0079487A" w:rsidRDefault="00E863E9" w:rsidP="00E863E9">
            <w:pPr>
              <w:pStyle w:val="ListParagraph"/>
              <w:numPr>
                <w:ilvl w:val="0"/>
                <w:numId w:val="41"/>
              </w:numPr>
              <w:rPr>
                <w:rFonts w:ascii="Calibri" w:hAnsi="Calibri" w:cs="Calibri"/>
                <w:sz w:val="24"/>
                <w:szCs w:val="24"/>
              </w:rPr>
            </w:pPr>
            <w:r w:rsidRPr="0079487A">
              <w:rPr>
                <w:rFonts w:ascii="Calibri" w:hAnsi="Calibri" w:cs="Calibri"/>
                <w:sz w:val="24"/>
                <w:szCs w:val="24"/>
              </w:rPr>
              <w:t>What was life really like in Anglo – Saxon Britain?</w:t>
            </w:r>
          </w:p>
          <w:p w14:paraId="2C5D07FF" w14:textId="38A7C7A9" w:rsidR="00683E13" w:rsidRPr="001469F2" w:rsidRDefault="00E863E9" w:rsidP="001469F2">
            <w:pPr>
              <w:pStyle w:val="ListParagraph"/>
              <w:numPr>
                <w:ilvl w:val="0"/>
                <w:numId w:val="41"/>
              </w:numPr>
              <w:rPr>
                <w:rFonts w:ascii="Calibri" w:hAnsi="Calibri" w:cs="Calibri"/>
                <w:sz w:val="24"/>
                <w:szCs w:val="24"/>
              </w:rPr>
            </w:pPr>
            <w:r w:rsidRPr="0079487A">
              <w:rPr>
                <w:rFonts w:ascii="Calibri" w:hAnsi="Calibri" w:cs="Calibri"/>
                <w:sz w:val="24"/>
                <w:szCs w:val="24"/>
              </w:rPr>
              <w:t>What did they leave behind?</w:t>
            </w:r>
          </w:p>
        </w:tc>
      </w:tr>
      <w:tr w:rsidR="00683E13" w:rsidRPr="00C407B4" w14:paraId="2C5D081E" w14:textId="77777777" w:rsidTr="00837D43">
        <w:trPr>
          <w:trHeight w:val="961"/>
        </w:trPr>
        <w:tc>
          <w:tcPr>
            <w:tcW w:w="2223" w:type="dxa"/>
            <w:vAlign w:val="center"/>
          </w:tcPr>
          <w:p w14:paraId="2C5D0816" w14:textId="77777777" w:rsidR="00683E13" w:rsidRPr="00C407B4" w:rsidRDefault="00683E13" w:rsidP="00683E13">
            <w:pPr>
              <w:jc w:val="center"/>
            </w:pPr>
            <w:r w:rsidRPr="00C407B4">
              <w:lastRenderedPageBreak/>
              <w:t>Art/ D &amp; T</w:t>
            </w:r>
          </w:p>
        </w:tc>
        <w:tc>
          <w:tcPr>
            <w:tcW w:w="13507" w:type="dxa"/>
          </w:tcPr>
          <w:p w14:paraId="01873865" w14:textId="0E526688" w:rsidR="00E863E9" w:rsidRPr="0079487A" w:rsidRDefault="00E863E9" w:rsidP="00E863E9">
            <w:pPr>
              <w:rPr>
                <w:rFonts w:ascii="Calibri" w:hAnsi="Calibri" w:cs="Calibri"/>
                <w:sz w:val="24"/>
                <w:szCs w:val="24"/>
              </w:rPr>
            </w:pPr>
            <w:r>
              <w:rPr>
                <w:rFonts w:ascii="Calibri" w:hAnsi="Calibri" w:cs="Calibri"/>
                <w:sz w:val="24"/>
                <w:szCs w:val="24"/>
              </w:rPr>
              <w:t xml:space="preserve">DT: making a catapult </w:t>
            </w:r>
          </w:p>
          <w:p w14:paraId="662EF104" w14:textId="77777777" w:rsidR="00E863E9" w:rsidRPr="0079487A" w:rsidRDefault="00E863E9" w:rsidP="00E863E9">
            <w:pPr>
              <w:rPr>
                <w:rFonts w:ascii="Calibri" w:hAnsi="Calibri" w:cs="Calibri"/>
                <w:sz w:val="24"/>
                <w:szCs w:val="24"/>
              </w:rPr>
            </w:pPr>
          </w:p>
          <w:p w14:paraId="31E1101A" w14:textId="0A3420CA" w:rsidR="00E863E9" w:rsidRPr="00E863E9" w:rsidRDefault="00E863E9" w:rsidP="00E863E9">
            <w:pPr>
              <w:jc w:val="center"/>
              <w:rPr>
                <w:rFonts w:ascii="Calibri" w:hAnsi="Calibri" w:cs="Calibri"/>
                <w:b/>
                <w:sz w:val="24"/>
                <w:szCs w:val="24"/>
              </w:rPr>
            </w:pPr>
            <w:r w:rsidRPr="00E863E9">
              <w:rPr>
                <w:rFonts w:ascii="Calibri" w:hAnsi="Calibri" w:cs="Calibri"/>
                <w:b/>
                <w:sz w:val="24"/>
                <w:szCs w:val="24"/>
              </w:rPr>
              <w:t>Edvard Munch – The Scream</w:t>
            </w:r>
          </w:p>
          <w:p w14:paraId="223393A2" w14:textId="77777777" w:rsidR="00E863E9" w:rsidRDefault="00E863E9" w:rsidP="00E863E9">
            <w:pPr>
              <w:rPr>
                <w:rFonts w:ascii="Calibri" w:hAnsi="Calibri" w:cs="Calibri"/>
                <w:sz w:val="24"/>
                <w:szCs w:val="24"/>
              </w:rPr>
            </w:pPr>
          </w:p>
          <w:p w14:paraId="2FB36DB1" w14:textId="77777777" w:rsidR="00E863E9" w:rsidRPr="00E17897" w:rsidRDefault="00E863E9" w:rsidP="00E863E9">
            <w:pPr>
              <w:rPr>
                <w:rFonts w:ascii="Calibri" w:hAnsi="Calibri" w:cs="Calibri"/>
                <w:sz w:val="24"/>
                <w:szCs w:val="24"/>
              </w:rPr>
            </w:pPr>
            <w:r w:rsidRPr="00E17897">
              <w:rPr>
                <w:rFonts w:ascii="Calibri" w:hAnsi="Calibri" w:cs="Calibri"/>
                <w:sz w:val="24"/>
                <w:szCs w:val="24"/>
              </w:rPr>
              <w:t xml:space="preserve">Design </w:t>
            </w:r>
          </w:p>
          <w:p w14:paraId="1183EFDA" w14:textId="3C64C510" w:rsidR="00E863E9" w:rsidRPr="00E17897" w:rsidRDefault="001469F2" w:rsidP="00E863E9">
            <w:pPr>
              <w:rPr>
                <w:rFonts w:ascii="Calibri" w:hAnsi="Calibri" w:cs="Calibri"/>
                <w:sz w:val="24"/>
                <w:szCs w:val="24"/>
              </w:rPr>
            </w:pPr>
            <w:r>
              <w:rPr>
                <w:rFonts w:ascii="Calibri" w:hAnsi="Calibri" w:cs="Calibri"/>
                <w:sz w:val="24"/>
                <w:szCs w:val="24"/>
              </w:rPr>
              <w:t>•</w:t>
            </w:r>
            <w:r w:rsidR="00E863E9" w:rsidRPr="00E17897">
              <w:rPr>
                <w:rFonts w:ascii="Calibri" w:hAnsi="Calibri" w:cs="Calibri"/>
                <w:sz w:val="24"/>
                <w:szCs w:val="24"/>
              </w:rPr>
              <w:t xml:space="preserve">use research and develop design criteria to inform the design of innovative, functional, appealing products that are fit for purpose, aimed at particular individuals or groups </w:t>
            </w:r>
          </w:p>
          <w:p w14:paraId="0D953BCA" w14:textId="7BF5E6BA" w:rsidR="00E863E9" w:rsidRPr="00E17897" w:rsidRDefault="001469F2" w:rsidP="00E863E9">
            <w:pPr>
              <w:rPr>
                <w:rFonts w:ascii="Calibri" w:hAnsi="Calibri" w:cs="Calibri"/>
                <w:sz w:val="24"/>
                <w:szCs w:val="24"/>
              </w:rPr>
            </w:pPr>
            <w:r>
              <w:rPr>
                <w:rFonts w:ascii="Calibri" w:hAnsi="Calibri" w:cs="Calibri"/>
                <w:sz w:val="24"/>
                <w:szCs w:val="24"/>
              </w:rPr>
              <w:t>•</w:t>
            </w:r>
            <w:r w:rsidR="00E863E9" w:rsidRPr="00E17897">
              <w:rPr>
                <w:rFonts w:ascii="Calibri" w:hAnsi="Calibri" w:cs="Calibri"/>
                <w:sz w:val="24"/>
                <w:szCs w:val="24"/>
              </w:rPr>
              <w:t>generate, develop, model and communicate their ideas through discussion, annotated sketches, cross-sectional and exploded diagrams, prototypes, pattern pieces and computer-aided design</w:t>
            </w:r>
          </w:p>
          <w:p w14:paraId="312373B3" w14:textId="77777777" w:rsidR="00E863E9" w:rsidRPr="00E17897" w:rsidRDefault="00E863E9" w:rsidP="00E863E9">
            <w:pPr>
              <w:rPr>
                <w:rFonts w:ascii="Calibri" w:hAnsi="Calibri" w:cs="Calibri"/>
                <w:sz w:val="24"/>
                <w:szCs w:val="24"/>
              </w:rPr>
            </w:pPr>
            <w:r w:rsidRPr="00E17897">
              <w:rPr>
                <w:rFonts w:ascii="Calibri" w:hAnsi="Calibri" w:cs="Calibri"/>
                <w:sz w:val="24"/>
                <w:szCs w:val="24"/>
              </w:rPr>
              <w:t xml:space="preserve">Evaluate </w:t>
            </w:r>
          </w:p>
          <w:p w14:paraId="381A6029" w14:textId="26B0D3DB" w:rsidR="00E863E9" w:rsidRPr="00E17897" w:rsidRDefault="008B45D4" w:rsidP="00E863E9">
            <w:pPr>
              <w:rPr>
                <w:rFonts w:ascii="Calibri" w:hAnsi="Calibri" w:cs="Calibri"/>
                <w:sz w:val="24"/>
                <w:szCs w:val="24"/>
              </w:rPr>
            </w:pPr>
            <w:r>
              <w:rPr>
                <w:rFonts w:ascii="Calibri" w:hAnsi="Calibri" w:cs="Calibri"/>
                <w:sz w:val="24"/>
                <w:szCs w:val="24"/>
              </w:rPr>
              <w:t>•</w:t>
            </w:r>
            <w:r w:rsidR="00E863E9" w:rsidRPr="00E17897">
              <w:rPr>
                <w:rFonts w:ascii="Calibri" w:hAnsi="Calibri" w:cs="Calibri"/>
                <w:sz w:val="24"/>
                <w:szCs w:val="24"/>
              </w:rPr>
              <w:t xml:space="preserve">investigate and analyse a range of existing products </w:t>
            </w:r>
          </w:p>
          <w:p w14:paraId="66E7DF55" w14:textId="21995D3B" w:rsidR="00E863E9" w:rsidRPr="00E17897" w:rsidRDefault="008B45D4" w:rsidP="00E863E9">
            <w:pPr>
              <w:rPr>
                <w:rFonts w:ascii="Calibri" w:hAnsi="Calibri" w:cs="Calibri"/>
                <w:sz w:val="24"/>
                <w:szCs w:val="24"/>
              </w:rPr>
            </w:pPr>
            <w:r>
              <w:rPr>
                <w:rFonts w:ascii="Calibri" w:hAnsi="Calibri" w:cs="Calibri"/>
                <w:sz w:val="24"/>
                <w:szCs w:val="24"/>
              </w:rPr>
              <w:t>•</w:t>
            </w:r>
            <w:r w:rsidR="00E863E9" w:rsidRPr="00E17897">
              <w:rPr>
                <w:rFonts w:ascii="Calibri" w:hAnsi="Calibri" w:cs="Calibri"/>
                <w:sz w:val="24"/>
                <w:szCs w:val="24"/>
              </w:rPr>
              <w:t xml:space="preserve">evaluate their ideas and products against their own design criteria and consider the views of others to improve their work </w:t>
            </w:r>
          </w:p>
          <w:p w14:paraId="686FA2EF" w14:textId="7711F4B1" w:rsidR="00E863E9" w:rsidRPr="00E17897" w:rsidRDefault="008B45D4" w:rsidP="00E863E9">
            <w:pPr>
              <w:rPr>
                <w:rFonts w:ascii="Calibri" w:hAnsi="Calibri" w:cs="Calibri"/>
                <w:sz w:val="24"/>
                <w:szCs w:val="24"/>
              </w:rPr>
            </w:pPr>
            <w:r>
              <w:rPr>
                <w:rFonts w:ascii="Calibri" w:hAnsi="Calibri" w:cs="Calibri"/>
                <w:sz w:val="24"/>
                <w:szCs w:val="24"/>
              </w:rPr>
              <w:t>•</w:t>
            </w:r>
            <w:r w:rsidR="00E863E9" w:rsidRPr="00E17897">
              <w:rPr>
                <w:rFonts w:ascii="Calibri" w:hAnsi="Calibri" w:cs="Calibri"/>
                <w:sz w:val="24"/>
                <w:szCs w:val="24"/>
              </w:rPr>
              <w:t>understand how key events and individuals in design and technology have helped shape the world</w:t>
            </w:r>
          </w:p>
          <w:p w14:paraId="1DCA899C" w14:textId="77777777" w:rsidR="00E863E9" w:rsidRPr="00E17897" w:rsidRDefault="00E863E9" w:rsidP="00E863E9">
            <w:pPr>
              <w:rPr>
                <w:rFonts w:ascii="Calibri" w:hAnsi="Calibri" w:cs="Calibri"/>
                <w:sz w:val="24"/>
                <w:szCs w:val="24"/>
              </w:rPr>
            </w:pPr>
            <w:r w:rsidRPr="00E17897">
              <w:rPr>
                <w:rFonts w:ascii="Calibri" w:hAnsi="Calibri" w:cs="Calibri"/>
                <w:sz w:val="24"/>
                <w:szCs w:val="24"/>
              </w:rPr>
              <w:t xml:space="preserve">Technical knowledge </w:t>
            </w:r>
          </w:p>
          <w:p w14:paraId="7E0DF6E4" w14:textId="418EF17D" w:rsidR="00E863E9" w:rsidRPr="00E17897" w:rsidRDefault="008B45D4" w:rsidP="00E863E9">
            <w:pPr>
              <w:rPr>
                <w:rFonts w:ascii="Calibri" w:hAnsi="Calibri" w:cs="Calibri"/>
                <w:sz w:val="24"/>
                <w:szCs w:val="24"/>
              </w:rPr>
            </w:pPr>
            <w:r>
              <w:rPr>
                <w:rFonts w:ascii="Calibri" w:hAnsi="Calibri" w:cs="Calibri"/>
                <w:sz w:val="24"/>
                <w:szCs w:val="24"/>
              </w:rPr>
              <w:t>•</w:t>
            </w:r>
            <w:r w:rsidR="00E863E9" w:rsidRPr="00E17897">
              <w:rPr>
                <w:rFonts w:ascii="Calibri" w:hAnsi="Calibri" w:cs="Calibri"/>
                <w:sz w:val="24"/>
                <w:szCs w:val="24"/>
              </w:rPr>
              <w:t xml:space="preserve">apply their understanding of how to strengthen, stiffen and reinforce more complex structures </w:t>
            </w:r>
          </w:p>
          <w:p w14:paraId="78C58522" w14:textId="41D9B999" w:rsidR="00E863E9" w:rsidRPr="00E17897" w:rsidRDefault="008B45D4" w:rsidP="00E863E9">
            <w:pPr>
              <w:rPr>
                <w:rFonts w:ascii="Calibri" w:hAnsi="Calibri" w:cs="Calibri"/>
                <w:sz w:val="24"/>
                <w:szCs w:val="24"/>
              </w:rPr>
            </w:pPr>
            <w:r>
              <w:rPr>
                <w:rFonts w:ascii="Calibri" w:hAnsi="Calibri" w:cs="Calibri"/>
                <w:sz w:val="24"/>
                <w:szCs w:val="24"/>
              </w:rPr>
              <w:t>•</w:t>
            </w:r>
            <w:r w:rsidR="00E863E9" w:rsidRPr="00E17897">
              <w:rPr>
                <w:rFonts w:ascii="Calibri" w:hAnsi="Calibri" w:cs="Calibri"/>
                <w:sz w:val="24"/>
                <w:szCs w:val="24"/>
              </w:rPr>
              <w:t xml:space="preserve">understand and use mechanical systems in their products [for example, gears, pulleys, cams, levers and linkages] </w:t>
            </w:r>
          </w:p>
          <w:p w14:paraId="1FB03C40" w14:textId="77777777" w:rsidR="00683E13" w:rsidRDefault="008B45D4" w:rsidP="00BA6373">
            <w:pPr>
              <w:rPr>
                <w:rFonts w:ascii="Calibri" w:hAnsi="Calibri" w:cs="Calibri"/>
                <w:sz w:val="24"/>
                <w:szCs w:val="24"/>
              </w:rPr>
            </w:pPr>
            <w:r>
              <w:rPr>
                <w:rFonts w:ascii="Calibri" w:hAnsi="Calibri" w:cs="Calibri"/>
                <w:sz w:val="24"/>
                <w:szCs w:val="24"/>
              </w:rPr>
              <w:t>•</w:t>
            </w:r>
            <w:r w:rsidR="00E863E9" w:rsidRPr="00E17897">
              <w:rPr>
                <w:rFonts w:ascii="Calibri" w:hAnsi="Calibri" w:cs="Calibri"/>
                <w:sz w:val="24"/>
                <w:szCs w:val="24"/>
              </w:rPr>
              <w:t xml:space="preserve">understand and use electrical systems in their products [for example, series circuits incorporating switches, bulbs, buzzers and motors] </w:t>
            </w:r>
          </w:p>
          <w:p w14:paraId="5C56F534" w14:textId="77777777" w:rsidR="00BA6373" w:rsidRDefault="00BA6373" w:rsidP="00BA6373">
            <w:pPr>
              <w:rPr>
                <w:rFonts w:ascii="Calibri" w:hAnsi="Calibri" w:cs="Calibri"/>
                <w:sz w:val="24"/>
                <w:szCs w:val="24"/>
              </w:rPr>
            </w:pPr>
            <w:bookmarkStart w:id="0" w:name="_GoBack"/>
            <w:bookmarkEnd w:id="0"/>
          </w:p>
          <w:p w14:paraId="2C5D0817" w14:textId="018166F2" w:rsidR="00BA6373" w:rsidRPr="00BA6373" w:rsidRDefault="00BA6373" w:rsidP="00BA6373">
            <w:pPr>
              <w:jc w:val="center"/>
              <w:rPr>
                <w:rFonts w:ascii="Calibri" w:hAnsi="Calibri" w:cs="Calibri"/>
                <w:sz w:val="24"/>
                <w:szCs w:val="24"/>
              </w:rPr>
            </w:pPr>
            <w:hyperlink r:id="rId12" w:history="1">
              <w:r w:rsidRPr="00BA6373">
                <w:rPr>
                  <w:rStyle w:val="Hyperlink"/>
                  <w:rFonts w:ascii="Calibri" w:hAnsi="Calibri" w:cs="Calibri"/>
                  <w:sz w:val="24"/>
                  <w:szCs w:val="24"/>
                </w:rPr>
                <w:t>DT Knowledge Organiser</w:t>
              </w:r>
            </w:hyperlink>
          </w:p>
        </w:tc>
      </w:tr>
      <w:tr w:rsidR="00683E13" w:rsidRPr="00C407B4" w14:paraId="2C5D0826" w14:textId="77777777" w:rsidTr="00CF727F">
        <w:trPr>
          <w:trHeight w:val="961"/>
        </w:trPr>
        <w:tc>
          <w:tcPr>
            <w:tcW w:w="2223" w:type="dxa"/>
            <w:vAlign w:val="center"/>
          </w:tcPr>
          <w:p w14:paraId="2C5D081F" w14:textId="055361E8" w:rsidR="00683E13" w:rsidRPr="00C407B4" w:rsidRDefault="00683E13" w:rsidP="00683E13">
            <w:pPr>
              <w:jc w:val="center"/>
            </w:pPr>
            <w:r w:rsidRPr="00C407B4">
              <w:t>Science</w:t>
            </w:r>
          </w:p>
        </w:tc>
        <w:tc>
          <w:tcPr>
            <w:tcW w:w="13507" w:type="dxa"/>
          </w:tcPr>
          <w:p w14:paraId="329628E0" w14:textId="045332C1" w:rsidR="00E863E9" w:rsidRPr="00E863E9" w:rsidRDefault="001469F2" w:rsidP="00E863E9">
            <w:pPr>
              <w:jc w:val="center"/>
              <w:rPr>
                <w:b/>
                <w:sz w:val="24"/>
                <w:szCs w:val="24"/>
              </w:rPr>
            </w:pPr>
            <w:r>
              <w:rPr>
                <w:b/>
                <w:sz w:val="24"/>
                <w:szCs w:val="24"/>
              </w:rPr>
              <w:t xml:space="preserve">Earth &amp; Space </w:t>
            </w:r>
          </w:p>
          <w:p w14:paraId="2D71FF29" w14:textId="77777777" w:rsidR="00E863E9" w:rsidRPr="00E863E9" w:rsidRDefault="00E863E9" w:rsidP="00E863E9">
            <w:pPr>
              <w:rPr>
                <w:sz w:val="24"/>
                <w:szCs w:val="24"/>
              </w:rPr>
            </w:pPr>
            <w:r w:rsidRPr="00E863E9">
              <w:rPr>
                <w:sz w:val="24"/>
                <w:szCs w:val="24"/>
              </w:rPr>
              <w:t>NC: Describing the Sun, Earth and Moon as approximately spherical bodies.</w:t>
            </w:r>
          </w:p>
          <w:p w14:paraId="568B3463" w14:textId="3DAC73AC" w:rsidR="00E863E9" w:rsidRPr="00E863E9" w:rsidRDefault="00E863E9" w:rsidP="00E863E9">
            <w:pPr>
              <w:rPr>
                <w:sz w:val="24"/>
                <w:szCs w:val="24"/>
              </w:rPr>
            </w:pPr>
            <w:r w:rsidRPr="00E863E9">
              <w:rPr>
                <w:sz w:val="24"/>
                <w:szCs w:val="24"/>
              </w:rPr>
              <w:t>Describing the movement of the Earth, and other planets, relative to the Sun in the solar system.</w:t>
            </w:r>
          </w:p>
          <w:p w14:paraId="3565AE08" w14:textId="77777777" w:rsidR="00E863E9" w:rsidRPr="00E863E9" w:rsidRDefault="00E863E9" w:rsidP="00E863E9">
            <w:pPr>
              <w:rPr>
                <w:sz w:val="24"/>
                <w:szCs w:val="24"/>
              </w:rPr>
            </w:pPr>
            <w:r w:rsidRPr="00E863E9">
              <w:rPr>
                <w:sz w:val="24"/>
                <w:szCs w:val="24"/>
              </w:rPr>
              <w:t>Identifying scientific evidence that has been used to support or refute ideas or arguments.</w:t>
            </w:r>
          </w:p>
          <w:p w14:paraId="18D22A3F" w14:textId="77777777" w:rsidR="00E863E9" w:rsidRPr="00E863E9" w:rsidRDefault="00E863E9" w:rsidP="00E863E9">
            <w:pPr>
              <w:rPr>
                <w:sz w:val="24"/>
                <w:szCs w:val="24"/>
              </w:rPr>
            </w:pPr>
            <w:r w:rsidRPr="00E863E9">
              <w:rPr>
                <w:sz w:val="24"/>
                <w:szCs w:val="24"/>
              </w:rPr>
              <w:t>Using the idea of the Earth’s rotation to explain day and night and the apparent movement of the Sun across the sky.</w:t>
            </w:r>
          </w:p>
          <w:p w14:paraId="51AB7559" w14:textId="77777777" w:rsidR="00E863E9" w:rsidRPr="00E863E9" w:rsidRDefault="00E863E9" w:rsidP="00E863E9">
            <w:pPr>
              <w:rPr>
                <w:sz w:val="24"/>
                <w:szCs w:val="24"/>
              </w:rPr>
            </w:pPr>
            <w:r w:rsidRPr="00E863E9">
              <w:rPr>
                <w:sz w:val="24"/>
                <w:szCs w:val="24"/>
              </w:rPr>
              <w:t>Identifying scientific evidence that has been used to support or refute ideas or arguments.</w:t>
            </w:r>
          </w:p>
          <w:p w14:paraId="39C1B598" w14:textId="77777777" w:rsidR="00E863E9" w:rsidRPr="00E863E9" w:rsidRDefault="00E863E9" w:rsidP="00E863E9">
            <w:pPr>
              <w:rPr>
                <w:sz w:val="24"/>
                <w:szCs w:val="24"/>
              </w:rPr>
            </w:pPr>
            <w:r w:rsidRPr="00E863E9">
              <w:rPr>
                <w:sz w:val="24"/>
                <w:szCs w:val="24"/>
              </w:rPr>
              <w:lastRenderedPageBreak/>
              <w:t>Reporting and presenting findings from enquiries, including conclusions, in oral and written forms such as displays and other presentations.</w:t>
            </w:r>
          </w:p>
          <w:p w14:paraId="57604F06" w14:textId="77777777" w:rsidR="00E863E9" w:rsidRPr="00E863E9" w:rsidRDefault="00E863E9" w:rsidP="00E863E9">
            <w:pPr>
              <w:rPr>
                <w:sz w:val="24"/>
                <w:szCs w:val="24"/>
              </w:rPr>
            </w:pPr>
            <w:r w:rsidRPr="00E863E9">
              <w:rPr>
                <w:sz w:val="24"/>
                <w:szCs w:val="24"/>
              </w:rPr>
              <w:t>Describing the movement of the Moon relative to the Earth.</w:t>
            </w:r>
          </w:p>
          <w:p w14:paraId="2C5D0820" w14:textId="24C48BF9" w:rsidR="00683E13" w:rsidRPr="00C407B4" w:rsidRDefault="00E863E9" w:rsidP="00E863E9">
            <w:pPr>
              <w:rPr>
                <w:rFonts w:eastAsia="Times New Roman" w:cstheme="minorHAnsi"/>
                <w:color w:val="0B0C0C"/>
                <w:lang w:val="en-GB" w:eastAsia="en-GB"/>
              </w:rPr>
            </w:pPr>
            <w:r w:rsidRPr="00E863E9">
              <w:rPr>
                <w:sz w:val="24"/>
                <w:szCs w:val="24"/>
              </w:rPr>
              <w:t>In this unit, children will gain Astronomy related scientific knowledge. They will learn to have a basic overview of Earth and its place in our Solar System.</w:t>
            </w:r>
          </w:p>
        </w:tc>
      </w:tr>
      <w:tr w:rsidR="00683E13" w:rsidRPr="00C407B4" w14:paraId="5106E0AB" w14:textId="77777777" w:rsidTr="00EC4E67">
        <w:trPr>
          <w:trHeight w:val="699"/>
        </w:trPr>
        <w:tc>
          <w:tcPr>
            <w:tcW w:w="2223" w:type="dxa"/>
            <w:vAlign w:val="center"/>
          </w:tcPr>
          <w:p w14:paraId="08DF51E9" w14:textId="33E86FD8" w:rsidR="00683E13" w:rsidRPr="00C407B4" w:rsidRDefault="00683E13" w:rsidP="00683E13">
            <w:pPr>
              <w:jc w:val="center"/>
            </w:pPr>
            <w:r w:rsidRPr="00C407B4">
              <w:lastRenderedPageBreak/>
              <w:t>Religious Education</w:t>
            </w:r>
          </w:p>
        </w:tc>
        <w:tc>
          <w:tcPr>
            <w:tcW w:w="13507" w:type="dxa"/>
          </w:tcPr>
          <w:p w14:paraId="15CEC147" w14:textId="77777777" w:rsidR="00E863E9" w:rsidRPr="00E863E9" w:rsidRDefault="00E863E9" w:rsidP="00E863E9">
            <w:pPr>
              <w:spacing w:line="276" w:lineRule="auto"/>
              <w:jc w:val="center"/>
              <w:rPr>
                <w:rFonts w:cstheme="minorHAnsi"/>
                <w:sz w:val="24"/>
                <w:szCs w:val="24"/>
              </w:rPr>
            </w:pPr>
            <w:r w:rsidRPr="00E863E9">
              <w:rPr>
                <w:rFonts w:cstheme="minorHAnsi"/>
                <w:b/>
                <w:sz w:val="24"/>
                <w:szCs w:val="24"/>
              </w:rPr>
              <w:t>Revelation</w:t>
            </w:r>
          </w:p>
          <w:p w14:paraId="37D976AB" w14:textId="77777777" w:rsidR="00E863E9" w:rsidRPr="00E863E9" w:rsidRDefault="00E863E9" w:rsidP="00E863E9">
            <w:pPr>
              <w:spacing w:line="276" w:lineRule="auto"/>
              <w:rPr>
                <w:rFonts w:cstheme="minorHAnsi"/>
                <w:sz w:val="24"/>
                <w:szCs w:val="24"/>
              </w:rPr>
            </w:pPr>
            <w:r w:rsidRPr="00E863E9">
              <w:rPr>
                <w:rFonts w:cstheme="minorHAnsi"/>
                <w:sz w:val="24"/>
                <w:szCs w:val="24"/>
              </w:rPr>
              <w:t xml:space="preserve">Pupils will be able to explain the meaning of Presentation and the Transfiguration and make links between them and beliefs. At1 (Note if this is extended further to show a developing understanding </w:t>
            </w:r>
            <w:r w:rsidRPr="00E863E9">
              <w:rPr>
                <w:rFonts w:cstheme="minorHAnsi"/>
                <w:b/>
                <w:sz w:val="24"/>
                <w:szCs w:val="24"/>
              </w:rPr>
              <w:t xml:space="preserve">and </w:t>
            </w:r>
            <w:r w:rsidRPr="00E863E9">
              <w:rPr>
                <w:rFonts w:cstheme="minorHAnsi"/>
                <w:sz w:val="24"/>
                <w:szCs w:val="24"/>
              </w:rPr>
              <w:t>make links with other Old Testament stories this might be working at greater depth)</w:t>
            </w:r>
          </w:p>
          <w:p w14:paraId="2CAA489A" w14:textId="77777777" w:rsidR="00E863E9" w:rsidRPr="00E863E9" w:rsidRDefault="00E863E9" w:rsidP="00E863E9">
            <w:pPr>
              <w:spacing w:line="276" w:lineRule="auto"/>
              <w:rPr>
                <w:rFonts w:cstheme="minorHAnsi"/>
                <w:sz w:val="24"/>
                <w:szCs w:val="24"/>
              </w:rPr>
            </w:pPr>
            <w:r w:rsidRPr="00E863E9">
              <w:rPr>
                <w:rFonts w:cstheme="minorHAnsi"/>
                <w:sz w:val="24"/>
                <w:szCs w:val="24"/>
              </w:rPr>
              <w:t xml:space="preserve">Pupils will be able to give reasons for the symbolism used to describe the presentation and the Transfiguration both in the Gospels and in art work and make links with beliefs AT1 </w:t>
            </w:r>
          </w:p>
          <w:p w14:paraId="1BB0048E" w14:textId="77777777" w:rsidR="00E863E9" w:rsidRPr="00E863E9" w:rsidRDefault="00E863E9" w:rsidP="00E863E9">
            <w:pPr>
              <w:spacing w:line="276" w:lineRule="auto"/>
              <w:rPr>
                <w:rFonts w:cstheme="minorHAnsi"/>
                <w:sz w:val="24"/>
                <w:szCs w:val="24"/>
              </w:rPr>
            </w:pPr>
            <w:r w:rsidRPr="00E863E9">
              <w:rPr>
                <w:rFonts w:cstheme="minorHAnsi"/>
                <w:sz w:val="24"/>
                <w:szCs w:val="24"/>
              </w:rPr>
              <w:t>Pupils will be able to give reasons why Simeon used the words he did in the Nunc Dimittis and the meaning those words hold AT1</w:t>
            </w:r>
          </w:p>
          <w:p w14:paraId="4AAB6F70" w14:textId="77777777" w:rsidR="00E863E9" w:rsidRPr="00E863E9" w:rsidRDefault="00E863E9" w:rsidP="00E863E9">
            <w:pPr>
              <w:spacing w:line="276" w:lineRule="auto"/>
              <w:rPr>
                <w:rFonts w:cstheme="minorHAnsi"/>
                <w:b/>
                <w:sz w:val="24"/>
                <w:szCs w:val="24"/>
              </w:rPr>
            </w:pPr>
            <w:r w:rsidRPr="00E863E9">
              <w:rPr>
                <w:rFonts w:cstheme="minorHAnsi"/>
                <w:sz w:val="24"/>
                <w:szCs w:val="24"/>
              </w:rPr>
              <w:t xml:space="preserve">Pupils will be able to make links between  the feelings of Anna, Simeon, Mary and Joseph, how these feelings affected their behaviour AT2 </w:t>
            </w:r>
          </w:p>
          <w:p w14:paraId="2DDEE9D7" w14:textId="77777777" w:rsidR="00E863E9" w:rsidRPr="00E863E9" w:rsidRDefault="00E863E9" w:rsidP="00E863E9">
            <w:pPr>
              <w:spacing w:line="276" w:lineRule="auto"/>
              <w:rPr>
                <w:rFonts w:cstheme="minorHAnsi"/>
                <w:sz w:val="24"/>
                <w:szCs w:val="24"/>
              </w:rPr>
            </w:pPr>
            <w:r w:rsidRPr="00E863E9">
              <w:rPr>
                <w:rFonts w:cstheme="minorHAnsi"/>
                <w:sz w:val="24"/>
                <w:szCs w:val="24"/>
              </w:rPr>
              <w:t xml:space="preserve">Pupils will be able to make links to show how an understanding of the stories of the Presentation and the Transfiguration has consequences for the lives of Christians today. AT2 </w:t>
            </w:r>
          </w:p>
          <w:p w14:paraId="5BBDA1E3" w14:textId="77777777" w:rsidR="00E863E9" w:rsidRPr="00E863E9" w:rsidRDefault="00E863E9" w:rsidP="00E863E9">
            <w:pPr>
              <w:jc w:val="center"/>
              <w:rPr>
                <w:b/>
                <w:sz w:val="24"/>
                <w:szCs w:val="24"/>
              </w:rPr>
            </w:pPr>
          </w:p>
          <w:p w14:paraId="14F877EE" w14:textId="77777777" w:rsidR="00E863E9" w:rsidRPr="00E863E9" w:rsidRDefault="00E863E9" w:rsidP="00E863E9">
            <w:pPr>
              <w:jc w:val="center"/>
              <w:rPr>
                <w:b/>
                <w:sz w:val="24"/>
                <w:szCs w:val="24"/>
              </w:rPr>
            </w:pPr>
          </w:p>
          <w:p w14:paraId="1B1D9F9C" w14:textId="77777777" w:rsidR="00E863E9" w:rsidRPr="00E863E9" w:rsidRDefault="00E863E9" w:rsidP="00E863E9">
            <w:pPr>
              <w:jc w:val="center"/>
              <w:rPr>
                <w:b/>
                <w:sz w:val="24"/>
                <w:szCs w:val="24"/>
              </w:rPr>
            </w:pPr>
            <w:r w:rsidRPr="00E863E9">
              <w:rPr>
                <w:b/>
                <w:sz w:val="24"/>
                <w:szCs w:val="24"/>
              </w:rPr>
              <w:t>Lent</w:t>
            </w:r>
          </w:p>
          <w:p w14:paraId="5A80D559" w14:textId="77777777" w:rsidR="00E863E9" w:rsidRPr="00E863E9" w:rsidRDefault="00E863E9" w:rsidP="00E863E9">
            <w:pPr>
              <w:spacing w:line="276" w:lineRule="auto"/>
              <w:rPr>
                <w:rFonts w:cstheme="minorHAnsi"/>
                <w:i/>
                <w:sz w:val="24"/>
                <w:szCs w:val="24"/>
              </w:rPr>
            </w:pPr>
            <w:r w:rsidRPr="00E863E9">
              <w:rPr>
                <w:rFonts w:cstheme="minorHAnsi"/>
                <w:sz w:val="24"/>
                <w:szCs w:val="24"/>
              </w:rPr>
              <w:t xml:space="preserve">Pupils will be able to retell the story of Edmund selecting appropriate material to show how this links to Christian beliefs AT1 </w:t>
            </w:r>
          </w:p>
          <w:p w14:paraId="1B85A195" w14:textId="77777777" w:rsidR="00E863E9" w:rsidRPr="00E863E9" w:rsidRDefault="00E863E9" w:rsidP="00E863E9">
            <w:pPr>
              <w:spacing w:line="276" w:lineRule="auto"/>
              <w:rPr>
                <w:rFonts w:cstheme="minorHAnsi"/>
                <w:sz w:val="24"/>
                <w:szCs w:val="24"/>
              </w:rPr>
            </w:pPr>
            <w:r w:rsidRPr="00E863E9">
              <w:rPr>
                <w:rFonts w:cstheme="minorHAnsi"/>
                <w:sz w:val="24"/>
                <w:szCs w:val="24"/>
              </w:rPr>
              <w:t>Pupils will be able to describe the temptations of Jesus and explain the meaning of them making links with the beliefs of ChristiansAT1</w:t>
            </w:r>
          </w:p>
          <w:p w14:paraId="70949A55" w14:textId="77777777" w:rsidR="00E863E9" w:rsidRPr="00E863E9" w:rsidRDefault="00E863E9" w:rsidP="00E863E9">
            <w:pPr>
              <w:spacing w:line="276" w:lineRule="auto"/>
              <w:rPr>
                <w:rFonts w:cstheme="minorHAnsi"/>
                <w:sz w:val="24"/>
                <w:szCs w:val="24"/>
              </w:rPr>
            </w:pPr>
            <w:r w:rsidRPr="00E863E9">
              <w:rPr>
                <w:rFonts w:cstheme="minorHAnsi"/>
                <w:sz w:val="24"/>
                <w:szCs w:val="24"/>
              </w:rPr>
              <w:t>Pupils will be able to state the meaning of the mission statement of Jesus.AT1</w:t>
            </w:r>
          </w:p>
          <w:p w14:paraId="0FF19A7B" w14:textId="77777777" w:rsidR="00E863E9" w:rsidRPr="00E863E9" w:rsidRDefault="00E863E9" w:rsidP="00E863E9">
            <w:pPr>
              <w:spacing w:line="276" w:lineRule="auto"/>
              <w:rPr>
                <w:rFonts w:cstheme="minorHAnsi"/>
                <w:sz w:val="24"/>
                <w:szCs w:val="24"/>
              </w:rPr>
            </w:pPr>
            <w:r w:rsidRPr="00E863E9">
              <w:rPr>
                <w:rFonts w:cstheme="minorHAnsi"/>
                <w:sz w:val="24"/>
                <w:szCs w:val="24"/>
              </w:rPr>
              <w:t>Pupils will be able to show how the story of Jesus temptation and his Mission statement have consequences in terms of the actions of Christians AT2</w:t>
            </w:r>
          </w:p>
          <w:p w14:paraId="7A5604E6" w14:textId="42C00DDE" w:rsidR="00683E13" w:rsidRPr="00393B31" w:rsidRDefault="00E863E9" w:rsidP="00E863E9">
            <w:pPr>
              <w:rPr>
                <w:rFonts w:cstheme="minorHAnsi"/>
                <w:b/>
                <w:sz w:val="24"/>
                <w:szCs w:val="24"/>
              </w:rPr>
            </w:pPr>
            <w:r w:rsidRPr="00E863E9">
              <w:rPr>
                <w:rFonts w:cstheme="minorHAnsi"/>
                <w:sz w:val="24"/>
                <w:szCs w:val="24"/>
              </w:rPr>
              <w:t>Pupils will be able to express a view on the topic God is there for the poor selecting evidence to support their view. AT3</w:t>
            </w:r>
          </w:p>
        </w:tc>
      </w:tr>
      <w:tr w:rsidR="00683E13" w:rsidRPr="00C407B4" w14:paraId="2C5D082F" w14:textId="77777777" w:rsidTr="00F34693">
        <w:trPr>
          <w:trHeight w:val="841"/>
        </w:trPr>
        <w:tc>
          <w:tcPr>
            <w:tcW w:w="2223" w:type="dxa"/>
            <w:vAlign w:val="center"/>
          </w:tcPr>
          <w:p w14:paraId="2C5D0827" w14:textId="77777777" w:rsidR="00683E13" w:rsidRPr="00C407B4" w:rsidRDefault="00683E13" w:rsidP="00683E13">
            <w:pPr>
              <w:jc w:val="center"/>
            </w:pPr>
            <w:r w:rsidRPr="00C407B4">
              <w:t>Music</w:t>
            </w:r>
          </w:p>
        </w:tc>
        <w:tc>
          <w:tcPr>
            <w:tcW w:w="13507" w:type="dxa"/>
          </w:tcPr>
          <w:p w14:paraId="73EA80C9" w14:textId="77777777" w:rsidR="00E863E9" w:rsidRPr="00E863E9" w:rsidRDefault="00E863E9" w:rsidP="00E863E9">
            <w:pPr>
              <w:jc w:val="center"/>
              <w:rPr>
                <w:b/>
                <w:sz w:val="24"/>
                <w:szCs w:val="24"/>
              </w:rPr>
            </w:pPr>
            <w:r w:rsidRPr="00E863E9">
              <w:rPr>
                <w:b/>
                <w:sz w:val="24"/>
                <w:szCs w:val="24"/>
              </w:rPr>
              <w:t>The Fresh Prince of Bel Air</w:t>
            </w:r>
          </w:p>
          <w:p w14:paraId="065B9D34" w14:textId="77777777" w:rsidR="00E863E9" w:rsidRDefault="00E863E9" w:rsidP="00E863E9">
            <w:pPr>
              <w:rPr>
                <w:sz w:val="24"/>
                <w:szCs w:val="24"/>
              </w:rPr>
            </w:pPr>
            <w:r>
              <w:t xml:space="preserve"> </w:t>
            </w:r>
            <w:r>
              <w:rPr>
                <w:sz w:val="24"/>
                <w:szCs w:val="24"/>
              </w:rPr>
              <w:t>L</w:t>
            </w:r>
            <w:r w:rsidRPr="002E0A12">
              <w:rPr>
                <w:sz w:val="24"/>
                <w:szCs w:val="24"/>
              </w:rPr>
              <w:t>earning is focused around one song: The Fresh Prince Of Bel-Air. The material presents an integrated approach to music where games, the interrelated dimensions of music (pulse, rhythm, pitch etc.), singing and playing instruments are all linked.</w:t>
            </w:r>
          </w:p>
          <w:p w14:paraId="03AA82E0" w14:textId="77777777" w:rsidR="00E863E9" w:rsidRDefault="00E863E9" w:rsidP="00E863E9">
            <w:pPr>
              <w:rPr>
                <w:sz w:val="24"/>
                <w:szCs w:val="24"/>
              </w:rPr>
            </w:pPr>
          </w:p>
          <w:p w14:paraId="3F6B7A95" w14:textId="77777777" w:rsidR="00E863E9" w:rsidRPr="00635199" w:rsidRDefault="00E863E9" w:rsidP="00E863E9">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194A6A3E" w14:textId="0B574E7B" w:rsidR="00E863E9" w:rsidRPr="00635199" w:rsidRDefault="008B45D4" w:rsidP="00E863E9">
            <w:pPr>
              <w:rPr>
                <w:sz w:val="24"/>
                <w:szCs w:val="24"/>
              </w:rPr>
            </w:pPr>
            <w:r>
              <w:rPr>
                <w:sz w:val="24"/>
                <w:szCs w:val="24"/>
              </w:rPr>
              <w:t>•</w:t>
            </w:r>
            <w:r w:rsidR="00E863E9" w:rsidRPr="00635199">
              <w:rPr>
                <w:sz w:val="24"/>
                <w:szCs w:val="24"/>
              </w:rPr>
              <w:t>improvise and compose music for a range of purposes using the inter-related dimensions of music</w:t>
            </w:r>
          </w:p>
          <w:p w14:paraId="18112A4E" w14:textId="3131B2E3" w:rsidR="00E863E9" w:rsidRPr="00635199" w:rsidRDefault="008B45D4" w:rsidP="00E863E9">
            <w:pPr>
              <w:rPr>
                <w:sz w:val="24"/>
                <w:szCs w:val="24"/>
              </w:rPr>
            </w:pPr>
            <w:r>
              <w:rPr>
                <w:sz w:val="24"/>
                <w:szCs w:val="24"/>
              </w:rPr>
              <w:t>•</w:t>
            </w:r>
            <w:r w:rsidR="00E863E9" w:rsidRPr="00635199">
              <w:rPr>
                <w:sz w:val="24"/>
                <w:szCs w:val="24"/>
              </w:rPr>
              <w:t>listen with attention to detail and recall sounds with increasing aural memory</w:t>
            </w:r>
          </w:p>
          <w:p w14:paraId="786F9728" w14:textId="25FC8DC3" w:rsidR="00E863E9" w:rsidRPr="00635199" w:rsidRDefault="008B45D4" w:rsidP="00E863E9">
            <w:pPr>
              <w:rPr>
                <w:sz w:val="24"/>
                <w:szCs w:val="24"/>
              </w:rPr>
            </w:pPr>
            <w:r>
              <w:rPr>
                <w:sz w:val="24"/>
                <w:szCs w:val="24"/>
              </w:rPr>
              <w:t>•</w:t>
            </w:r>
            <w:r w:rsidR="00E863E9" w:rsidRPr="00635199">
              <w:rPr>
                <w:sz w:val="24"/>
                <w:szCs w:val="24"/>
              </w:rPr>
              <w:t>use and understand staff and other musical notations</w:t>
            </w:r>
          </w:p>
          <w:p w14:paraId="6C06C2BA" w14:textId="06F23C4F" w:rsidR="00E863E9" w:rsidRPr="00635199" w:rsidRDefault="008B45D4" w:rsidP="00E863E9">
            <w:pPr>
              <w:rPr>
                <w:sz w:val="24"/>
                <w:szCs w:val="24"/>
              </w:rPr>
            </w:pPr>
            <w:r>
              <w:rPr>
                <w:sz w:val="24"/>
                <w:szCs w:val="24"/>
              </w:rPr>
              <w:t>•</w:t>
            </w:r>
            <w:r w:rsidR="00E863E9" w:rsidRPr="00635199">
              <w:rPr>
                <w:sz w:val="24"/>
                <w:szCs w:val="24"/>
              </w:rPr>
              <w:t>appreciate and understand a wide range of high-quality live and recorded music drawn from different traditions and from great composers and musicians</w:t>
            </w:r>
          </w:p>
          <w:p w14:paraId="2C5D0829" w14:textId="5CFB1481" w:rsidR="00683E13" w:rsidRPr="00C5584E" w:rsidRDefault="008B45D4" w:rsidP="00E863E9">
            <w:pPr>
              <w:rPr>
                <w:sz w:val="24"/>
                <w:szCs w:val="24"/>
              </w:rPr>
            </w:pPr>
            <w:r>
              <w:rPr>
                <w:sz w:val="24"/>
                <w:szCs w:val="24"/>
              </w:rPr>
              <w:t>•</w:t>
            </w:r>
            <w:r w:rsidR="00E863E9" w:rsidRPr="00635199">
              <w:rPr>
                <w:sz w:val="24"/>
                <w:szCs w:val="24"/>
              </w:rPr>
              <w:t>develop an understanding of the history of music.</w:t>
            </w:r>
          </w:p>
        </w:tc>
      </w:tr>
      <w:tr w:rsidR="00683E13" w:rsidRPr="00C407B4" w14:paraId="68F431B7" w14:textId="77777777" w:rsidTr="00F34693">
        <w:trPr>
          <w:trHeight w:val="841"/>
        </w:trPr>
        <w:tc>
          <w:tcPr>
            <w:tcW w:w="2223" w:type="dxa"/>
            <w:vAlign w:val="center"/>
          </w:tcPr>
          <w:p w14:paraId="631481AD" w14:textId="7B2438B5" w:rsidR="00683E13" w:rsidRPr="00C407B4" w:rsidRDefault="00683E13" w:rsidP="00683E13">
            <w:pPr>
              <w:jc w:val="center"/>
            </w:pPr>
            <w:r>
              <w:lastRenderedPageBreak/>
              <w:t>French</w:t>
            </w:r>
          </w:p>
        </w:tc>
        <w:tc>
          <w:tcPr>
            <w:tcW w:w="13507" w:type="dxa"/>
          </w:tcPr>
          <w:p w14:paraId="70AC7990" w14:textId="77777777" w:rsidR="00E863E9" w:rsidRPr="00E863E9" w:rsidRDefault="00E863E9" w:rsidP="00E863E9">
            <w:pPr>
              <w:jc w:val="center"/>
              <w:rPr>
                <w:b/>
                <w:sz w:val="24"/>
                <w:szCs w:val="24"/>
              </w:rPr>
            </w:pPr>
            <w:r w:rsidRPr="00E863E9">
              <w:rPr>
                <w:b/>
                <w:sz w:val="24"/>
                <w:szCs w:val="24"/>
              </w:rPr>
              <w:t>French-speaking Countries</w:t>
            </w:r>
          </w:p>
          <w:p w14:paraId="129FD908" w14:textId="77777777" w:rsidR="00683E13" w:rsidRPr="00E863E9" w:rsidRDefault="00E863E9" w:rsidP="00E863E9">
            <w:pPr>
              <w:jc w:val="center"/>
              <w:rPr>
                <w:b/>
                <w:sz w:val="24"/>
                <w:szCs w:val="24"/>
              </w:rPr>
            </w:pPr>
            <w:r w:rsidRPr="00E863E9">
              <w:rPr>
                <w:b/>
                <w:sz w:val="24"/>
                <w:szCs w:val="24"/>
              </w:rPr>
              <w:t>Nationality</w:t>
            </w:r>
          </w:p>
          <w:p w14:paraId="1955D35D" w14:textId="115120E7" w:rsidR="00E863E9" w:rsidRPr="008B45D4" w:rsidRDefault="008B45D4" w:rsidP="008B45D4">
            <w:pPr>
              <w:rPr>
                <w:sz w:val="24"/>
                <w:szCs w:val="24"/>
              </w:rPr>
            </w:pPr>
            <w:r w:rsidRPr="000B1FC4">
              <w:rPr>
                <w:sz w:val="24"/>
                <w:szCs w:val="24"/>
              </w:rPr>
              <w:t xml:space="preserve">• </w:t>
            </w:r>
            <w:r w:rsidR="00E863E9" w:rsidRPr="008B45D4">
              <w:rPr>
                <w:sz w:val="24"/>
                <w:szCs w:val="24"/>
              </w:rPr>
              <w:t>listen attentively to spoken language and show understanding by joining in and responding</w:t>
            </w:r>
          </w:p>
          <w:p w14:paraId="0C9A46E5" w14:textId="77777777" w:rsidR="00E863E9" w:rsidRPr="00ED1390" w:rsidRDefault="00E863E9" w:rsidP="00E863E9">
            <w:pPr>
              <w:rPr>
                <w:sz w:val="24"/>
                <w:szCs w:val="24"/>
              </w:rPr>
            </w:pPr>
            <w:r w:rsidRPr="00ED1390">
              <w:rPr>
                <w:sz w:val="24"/>
                <w:szCs w:val="24"/>
              </w:rPr>
              <w:t>•explore the patterns and sounds of language through songs and rhymes and link the spelling, sound and meaning of words</w:t>
            </w:r>
          </w:p>
          <w:p w14:paraId="159E63D6" w14:textId="77777777" w:rsidR="00E863E9" w:rsidRPr="00ED1390" w:rsidRDefault="00E863E9" w:rsidP="00E863E9">
            <w:pPr>
              <w:rPr>
                <w:sz w:val="24"/>
                <w:szCs w:val="24"/>
              </w:rPr>
            </w:pPr>
            <w:r w:rsidRPr="00ED1390">
              <w:rPr>
                <w:sz w:val="24"/>
                <w:szCs w:val="24"/>
              </w:rPr>
              <w:t>•engage in conversations; ask and answer questions; express opinions and respond to those of others; seek clarification and help*</w:t>
            </w:r>
          </w:p>
          <w:p w14:paraId="7868B565" w14:textId="77777777" w:rsidR="00E863E9" w:rsidRPr="00ED1390" w:rsidRDefault="00E863E9" w:rsidP="00E863E9">
            <w:pPr>
              <w:rPr>
                <w:sz w:val="24"/>
                <w:szCs w:val="24"/>
              </w:rPr>
            </w:pPr>
            <w:r w:rsidRPr="00ED1390">
              <w:rPr>
                <w:sz w:val="24"/>
                <w:szCs w:val="24"/>
              </w:rPr>
              <w:t>•speak in sentences, using familiar vocabulary, phrases and basic language structures</w:t>
            </w:r>
          </w:p>
          <w:p w14:paraId="6403EDC8" w14:textId="77777777" w:rsidR="00E863E9" w:rsidRPr="00ED1390" w:rsidRDefault="00E863E9" w:rsidP="00E863E9">
            <w:pPr>
              <w:rPr>
                <w:sz w:val="24"/>
                <w:szCs w:val="24"/>
              </w:rPr>
            </w:pPr>
            <w:r w:rsidRPr="00ED1390">
              <w:rPr>
                <w:sz w:val="24"/>
                <w:szCs w:val="24"/>
              </w:rPr>
              <w:t>•develop accurate pronunciation and intonation so that others understand when they are reading aloud or using familiar words and phrases*</w:t>
            </w:r>
          </w:p>
          <w:p w14:paraId="05C608DF" w14:textId="77777777" w:rsidR="00E863E9" w:rsidRPr="00ED1390" w:rsidRDefault="00E863E9" w:rsidP="00E863E9">
            <w:pPr>
              <w:rPr>
                <w:sz w:val="24"/>
                <w:szCs w:val="24"/>
              </w:rPr>
            </w:pPr>
            <w:r w:rsidRPr="00ED1390">
              <w:rPr>
                <w:sz w:val="24"/>
                <w:szCs w:val="24"/>
              </w:rPr>
              <w:t>•present ideas and information orally to a range of audiences*</w:t>
            </w:r>
          </w:p>
          <w:p w14:paraId="194F061E" w14:textId="77777777" w:rsidR="00E863E9" w:rsidRPr="00ED1390" w:rsidRDefault="00E863E9" w:rsidP="00E863E9">
            <w:pPr>
              <w:rPr>
                <w:sz w:val="24"/>
                <w:szCs w:val="24"/>
              </w:rPr>
            </w:pPr>
            <w:r w:rsidRPr="00ED1390">
              <w:rPr>
                <w:sz w:val="24"/>
                <w:szCs w:val="24"/>
              </w:rPr>
              <w:t>•read carefully and show understanding of words, phrases and simple writing</w:t>
            </w:r>
          </w:p>
          <w:p w14:paraId="07AA5BBB" w14:textId="77777777" w:rsidR="00E863E9" w:rsidRPr="00ED1390" w:rsidRDefault="00E863E9" w:rsidP="00E863E9">
            <w:pPr>
              <w:rPr>
                <w:sz w:val="24"/>
                <w:szCs w:val="24"/>
              </w:rPr>
            </w:pPr>
            <w:r w:rsidRPr="00ED1390">
              <w:rPr>
                <w:sz w:val="24"/>
                <w:szCs w:val="24"/>
              </w:rPr>
              <w:t>•appreciate stories, songs, poems and rhymes in the language</w:t>
            </w:r>
          </w:p>
          <w:p w14:paraId="2D8DDC91" w14:textId="77777777" w:rsidR="00E863E9" w:rsidRPr="00ED1390" w:rsidRDefault="00E863E9" w:rsidP="00E863E9">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36537307" w14:textId="77777777" w:rsidR="00E863E9" w:rsidRPr="00ED1390" w:rsidRDefault="00E863E9" w:rsidP="00E863E9">
            <w:pPr>
              <w:rPr>
                <w:sz w:val="24"/>
                <w:szCs w:val="24"/>
              </w:rPr>
            </w:pPr>
            <w:r w:rsidRPr="00ED1390">
              <w:rPr>
                <w:sz w:val="24"/>
                <w:szCs w:val="24"/>
              </w:rPr>
              <w:t>•write phrases from memory, and adapt these to create new sentences, to express ideas clearly</w:t>
            </w:r>
          </w:p>
          <w:p w14:paraId="3A70B0E7" w14:textId="77777777" w:rsidR="00E863E9" w:rsidRPr="00ED1390" w:rsidRDefault="00E863E9" w:rsidP="00E863E9">
            <w:pPr>
              <w:rPr>
                <w:sz w:val="24"/>
                <w:szCs w:val="24"/>
              </w:rPr>
            </w:pPr>
            <w:r w:rsidRPr="00ED1390">
              <w:rPr>
                <w:sz w:val="24"/>
                <w:szCs w:val="24"/>
              </w:rPr>
              <w:t>•describe people, places, things and actions orally* and in writing</w:t>
            </w:r>
          </w:p>
          <w:p w14:paraId="103F7433" w14:textId="77777777" w:rsidR="00E863E9" w:rsidRPr="00ED1390" w:rsidRDefault="00E863E9" w:rsidP="00E863E9">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6D5979AE" w14:textId="77777777" w:rsidR="00E863E9" w:rsidRDefault="00E863E9" w:rsidP="00E863E9">
            <w:pPr>
              <w:rPr>
                <w:sz w:val="24"/>
                <w:szCs w:val="24"/>
              </w:rPr>
            </w:pPr>
            <w:r w:rsidRPr="00ED1390">
              <w:rPr>
                <w:sz w:val="24"/>
                <w:szCs w:val="24"/>
              </w:rPr>
              <w:t>•listen attentively to spoken language and show understanding by joining in and responding</w:t>
            </w:r>
            <w:r>
              <w:rPr>
                <w:b/>
                <w:sz w:val="24"/>
                <w:szCs w:val="24"/>
              </w:rPr>
              <w:t>.</w:t>
            </w:r>
          </w:p>
          <w:p w14:paraId="24BFB0F3" w14:textId="552CD760" w:rsidR="00E863E9" w:rsidRPr="00E863E9" w:rsidRDefault="00E863E9" w:rsidP="00E863E9">
            <w:pPr>
              <w:rPr>
                <w:rFonts w:cstheme="minorHAnsi"/>
                <w:sz w:val="24"/>
                <w:szCs w:val="24"/>
              </w:rPr>
            </w:pPr>
          </w:p>
        </w:tc>
      </w:tr>
      <w:tr w:rsidR="00683E13" w:rsidRPr="00C407B4" w14:paraId="2C5D0837" w14:textId="77777777" w:rsidTr="007B76EC">
        <w:trPr>
          <w:trHeight w:val="558"/>
        </w:trPr>
        <w:tc>
          <w:tcPr>
            <w:tcW w:w="2223" w:type="dxa"/>
            <w:vAlign w:val="center"/>
          </w:tcPr>
          <w:p w14:paraId="2C5D0830" w14:textId="77777777" w:rsidR="00683E13" w:rsidRPr="00C407B4" w:rsidRDefault="00683E13" w:rsidP="00683E13">
            <w:pPr>
              <w:jc w:val="center"/>
            </w:pPr>
            <w:r w:rsidRPr="00C407B4">
              <w:lastRenderedPageBreak/>
              <w:t>ICT</w:t>
            </w:r>
          </w:p>
        </w:tc>
        <w:tc>
          <w:tcPr>
            <w:tcW w:w="13507" w:type="dxa"/>
          </w:tcPr>
          <w:p w14:paraId="11E2C960" w14:textId="77777777" w:rsidR="00E863E9" w:rsidRPr="00E863E9" w:rsidRDefault="00E863E9" w:rsidP="00E863E9">
            <w:pPr>
              <w:ind w:left="360"/>
              <w:jc w:val="center"/>
              <w:rPr>
                <w:b/>
                <w:sz w:val="24"/>
                <w:szCs w:val="24"/>
              </w:rPr>
            </w:pPr>
            <w:r w:rsidRPr="00E863E9">
              <w:rPr>
                <w:b/>
                <w:sz w:val="24"/>
                <w:szCs w:val="24"/>
              </w:rPr>
              <w:t>Game Creator</w:t>
            </w:r>
          </w:p>
          <w:p w14:paraId="44542DA2" w14:textId="2ADE7F82" w:rsidR="00E863E9" w:rsidRPr="000B1FC4" w:rsidRDefault="008B45D4" w:rsidP="00E863E9">
            <w:pPr>
              <w:rPr>
                <w:sz w:val="24"/>
                <w:szCs w:val="24"/>
              </w:rPr>
            </w:pPr>
            <w:r w:rsidRPr="000B1FC4">
              <w:rPr>
                <w:sz w:val="24"/>
                <w:szCs w:val="24"/>
              </w:rPr>
              <w:t xml:space="preserve">• </w:t>
            </w:r>
            <w:r>
              <w:rPr>
                <w:sz w:val="24"/>
                <w:szCs w:val="24"/>
              </w:rPr>
              <w:t>T</w:t>
            </w:r>
            <w:r w:rsidR="00E863E9" w:rsidRPr="000B1FC4">
              <w:rPr>
                <w:sz w:val="24"/>
                <w:szCs w:val="24"/>
              </w:rPr>
              <w:t>o plan a game.</w:t>
            </w:r>
          </w:p>
          <w:p w14:paraId="6C677DCF" w14:textId="77777777" w:rsidR="00E863E9" w:rsidRPr="000B1FC4" w:rsidRDefault="00E863E9" w:rsidP="00E863E9">
            <w:pPr>
              <w:rPr>
                <w:sz w:val="24"/>
                <w:szCs w:val="24"/>
              </w:rPr>
            </w:pPr>
            <w:r w:rsidRPr="000B1FC4">
              <w:rPr>
                <w:sz w:val="24"/>
                <w:szCs w:val="24"/>
              </w:rPr>
              <w:t>• To design and create the game</w:t>
            </w:r>
            <w:r>
              <w:rPr>
                <w:sz w:val="24"/>
                <w:szCs w:val="24"/>
              </w:rPr>
              <w:t xml:space="preserve"> </w:t>
            </w:r>
            <w:r w:rsidRPr="000B1FC4">
              <w:rPr>
                <w:sz w:val="24"/>
                <w:szCs w:val="24"/>
              </w:rPr>
              <w:t>environment.</w:t>
            </w:r>
          </w:p>
          <w:p w14:paraId="491A85E8" w14:textId="1094EEFA" w:rsidR="00E863E9" w:rsidRPr="000B1FC4" w:rsidRDefault="00E863E9" w:rsidP="00E863E9">
            <w:pPr>
              <w:rPr>
                <w:sz w:val="24"/>
                <w:szCs w:val="24"/>
              </w:rPr>
            </w:pPr>
            <w:r w:rsidRPr="000B1FC4">
              <w:rPr>
                <w:sz w:val="24"/>
                <w:szCs w:val="24"/>
              </w:rPr>
              <w:t>• To design and create the game</w:t>
            </w:r>
            <w:r>
              <w:rPr>
                <w:sz w:val="24"/>
                <w:szCs w:val="24"/>
              </w:rPr>
              <w:t xml:space="preserve"> </w:t>
            </w:r>
            <w:r w:rsidRPr="000B1FC4">
              <w:rPr>
                <w:sz w:val="24"/>
                <w:szCs w:val="24"/>
              </w:rPr>
              <w:t>quest.</w:t>
            </w:r>
          </w:p>
          <w:p w14:paraId="198FFF15" w14:textId="77777777" w:rsidR="00E863E9" w:rsidRPr="000B1FC4" w:rsidRDefault="00E863E9" w:rsidP="00E863E9">
            <w:pPr>
              <w:rPr>
                <w:sz w:val="24"/>
                <w:szCs w:val="24"/>
              </w:rPr>
            </w:pPr>
            <w:r w:rsidRPr="000B1FC4">
              <w:rPr>
                <w:sz w:val="24"/>
                <w:szCs w:val="24"/>
              </w:rPr>
              <w:t>• To finish and share the game.</w:t>
            </w:r>
          </w:p>
          <w:p w14:paraId="44398E63" w14:textId="77777777" w:rsidR="00E863E9" w:rsidRPr="00E863E9" w:rsidRDefault="00E863E9" w:rsidP="00E863E9">
            <w:pPr>
              <w:rPr>
                <w:b/>
                <w:sz w:val="24"/>
                <w:szCs w:val="24"/>
              </w:rPr>
            </w:pPr>
            <w:r w:rsidRPr="000B1FC4">
              <w:rPr>
                <w:sz w:val="24"/>
                <w:szCs w:val="24"/>
              </w:rPr>
              <w:t>• To self and peer evaluate.</w:t>
            </w:r>
          </w:p>
          <w:p w14:paraId="6F1849EC" w14:textId="77777777" w:rsidR="00E863E9" w:rsidRPr="00E863E9" w:rsidRDefault="00E863E9" w:rsidP="00E863E9">
            <w:pPr>
              <w:ind w:left="360"/>
              <w:jc w:val="center"/>
              <w:rPr>
                <w:b/>
                <w:sz w:val="24"/>
                <w:szCs w:val="24"/>
              </w:rPr>
            </w:pPr>
            <w:r w:rsidRPr="00E863E9">
              <w:rPr>
                <w:b/>
                <w:sz w:val="24"/>
                <w:szCs w:val="24"/>
              </w:rPr>
              <w:t>3D Modelling</w:t>
            </w:r>
          </w:p>
          <w:p w14:paraId="473F31AD" w14:textId="0248ECE3" w:rsidR="00E863E9" w:rsidRPr="008B45D4" w:rsidRDefault="008B45D4" w:rsidP="008B45D4">
            <w:r w:rsidRPr="000B1FC4">
              <w:rPr>
                <w:sz w:val="24"/>
                <w:szCs w:val="24"/>
              </w:rPr>
              <w:t xml:space="preserve">• </w:t>
            </w:r>
            <w:r w:rsidR="00E863E9" w:rsidRPr="008B45D4">
              <w:t>To be introduced to 2Design and Make and the skills of computer aided design.</w:t>
            </w:r>
          </w:p>
          <w:p w14:paraId="62CFDD10" w14:textId="7B0D4649" w:rsidR="00E863E9" w:rsidRPr="000B1FC4" w:rsidRDefault="00E863E9" w:rsidP="00E863E9">
            <w:pPr>
              <w:rPr>
                <w:sz w:val="24"/>
                <w:szCs w:val="24"/>
              </w:rPr>
            </w:pPr>
            <w:r w:rsidRPr="000B1FC4">
              <w:rPr>
                <w:sz w:val="24"/>
                <w:szCs w:val="24"/>
              </w:rPr>
              <w:t>• To explore the effect of moving points</w:t>
            </w:r>
            <w:r>
              <w:rPr>
                <w:sz w:val="24"/>
                <w:szCs w:val="24"/>
              </w:rPr>
              <w:t xml:space="preserve"> </w:t>
            </w:r>
            <w:r w:rsidRPr="000B1FC4">
              <w:rPr>
                <w:sz w:val="24"/>
                <w:szCs w:val="24"/>
              </w:rPr>
              <w:t>when designing.</w:t>
            </w:r>
          </w:p>
          <w:p w14:paraId="2205593B" w14:textId="749FA330" w:rsidR="00E863E9" w:rsidRPr="000B1FC4" w:rsidRDefault="00E863E9" w:rsidP="00E863E9">
            <w:pPr>
              <w:rPr>
                <w:sz w:val="24"/>
                <w:szCs w:val="24"/>
              </w:rPr>
            </w:pPr>
            <w:r w:rsidRPr="000B1FC4">
              <w:rPr>
                <w:sz w:val="24"/>
                <w:szCs w:val="24"/>
              </w:rPr>
              <w:t>• To design a 3D Model to fit certain</w:t>
            </w:r>
            <w:r>
              <w:rPr>
                <w:sz w:val="24"/>
                <w:szCs w:val="24"/>
              </w:rPr>
              <w:t xml:space="preserve"> </w:t>
            </w:r>
            <w:r w:rsidRPr="000B1FC4">
              <w:rPr>
                <w:sz w:val="24"/>
                <w:szCs w:val="24"/>
              </w:rPr>
              <w:t>criteria.</w:t>
            </w:r>
          </w:p>
          <w:p w14:paraId="05E3DEB0" w14:textId="423CE2FB" w:rsidR="00E863E9" w:rsidRDefault="00E863E9" w:rsidP="00E863E9">
            <w:pPr>
              <w:rPr>
                <w:sz w:val="24"/>
                <w:szCs w:val="24"/>
              </w:rPr>
            </w:pPr>
            <w:r w:rsidRPr="000B1FC4">
              <w:rPr>
                <w:sz w:val="24"/>
                <w:szCs w:val="24"/>
              </w:rPr>
              <w:t>• To refine and print a model.</w:t>
            </w:r>
          </w:p>
          <w:p w14:paraId="2C5D0831" w14:textId="5011FC55" w:rsidR="00683E13" w:rsidRPr="00FA2815" w:rsidRDefault="00683E13" w:rsidP="00683E13">
            <w:pPr>
              <w:rPr>
                <w:sz w:val="24"/>
                <w:szCs w:val="24"/>
              </w:rPr>
            </w:pPr>
          </w:p>
        </w:tc>
      </w:tr>
      <w:tr w:rsidR="00683E13" w:rsidRPr="00C407B4" w14:paraId="2C5D0847" w14:textId="77777777" w:rsidTr="004138EC">
        <w:trPr>
          <w:trHeight w:val="699"/>
        </w:trPr>
        <w:tc>
          <w:tcPr>
            <w:tcW w:w="2223" w:type="dxa"/>
            <w:vAlign w:val="center"/>
          </w:tcPr>
          <w:p w14:paraId="2C5D0840" w14:textId="77777777" w:rsidR="00683E13" w:rsidRPr="00C407B4" w:rsidRDefault="00683E13" w:rsidP="00683E13">
            <w:pPr>
              <w:jc w:val="center"/>
            </w:pPr>
            <w:r w:rsidRPr="00C407B4">
              <w:t>P.E.</w:t>
            </w:r>
          </w:p>
        </w:tc>
        <w:tc>
          <w:tcPr>
            <w:tcW w:w="13507" w:type="dxa"/>
            <w:vAlign w:val="center"/>
          </w:tcPr>
          <w:p w14:paraId="4679E92A" w14:textId="471E0BC2" w:rsidR="00E863E9" w:rsidRPr="00E73EBC" w:rsidRDefault="001469F2" w:rsidP="00E863E9">
            <w:pPr>
              <w:jc w:val="center"/>
              <w:rPr>
                <w:rFonts w:cstheme="minorHAnsi"/>
                <w:b/>
                <w:sz w:val="24"/>
                <w:szCs w:val="24"/>
              </w:rPr>
            </w:pPr>
            <w:r>
              <w:rPr>
                <w:rFonts w:cstheme="minorHAnsi"/>
                <w:b/>
                <w:sz w:val="24"/>
                <w:szCs w:val="24"/>
              </w:rPr>
              <w:t xml:space="preserve">Dance </w:t>
            </w:r>
          </w:p>
          <w:p w14:paraId="4DF2B92A" w14:textId="77777777" w:rsidR="00E863E9" w:rsidRDefault="00E863E9" w:rsidP="00E863E9">
            <w:pPr>
              <w:jc w:val="center"/>
              <w:rPr>
                <w:rFonts w:cstheme="minorHAnsi"/>
                <w:b/>
                <w:sz w:val="24"/>
                <w:szCs w:val="24"/>
              </w:rPr>
            </w:pPr>
            <w:r w:rsidRPr="00E73EBC">
              <w:rPr>
                <w:rFonts w:cstheme="minorHAnsi"/>
                <w:b/>
                <w:sz w:val="24"/>
                <w:szCs w:val="24"/>
              </w:rPr>
              <w:t>Unit 1 &amp; Unit 2</w:t>
            </w:r>
          </w:p>
          <w:p w14:paraId="73B64FFB" w14:textId="77777777" w:rsidR="00E863E9" w:rsidRDefault="00E863E9" w:rsidP="00E863E9">
            <w:pPr>
              <w:rPr>
                <w:rFonts w:cstheme="minorHAnsi"/>
                <w:b/>
                <w:sz w:val="24"/>
                <w:szCs w:val="24"/>
              </w:rPr>
            </w:pPr>
            <w:r>
              <w:rPr>
                <w:rFonts w:cstheme="minorHAnsi"/>
                <w:b/>
                <w:sz w:val="24"/>
                <w:szCs w:val="24"/>
              </w:rPr>
              <w:t>Curriculum Focus:</w:t>
            </w:r>
          </w:p>
          <w:p w14:paraId="34273437" w14:textId="77777777" w:rsidR="00E863E9" w:rsidRDefault="00E863E9" w:rsidP="00E863E9">
            <w:pPr>
              <w:rPr>
                <w:rFonts w:cs="Arial"/>
                <w:sz w:val="24"/>
                <w:szCs w:val="24"/>
              </w:rPr>
            </w:pPr>
            <w:r>
              <w:rPr>
                <w:rFonts w:cs="Arial"/>
                <w:sz w:val="24"/>
                <w:szCs w:val="24"/>
              </w:rPr>
              <w:t>Perform routines to audiences.</w:t>
            </w:r>
          </w:p>
          <w:p w14:paraId="5F0AE856" w14:textId="77777777" w:rsidR="00E863E9" w:rsidRDefault="00E863E9" w:rsidP="00E863E9">
            <w:pPr>
              <w:rPr>
                <w:rFonts w:cs="Arial"/>
                <w:sz w:val="24"/>
                <w:szCs w:val="24"/>
              </w:rPr>
            </w:pPr>
            <w:r>
              <w:rPr>
                <w:rFonts w:cs="Arial"/>
                <w:sz w:val="24"/>
                <w:szCs w:val="24"/>
              </w:rPr>
              <w:t>Perform using a range of patterns and set phrases.</w:t>
            </w:r>
          </w:p>
          <w:p w14:paraId="2C5D0841" w14:textId="52B4C1FB" w:rsidR="00683E13" w:rsidRPr="00E863E9" w:rsidRDefault="00E863E9" w:rsidP="00E863E9">
            <w:pPr>
              <w:rPr>
                <w:rFonts w:cs="Arial"/>
                <w:sz w:val="24"/>
                <w:szCs w:val="24"/>
              </w:rPr>
            </w:pPr>
            <w:r>
              <w:rPr>
                <w:rFonts w:cs="Arial"/>
                <w:sz w:val="24"/>
                <w:szCs w:val="24"/>
              </w:rPr>
              <w:t xml:space="preserve">Work collaboratively in groups. </w:t>
            </w:r>
          </w:p>
        </w:tc>
      </w:tr>
      <w:tr w:rsidR="00683E13" w:rsidRPr="00C407B4" w14:paraId="2C5D084F" w14:textId="77777777" w:rsidTr="00CD6144">
        <w:trPr>
          <w:trHeight w:val="961"/>
        </w:trPr>
        <w:tc>
          <w:tcPr>
            <w:tcW w:w="2223" w:type="dxa"/>
            <w:vAlign w:val="center"/>
          </w:tcPr>
          <w:p w14:paraId="2C5D0848" w14:textId="58DF2691" w:rsidR="00683E13" w:rsidRPr="00C407B4" w:rsidRDefault="00683E13" w:rsidP="00683E13">
            <w:pPr>
              <w:jc w:val="center"/>
            </w:pPr>
            <w:r w:rsidRPr="00C407B4">
              <w:t>PSHE/RSE</w:t>
            </w:r>
          </w:p>
        </w:tc>
        <w:tc>
          <w:tcPr>
            <w:tcW w:w="13507" w:type="dxa"/>
          </w:tcPr>
          <w:p w14:paraId="5D0A245D" w14:textId="5A2396E8" w:rsidR="00E863E9" w:rsidRDefault="00E863E9" w:rsidP="00E863E9">
            <w:pPr>
              <w:rPr>
                <w:b/>
                <w:sz w:val="24"/>
                <w:szCs w:val="24"/>
              </w:rPr>
            </w:pPr>
            <w:r w:rsidRPr="00CE37A8">
              <w:rPr>
                <w:b/>
                <w:sz w:val="24"/>
                <w:szCs w:val="24"/>
              </w:rPr>
              <w:t>Is God Calling You?</w:t>
            </w:r>
          </w:p>
          <w:p w14:paraId="75DB08F1" w14:textId="77777777" w:rsidR="00CE37A8" w:rsidRPr="00CE37A8" w:rsidRDefault="00CE37A8" w:rsidP="00CE37A8">
            <w:pPr>
              <w:rPr>
                <w:rFonts w:cstheme="minorHAnsi"/>
                <w:color w:val="000000"/>
                <w:sz w:val="24"/>
                <w:szCs w:val="24"/>
                <w:lang w:val="en-GB"/>
              </w:rPr>
            </w:pPr>
            <w:r w:rsidRPr="00CE37A8">
              <w:rPr>
                <w:rFonts w:cstheme="minorHAnsi"/>
                <w:color w:val="000000"/>
                <w:sz w:val="24"/>
                <w:szCs w:val="24"/>
              </w:rPr>
              <w:t>To know that God calls us to love others.</w:t>
            </w:r>
          </w:p>
          <w:p w14:paraId="6E545951" w14:textId="77777777" w:rsidR="00CE37A8" w:rsidRPr="00CE37A8" w:rsidRDefault="00CE37A8" w:rsidP="00CE37A8">
            <w:pPr>
              <w:rPr>
                <w:rFonts w:cstheme="minorHAnsi"/>
                <w:color w:val="000000"/>
                <w:sz w:val="24"/>
                <w:szCs w:val="24"/>
                <w:lang w:val="en-GB"/>
              </w:rPr>
            </w:pPr>
            <w:r w:rsidRPr="00CE37A8">
              <w:rPr>
                <w:rFonts w:cstheme="minorHAnsi"/>
                <w:color w:val="000000"/>
                <w:sz w:val="24"/>
                <w:szCs w:val="24"/>
              </w:rPr>
              <w:t>To know ways in which we can participate in God’s call to us.</w:t>
            </w:r>
          </w:p>
          <w:p w14:paraId="55C80C20" w14:textId="0FAFB277" w:rsidR="00CE37A8" w:rsidRPr="00CE37A8" w:rsidRDefault="00CE37A8" w:rsidP="00CE37A8">
            <w:pPr>
              <w:rPr>
                <w:rFonts w:cstheme="minorHAnsi"/>
                <w:color w:val="000000"/>
                <w:sz w:val="24"/>
                <w:szCs w:val="24"/>
                <w:lang w:val="en-GB"/>
              </w:rPr>
            </w:pPr>
            <w:r w:rsidRPr="00CE37A8">
              <w:rPr>
                <w:rFonts w:cstheme="minorHAnsi"/>
                <w:color w:val="000000"/>
                <w:sz w:val="24"/>
                <w:szCs w:val="24"/>
              </w:rPr>
              <w:t xml:space="preserve">NC That in school and in wider society they can expect to be treated with respect by others, and that in turn they should show due respect to others, including those in positions of authority. </w:t>
            </w:r>
          </w:p>
          <w:p w14:paraId="6921FBAB" w14:textId="35AEE53D" w:rsidR="00E863E9" w:rsidRDefault="00E863E9" w:rsidP="00E863E9">
            <w:pPr>
              <w:rPr>
                <w:b/>
                <w:sz w:val="24"/>
                <w:szCs w:val="24"/>
              </w:rPr>
            </w:pPr>
            <w:r w:rsidRPr="00CE37A8">
              <w:rPr>
                <w:b/>
                <w:sz w:val="24"/>
                <w:szCs w:val="24"/>
              </w:rPr>
              <w:t>Under Pressure</w:t>
            </w:r>
          </w:p>
          <w:p w14:paraId="3F47785D" w14:textId="77777777" w:rsidR="001B4EB5" w:rsidRPr="001B4EB5" w:rsidRDefault="001B4EB5" w:rsidP="001B4EB5">
            <w:pPr>
              <w:rPr>
                <w:rFonts w:cstheme="minorHAnsi"/>
                <w:color w:val="000000"/>
                <w:sz w:val="24"/>
                <w:szCs w:val="24"/>
                <w:lang w:val="en-GB"/>
              </w:rPr>
            </w:pPr>
            <w:r w:rsidRPr="001B4EB5">
              <w:rPr>
                <w:rFonts w:cstheme="minorHAnsi"/>
                <w:color w:val="000000"/>
                <w:sz w:val="24"/>
                <w:szCs w:val="24"/>
              </w:rPr>
              <w:t>Pressure comes in different forms, and what those different forms are;</w:t>
            </w:r>
          </w:p>
          <w:p w14:paraId="5F18111F" w14:textId="77777777" w:rsidR="001B4EB5" w:rsidRPr="001B4EB5" w:rsidRDefault="001B4EB5" w:rsidP="001B4EB5">
            <w:pPr>
              <w:rPr>
                <w:rFonts w:cstheme="minorHAnsi"/>
                <w:color w:val="000000"/>
                <w:sz w:val="24"/>
                <w:szCs w:val="24"/>
                <w:lang w:val="en-GB"/>
              </w:rPr>
            </w:pPr>
            <w:r w:rsidRPr="001B4EB5">
              <w:rPr>
                <w:rFonts w:cstheme="minorHAnsi"/>
                <w:color w:val="000000"/>
                <w:sz w:val="24"/>
                <w:szCs w:val="24"/>
              </w:rPr>
              <w:t>There are strategies that they can adopt to resist pressure.</w:t>
            </w:r>
          </w:p>
          <w:p w14:paraId="3721D4EA" w14:textId="77777777" w:rsidR="001B4EB5" w:rsidRPr="001B4EB5" w:rsidRDefault="001B4EB5" w:rsidP="001B4EB5">
            <w:pPr>
              <w:rPr>
                <w:rFonts w:cstheme="minorHAnsi"/>
                <w:color w:val="000000"/>
                <w:sz w:val="24"/>
                <w:szCs w:val="24"/>
                <w:lang w:val="en-GB"/>
              </w:rPr>
            </w:pPr>
            <w:r w:rsidRPr="001B4EB5">
              <w:rPr>
                <w:rFonts w:cstheme="minorHAnsi"/>
                <w:sz w:val="24"/>
                <w:szCs w:val="24"/>
              </w:rPr>
              <w:t xml:space="preserve">NC </w:t>
            </w:r>
            <w:r w:rsidRPr="001B4EB5">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5B5BB855" w14:textId="77777777" w:rsidR="001B4EB5" w:rsidRPr="001B4EB5" w:rsidRDefault="001B4EB5" w:rsidP="001B4EB5">
            <w:pPr>
              <w:rPr>
                <w:rFonts w:cstheme="minorHAnsi"/>
                <w:color w:val="000000"/>
                <w:sz w:val="24"/>
                <w:szCs w:val="24"/>
                <w:lang w:val="en-GB"/>
              </w:rPr>
            </w:pPr>
            <w:r w:rsidRPr="001B4EB5">
              <w:rPr>
                <w:rFonts w:cstheme="minorHAnsi"/>
                <w:color w:val="000000"/>
                <w:sz w:val="24"/>
                <w:szCs w:val="24"/>
              </w:rPr>
              <w:t xml:space="preserve">The benefits of physical exercise, time outdoors, community participation, voluntary and service-based activity on mental wellbeing and happiness. </w:t>
            </w:r>
          </w:p>
          <w:p w14:paraId="3F358708" w14:textId="77777777" w:rsidR="001B4EB5" w:rsidRPr="001B4EB5" w:rsidRDefault="001B4EB5" w:rsidP="001B4EB5">
            <w:pPr>
              <w:rPr>
                <w:rFonts w:cstheme="minorHAnsi"/>
                <w:color w:val="000000"/>
                <w:sz w:val="24"/>
                <w:szCs w:val="24"/>
                <w:lang w:val="en-GB"/>
              </w:rPr>
            </w:pPr>
            <w:r w:rsidRPr="001B4EB5">
              <w:rPr>
                <w:rFonts w:cstheme="minorHAnsi"/>
                <w:color w:val="000000"/>
                <w:sz w:val="24"/>
                <w:szCs w:val="24"/>
              </w:rPr>
              <w:lastRenderedPageBreak/>
              <w:t xml:space="preserve">Simple self-care techniques, including the importance of rest, time spent with friends and family and the benefits of hobbies and interests. </w:t>
            </w:r>
          </w:p>
          <w:p w14:paraId="57C0C0F0" w14:textId="2C43593D" w:rsidR="00E863E9" w:rsidRDefault="00E863E9" w:rsidP="00E863E9">
            <w:pPr>
              <w:rPr>
                <w:b/>
                <w:sz w:val="24"/>
                <w:szCs w:val="24"/>
              </w:rPr>
            </w:pPr>
            <w:r w:rsidRPr="00CE37A8">
              <w:rPr>
                <w:b/>
                <w:sz w:val="24"/>
                <w:szCs w:val="24"/>
              </w:rPr>
              <w:t>Do you want a piece of cake?</w:t>
            </w:r>
          </w:p>
          <w:p w14:paraId="747FF95D" w14:textId="77777777" w:rsidR="007C0197" w:rsidRPr="007C0197" w:rsidRDefault="007C0197" w:rsidP="007C0197">
            <w:pPr>
              <w:rPr>
                <w:rFonts w:cstheme="minorHAnsi"/>
                <w:color w:val="000000"/>
                <w:sz w:val="24"/>
                <w:szCs w:val="24"/>
                <w:lang w:val="en-GB"/>
              </w:rPr>
            </w:pPr>
            <w:r w:rsidRPr="007C0197">
              <w:rPr>
                <w:rFonts w:cstheme="minorHAnsi"/>
                <w:color w:val="000000"/>
                <w:sz w:val="24"/>
                <w:szCs w:val="24"/>
              </w:rPr>
              <w:t>Understand what consent and bodily autonomy means;</w:t>
            </w:r>
          </w:p>
          <w:p w14:paraId="7949D820" w14:textId="77777777" w:rsidR="007C0197" w:rsidRPr="007C0197" w:rsidRDefault="007C0197" w:rsidP="007C0197">
            <w:pPr>
              <w:rPr>
                <w:rFonts w:cstheme="minorHAnsi"/>
                <w:color w:val="000000"/>
                <w:sz w:val="24"/>
                <w:szCs w:val="24"/>
                <w:lang w:val="en-GB"/>
              </w:rPr>
            </w:pPr>
            <w:r w:rsidRPr="007C0197">
              <w:rPr>
                <w:rFonts w:cstheme="minorHAnsi"/>
                <w:color w:val="000000"/>
                <w:sz w:val="24"/>
                <w:szCs w:val="24"/>
              </w:rPr>
              <w:t>Discuss and reflect on different scenarios in which it is right to say ‘no’.</w:t>
            </w:r>
          </w:p>
          <w:p w14:paraId="48EF89EB" w14:textId="406F908A" w:rsidR="007C0197" w:rsidRPr="007C0197" w:rsidRDefault="007C0197" w:rsidP="007C0197">
            <w:pPr>
              <w:rPr>
                <w:rFonts w:cstheme="minorHAnsi"/>
                <w:color w:val="000000"/>
                <w:sz w:val="24"/>
                <w:szCs w:val="24"/>
                <w:lang w:val="en-GB"/>
              </w:rPr>
            </w:pPr>
            <w:r w:rsidRPr="007C0197">
              <w:rPr>
                <w:rFonts w:cstheme="minorHAnsi"/>
                <w:sz w:val="24"/>
                <w:szCs w:val="24"/>
              </w:rPr>
              <w:t xml:space="preserve">NC </w:t>
            </w:r>
            <w:r w:rsidRPr="007C0197">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1EF64C73" w14:textId="77777777" w:rsidR="007C0197" w:rsidRPr="007C0197" w:rsidRDefault="007C0197" w:rsidP="007C0197">
            <w:pPr>
              <w:rPr>
                <w:rFonts w:cstheme="minorHAnsi"/>
                <w:color w:val="000000"/>
                <w:sz w:val="24"/>
                <w:szCs w:val="24"/>
                <w:lang w:val="en-GB"/>
              </w:rPr>
            </w:pPr>
            <w:r w:rsidRPr="007C0197">
              <w:rPr>
                <w:rFonts w:cstheme="minorHAnsi"/>
                <w:color w:val="000000"/>
                <w:sz w:val="24"/>
                <w:szCs w:val="24"/>
              </w:rPr>
              <w:t xml:space="preserve">The importance of permission-seeking and giving in relationships with friends, peers and adults. </w:t>
            </w:r>
          </w:p>
          <w:p w14:paraId="6BC416E6" w14:textId="77777777" w:rsidR="00683E13" w:rsidRDefault="00E863E9" w:rsidP="00E863E9">
            <w:pPr>
              <w:rPr>
                <w:b/>
                <w:sz w:val="24"/>
                <w:szCs w:val="24"/>
              </w:rPr>
            </w:pPr>
            <w:r w:rsidRPr="00CE37A8">
              <w:rPr>
                <w:b/>
                <w:sz w:val="24"/>
                <w:szCs w:val="24"/>
              </w:rPr>
              <w:t>Self-Talk</w:t>
            </w:r>
          </w:p>
          <w:p w14:paraId="2AF5E3D8" w14:textId="77777777" w:rsidR="00067482" w:rsidRPr="00067482" w:rsidRDefault="00067482" w:rsidP="00067482">
            <w:pPr>
              <w:rPr>
                <w:rFonts w:cstheme="minorHAnsi"/>
                <w:color w:val="000000"/>
                <w:sz w:val="24"/>
                <w:szCs w:val="24"/>
                <w:lang w:val="en-GB"/>
              </w:rPr>
            </w:pPr>
            <w:r w:rsidRPr="00067482">
              <w:rPr>
                <w:rFonts w:cstheme="minorHAnsi"/>
                <w:color w:val="000000"/>
                <w:sz w:val="24"/>
                <w:szCs w:val="24"/>
              </w:rPr>
              <w:t>Learn about how thoughts and feelings impact on actions, and develop strategies that will positively impact their actions;</w:t>
            </w:r>
          </w:p>
          <w:p w14:paraId="0D16AF57" w14:textId="77777777" w:rsidR="00067482" w:rsidRPr="00067482" w:rsidRDefault="00067482" w:rsidP="00067482">
            <w:pPr>
              <w:rPr>
                <w:rFonts w:cstheme="minorHAnsi"/>
                <w:color w:val="000000"/>
                <w:sz w:val="24"/>
                <w:szCs w:val="24"/>
                <w:lang w:val="en-GB"/>
              </w:rPr>
            </w:pPr>
            <w:r w:rsidRPr="00067482">
              <w:rPr>
                <w:rFonts w:cstheme="minorHAnsi"/>
                <w:color w:val="000000"/>
                <w:sz w:val="24"/>
                <w:szCs w:val="24"/>
              </w:rPr>
              <w:t>Apply this approach to personal friendships and relationships</w:t>
            </w:r>
          </w:p>
          <w:p w14:paraId="63CEDBC8" w14:textId="046A8C94" w:rsidR="00067482" w:rsidRPr="00067482" w:rsidRDefault="00067482" w:rsidP="00067482">
            <w:pPr>
              <w:rPr>
                <w:rFonts w:cstheme="minorHAnsi"/>
                <w:color w:val="000000"/>
                <w:sz w:val="24"/>
                <w:szCs w:val="24"/>
              </w:rPr>
            </w:pPr>
            <w:r w:rsidRPr="00067482">
              <w:rPr>
                <w:rFonts w:cstheme="minorHAnsi"/>
                <w:color w:val="000000"/>
                <w:sz w:val="24"/>
                <w:szCs w:val="24"/>
              </w:rPr>
              <w:t xml:space="preserve">NC Simple self-care techniques, including the importance of rest, time spent with friends and family and the benefits of hobbies and interests. </w:t>
            </w:r>
          </w:p>
          <w:p w14:paraId="4A046F4C" w14:textId="77777777" w:rsidR="00067482" w:rsidRPr="00067482" w:rsidRDefault="00067482" w:rsidP="00067482">
            <w:pPr>
              <w:rPr>
                <w:rFonts w:cstheme="minorHAnsi"/>
                <w:color w:val="000000"/>
                <w:sz w:val="24"/>
                <w:szCs w:val="24"/>
                <w:lang w:val="en-GB"/>
              </w:rPr>
            </w:pPr>
            <w:r w:rsidRPr="00067482">
              <w:rPr>
                <w:rFonts w:cstheme="minorHAnsi"/>
                <w:color w:val="000000"/>
                <w:sz w:val="24"/>
                <w:szCs w:val="24"/>
              </w:rPr>
              <w:t xml:space="preserve">How important friendships are in making us feel happy and secure, and how people choose and make friends. </w:t>
            </w:r>
          </w:p>
          <w:p w14:paraId="4829A023" w14:textId="77777777" w:rsidR="00067482" w:rsidRPr="00067482" w:rsidRDefault="00067482" w:rsidP="00067482">
            <w:pPr>
              <w:rPr>
                <w:rFonts w:cstheme="minorHAnsi"/>
                <w:color w:val="000000"/>
                <w:sz w:val="24"/>
                <w:szCs w:val="24"/>
                <w:lang w:val="en-GB"/>
              </w:rPr>
            </w:pPr>
            <w:r w:rsidRPr="00067482">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160FE290" w14:textId="77777777" w:rsidR="00067482" w:rsidRPr="00067482" w:rsidRDefault="00067482" w:rsidP="00067482">
            <w:pPr>
              <w:rPr>
                <w:rFonts w:cstheme="minorHAnsi"/>
                <w:color w:val="000000"/>
                <w:sz w:val="24"/>
                <w:szCs w:val="24"/>
                <w:lang w:val="en-GB"/>
              </w:rPr>
            </w:pPr>
            <w:r w:rsidRPr="00067482">
              <w:rPr>
                <w:rFonts w:cstheme="minorHAnsi"/>
                <w:color w:val="000000"/>
                <w:sz w:val="24"/>
                <w:szCs w:val="24"/>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6AFA2044" w14:textId="77777777" w:rsidR="00067482" w:rsidRPr="00067482" w:rsidRDefault="00067482" w:rsidP="00067482">
            <w:pPr>
              <w:rPr>
                <w:rFonts w:cstheme="minorHAnsi"/>
                <w:color w:val="000000"/>
                <w:sz w:val="24"/>
                <w:szCs w:val="24"/>
                <w:lang w:val="en-GB"/>
              </w:rPr>
            </w:pPr>
            <w:r w:rsidRPr="00067482">
              <w:rPr>
                <w:rFonts w:cstheme="minorHAnsi"/>
                <w:color w:val="000000"/>
                <w:sz w:val="24"/>
                <w:szCs w:val="24"/>
              </w:rPr>
              <w:t xml:space="preserve">It is common for people to experience mental ill health. For many people who do, the problems can be resolved if the right support is made available, especially if accessed early enough. </w:t>
            </w:r>
          </w:p>
          <w:p w14:paraId="069FBC92" w14:textId="77777777" w:rsidR="00067482" w:rsidRDefault="00067482" w:rsidP="00067482">
            <w:pPr>
              <w:rPr>
                <w:rFonts w:ascii="Arial" w:hAnsi="Arial" w:cs="Arial"/>
                <w:color w:val="000000"/>
                <w:sz w:val="18"/>
                <w:szCs w:val="18"/>
                <w:lang w:val="en-GB"/>
              </w:rPr>
            </w:pPr>
          </w:p>
          <w:p w14:paraId="2C5D0849" w14:textId="5F1CB7CD" w:rsidR="00067482" w:rsidRPr="00067482" w:rsidRDefault="00067482" w:rsidP="00E863E9"/>
        </w:tc>
      </w:tr>
    </w:tbl>
    <w:p w14:paraId="57D826AB" w14:textId="2714ECB5" w:rsidR="00E760E2" w:rsidRDefault="00E760E2" w:rsidP="00693D6B">
      <w:pPr>
        <w:rPr>
          <w:sz w:val="24"/>
          <w:szCs w:val="24"/>
        </w:rPr>
      </w:pPr>
    </w:p>
    <w:p w14:paraId="08AC6317" w14:textId="77777777" w:rsidR="00683E13" w:rsidRDefault="00683E13" w:rsidP="00693D6B">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5653D" w14:textId="77777777" w:rsidR="003B1BC7" w:rsidRDefault="003B1BC7" w:rsidP="003B0720">
      <w:pPr>
        <w:spacing w:after="0" w:line="240" w:lineRule="auto"/>
      </w:pPr>
      <w:r>
        <w:separator/>
      </w:r>
    </w:p>
  </w:endnote>
  <w:endnote w:type="continuationSeparator" w:id="0">
    <w:p w14:paraId="14D848BE" w14:textId="77777777" w:rsidR="003B1BC7" w:rsidRDefault="003B1BC7"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C860A" w14:textId="77777777" w:rsidR="003B1BC7" w:rsidRDefault="003B1BC7" w:rsidP="003B0720">
      <w:pPr>
        <w:spacing w:after="0" w:line="240" w:lineRule="auto"/>
      </w:pPr>
      <w:r>
        <w:separator/>
      </w:r>
    </w:p>
  </w:footnote>
  <w:footnote w:type="continuationSeparator" w:id="0">
    <w:p w14:paraId="5124024E" w14:textId="77777777" w:rsidR="003B1BC7" w:rsidRDefault="003B1BC7"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8"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3"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5"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4"/>
  </w:num>
  <w:num w:numId="4">
    <w:abstractNumId w:val="13"/>
  </w:num>
  <w:num w:numId="5">
    <w:abstractNumId w:val="12"/>
  </w:num>
  <w:num w:numId="6">
    <w:abstractNumId w:val="0"/>
  </w:num>
  <w:num w:numId="7">
    <w:abstractNumId w:val="26"/>
  </w:num>
  <w:num w:numId="8">
    <w:abstractNumId w:val="8"/>
  </w:num>
  <w:num w:numId="9">
    <w:abstractNumId w:val="34"/>
  </w:num>
  <w:num w:numId="10">
    <w:abstractNumId w:val="36"/>
  </w:num>
  <w:num w:numId="11">
    <w:abstractNumId w:val="2"/>
  </w:num>
  <w:num w:numId="12">
    <w:abstractNumId w:val="35"/>
  </w:num>
  <w:num w:numId="13">
    <w:abstractNumId w:val="7"/>
  </w:num>
  <w:num w:numId="14">
    <w:abstractNumId w:val="33"/>
  </w:num>
  <w:num w:numId="15">
    <w:abstractNumId w:val="11"/>
  </w:num>
  <w:num w:numId="16">
    <w:abstractNumId w:val="16"/>
  </w:num>
  <w:num w:numId="17">
    <w:abstractNumId w:val="40"/>
  </w:num>
  <w:num w:numId="18">
    <w:abstractNumId w:val="28"/>
  </w:num>
  <w:num w:numId="19">
    <w:abstractNumId w:val="18"/>
  </w:num>
  <w:num w:numId="20">
    <w:abstractNumId w:val="29"/>
  </w:num>
  <w:num w:numId="21">
    <w:abstractNumId w:val="21"/>
  </w:num>
  <w:num w:numId="22">
    <w:abstractNumId w:val="22"/>
  </w:num>
  <w:num w:numId="23">
    <w:abstractNumId w:val="3"/>
  </w:num>
  <w:num w:numId="24">
    <w:abstractNumId w:val="10"/>
  </w:num>
  <w:num w:numId="25">
    <w:abstractNumId w:val="5"/>
  </w:num>
  <w:num w:numId="26">
    <w:abstractNumId w:val="1"/>
  </w:num>
  <w:num w:numId="27">
    <w:abstractNumId w:val="31"/>
  </w:num>
  <w:num w:numId="28">
    <w:abstractNumId w:val="9"/>
  </w:num>
  <w:num w:numId="29">
    <w:abstractNumId w:val="25"/>
  </w:num>
  <w:num w:numId="30">
    <w:abstractNumId w:val="27"/>
  </w:num>
  <w:num w:numId="31">
    <w:abstractNumId w:val="32"/>
  </w:num>
  <w:num w:numId="32">
    <w:abstractNumId w:val="23"/>
  </w:num>
  <w:num w:numId="33">
    <w:abstractNumId w:val="38"/>
  </w:num>
  <w:num w:numId="34">
    <w:abstractNumId w:val="19"/>
  </w:num>
  <w:num w:numId="35">
    <w:abstractNumId w:val="39"/>
  </w:num>
  <w:num w:numId="36">
    <w:abstractNumId w:val="17"/>
  </w:num>
  <w:num w:numId="37">
    <w:abstractNumId w:val="20"/>
  </w:num>
  <w:num w:numId="38">
    <w:abstractNumId w:val="37"/>
  </w:num>
  <w:num w:numId="39">
    <w:abstractNumId w:val="6"/>
  </w:num>
  <w:num w:numId="40">
    <w:abstractNumId w:val="1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67482"/>
    <w:rsid w:val="000964F1"/>
    <w:rsid w:val="000B1FC4"/>
    <w:rsid w:val="000D2715"/>
    <w:rsid w:val="000D2FFC"/>
    <w:rsid w:val="00115847"/>
    <w:rsid w:val="001159B2"/>
    <w:rsid w:val="00120354"/>
    <w:rsid w:val="00130A51"/>
    <w:rsid w:val="001469F2"/>
    <w:rsid w:val="00161904"/>
    <w:rsid w:val="0016499C"/>
    <w:rsid w:val="00166FB1"/>
    <w:rsid w:val="00176BD3"/>
    <w:rsid w:val="001B4EB5"/>
    <w:rsid w:val="001C4A0C"/>
    <w:rsid w:val="001F2E52"/>
    <w:rsid w:val="002221E5"/>
    <w:rsid w:val="00250C1B"/>
    <w:rsid w:val="0025118D"/>
    <w:rsid w:val="00254474"/>
    <w:rsid w:val="002B70C7"/>
    <w:rsid w:val="002C47B4"/>
    <w:rsid w:val="002E0A12"/>
    <w:rsid w:val="002E7ECF"/>
    <w:rsid w:val="00307F6F"/>
    <w:rsid w:val="003112BB"/>
    <w:rsid w:val="00321DBB"/>
    <w:rsid w:val="00325883"/>
    <w:rsid w:val="003309E3"/>
    <w:rsid w:val="003356E4"/>
    <w:rsid w:val="00365679"/>
    <w:rsid w:val="00367787"/>
    <w:rsid w:val="00393B31"/>
    <w:rsid w:val="003B0720"/>
    <w:rsid w:val="003B1BC7"/>
    <w:rsid w:val="003B576B"/>
    <w:rsid w:val="00407211"/>
    <w:rsid w:val="004138EC"/>
    <w:rsid w:val="00416A48"/>
    <w:rsid w:val="00436306"/>
    <w:rsid w:val="004606DE"/>
    <w:rsid w:val="004629CA"/>
    <w:rsid w:val="004E6757"/>
    <w:rsid w:val="005123F4"/>
    <w:rsid w:val="005631EE"/>
    <w:rsid w:val="005902A6"/>
    <w:rsid w:val="005B5161"/>
    <w:rsid w:val="005C3C6D"/>
    <w:rsid w:val="005C7A3C"/>
    <w:rsid w:val="005E364E"/>
    <w:rsid w:val="00604218"/>
    <w:rsid w:val="00612F75"/>
    <w:rsid w:val="00626156"/>
    <w:rsid w:val="006311C9"/>
    <w:rsid w:val="00635199"/>
    <w:rsid w:val="00656938"/>
    <w:rsid w:val="00683E13"/>
    <w:rsid w:val="00693D6B"/>
    <w:rsid w:val="006B15E6"/>
    <w:rsid w:val="006B3AA8"/>
    <w:rsid w:val="006C2653"/>
    <w:rsid w:val="006C7559"/>
    <w:rsid w:val="006E239B"/>
    <w:rsid w:val="006F2C9F"/>
    <w:rsid w:val="006F6E4E"/>
    <w:rsid w:val="007246F8"/>
    <w:rsid w:val="007345BA"/>
    <w:rsid w:val="007769D1"/>
    <w:rsid w:val="0079487A"/>
    <w:rsid w:val="007C0197"/>
    <w:rsid w:val="007D6840"/>
    <w:rsid w:val="007E1518"/>
    <w:rsid w:val="00814018"/>
    <w:rsid w:val="008144DA"/>
    <w:rsid w:val="0083136E"/>
    <w:rsid w:val="00851929"/>
    <w:rsid w:val="008616CA"/>
    <w:rsid w:val="0086352E"/>
    <w:rsid w:val="00897DC5"/>
    <w:rsid w:val="008A31C6"/>
    <w:rsid w:val="008B45D4"/>
    <w:rsid w:val="008B5005"/>
    <w:rsid w:val="008D515A"/>
    <w:rsid w:val="00902DF7"/>
    <w:rsid w:val="00925664"/>
    <w:rsid w:val="009371D4"/>
    <w:rsid w:val="009932A7"/>
    <w:rsid w:val="009C6DD2"/>
    <w:rsid w:val="009D6C7D"/>
    <w:rsid w:val="009F0599"/>
    <w:rsid w:val="00A01696"/>
    <w:rsid w:val="00A0715D"/>
    <w:rsid w:val="00A3114E"/>
    <w:rsid w:val="00A50D97"/>
    <w:rsid w:val="00A61760"/>
    <w:rsid w:val="00A82399"/>
    <w:rsid w:val="00AA41D5"/>
    <w:rsid w:val="00AB7F4E"/>
    <w:rsid w:val="00AE1421"/>
    <w:rsid w:val="00AE66DD"/>
    <w:rsid w:val="00AF1B6F"/>
    <w:rsid w:val="00AF6DCA"/>
    <w:rsid w:val="00B33805"/>
    <w:rsid w:val="00B37540"/>
    <w:rsid w:val="00B40037"/>
    <w:rsid w:val="00B640AF"/>
    <w:rsid w:val="00BA312F"/>
    <w:rsid w:val="00BA5586"/>
    <w:rsid w:val="00BA6373"/>
    <w:rsid w:val="00BC74CF"/>
    <w:rsid w:val="00BF1141"/>
    <w:rsid w:val="00BF1B01"/>
    <w:rsid w:val="00C14FE5"/>
    <w:rsid w:val="00C407B4"/>
    <w:rsid w:val="00C43917"/>
    <w:rsid w:val="00C5584E"/>
    <w:rsid w:val="00C74343"/>
    <w:rsid w:val="00C85D0D"/>
    <w:rsid w:val="00CB3F6F"/>
    <w:rsid w:val="00CE37A8"/>
    <w:rsid w:val="00CF727F"/>
    <w:rsid w:val="00D01757"/>
    <w:rsid w:val="00D31330"/>
    <w:rsid w:val="00D45199"/>
    <w:rsid w:val="00D618F3"/>
    <w:rsid w:val="00D66F6A"/>
    <w:rsid w:val="00D66FF1"/>
    <w:rsid w:val="00D81631"/>
    <w:rsid w:val="00D85117"/>
    <w:rsid w:val="00D94A62"/>
    <w:rsid w:val="00D97569"/>
    <w:rsid w:val="00DE22F2"/>
    <w:rsid w:val="00E15D56"/>
    <w:rsid w:val="00E17897"/>
    <w:rsid w:val="00E760E2"/>
    <w:rsid w:val="00E863E9"/>
    <w:rsid w:val="00EB4BBE"/>
    <w:rsid w:val="00EC1D0D"/>
    <w:rsid w:val="00EC4E67"/>
    <w:rsid w:val="00ED1390"/>
    <w:rsid w:val="00EF4317"/>
    <w:rsid w:val="00F34693"/>
    <w:rsid w:val="00F3751D"/>
    <w:rsid w:val="00F5266B"/>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9441">
      <w:bodyDiv w:val="1"/>
      <w:marLeft w:val="0"/>
      <w:marRight w:val="0"/>
      <w:marTop w:val="0"/>
      <w:marBottom w:val="0"/>
      <w:divBdr>
        <w:top w:val="none" w:sz="0" w:space="0" w:color="auto"/>
        <w:left w:val="none" w:sz="0" w:space="0" w:color="auto"/>
        <w:bottom w:val="none" w:sz="0" w:space="0" w:color="auto"/>
        <w:right w:val="none" w:sz="0" w:space="0" w:color="auto"/>
      </w:divBdr>
    </w:div>
    <w:div w:id="211885390">
      <w:bodyDiv w:val="1"/>
      <w:marLeft w:val="0"/>
      <w:marRight w:val="0"/>
      <w:marTop w:val="0"/>
      <w:marBottom w:val="0"/>
      <w:divBdr>
        <w:top w:val="none" w:sz="0" w:space="0" w:color="auto"/>
        <w:left w:val="none" w:sz="0" w:space="0" w:color="auto"/>
        <w:bottom w:val="none" w:sz="0" w:space="0" w:color="auto"/>
        <w:right w:val="none" w:sz="0" w:space="0" w:color="auto"/>
      </w:divBdr>
    </w:div>
    <w:div w:id="265188355">
      <w:bodyDiv w:val="1"/>
      <w:marLeft w:val="0"/>
      <w:marRight w:val="0"/>
      <w:marTop w:val="0"/>
      <w:marBottom w:val="0"/>
      <w:divBdr>
        <w:top w:val="none" w:sz="0" w:space="0" w:color="auto"/>
        <w:left w:val="none" w:sz="0" w:space="0" w:color="auto"/>
        <w:bottom w:val="none" w:sz="0" w:space="0" w:color="auto"/>
        <w:right w:val="none" w:sz="0" w:space="0" w:color="auto"/>
      </w:divBdr>
    </w:div>
    <w:div w:id="295181041">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430510535">
      <w:bodyDiv w:val="1"/>
      <w:marLeft w:val="0"/>
      <w:marRight w:val="0"/>
      <w:marTop w:val="0"/>
      <w:marBottom w:val="0"/>
      <w:divBdr>
        <w:top w:val="none" w:sz="0" w:space="0" w:color="auto"/>
        <w:left w:val="none" w:sz="0" w:space="0" w:color="auto"/>
        <w:bottom w:val="none" w:sz="0" w:space="0" w:color="auto"/>
        <w:right w:val="none" w:sz="0" w:space="0" w:color="auto"/>
      </w:divBdr>
    </w:div>
    <w:div w:id="553548270">
      <w:bodyDiv w:val="1"/>
      <w:marLeft w:val="0"/>
      <w:marRight w:val="0"/>
      <w:marTop w:val="0"/>
      <w:marBottom w:val="0"/>
      <w:divBdr>
        <w:top w:val="none" w:sz="0" w:space="0" w:color="auto"/>
        <w:left w:val="none" w:sz="0" w:space="0" w:color="auto"/>
        <w:bottom w:val="none" w:sz="0" w:space="0" w:color="auto"/>
        <w:right w:val="none" w:sz="0" w:space="0" w:color="auto"/>
      </w:divBdr>
    </w:div>
    <w:div w:id="760416386">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430274626">
      <w:bodyDiv w:val="1"/>
      <w:marLeft w:val="0"/>
      <w:marRight w:val="0"/>
      <w:marTop w:val="0"/>
      <w:marBottom w:val="0"/>
      <w:divBdr>
        <w:top w:val="none" w:sz="0" w:space="0" w:color="auto"/>
        <w:left w:val="none" w:sz="0" w:space="0" w:color="auto"/>
        <w:bottom w:val="none" w:sz="0" w:space="0" w:color="auto"/>
        <w:right w:val="none" w:sz="0" w:space="0" w:color="auto"/>
      </w:divBdr>
    </w:div>
    <w:div w:id="1484931699">
      <w:bodyDiv w:val="1"/>
      <w:marLeft w:val="0"/>
      <w:marRight w:val="0"/>
      <w:marTop w:val="0"/>
      <w:marBottom w:val="0"/>
      <w:divBdr>
        <w:top w:val="none" w:sz="0" w:space="0" w:color="auto"/>
        <w:left w:val="none" w:sz="0" w:space="0" w:color="auto"/>
        <w:bottom w:val="none" w:sz="0" w:space="0" w:color="auto"/>
        <w:right w:val="none" w:sz="0" w:space="0" w:color="auto"/>
      </w:divBdr>
    </w:div>
    <w:div w:id="1516572720">
      <w:bodyDiv w:val="1"/>
      <w:marLeft w:val="0"/>
      <w:marRight w:val="0"/>
      <w:marTop w:val="0"/>
      <w:marBottom w:val="0"/>
      <w:divBdr>
        <w:top w:val="none" w:sz="0" w:space="0" w:color="auto"/>
        <w:left w:val="none" w:sz="0" w:space="0" w:color="auto"/>
        <w:bottom w:val="none" w:sz="0" w:space="0" w:color="auto"/>
        <w:right w:val="none" w:sz="0" w:space="0" w:color="auto"/>
      </w:divBdr>
    </w:div>
    <w:div w:id="1696924579">
      <w:bodyDiv w:val="1"/>
      <w:marLeft w:val="0"/>
      <w:marRight w:val="0"/>
      <w:marTop w:val="0"/>
      <w:marBottom w:val="0"/>
      <w:divBdr>
        <w:top w:val="none" w:sz="0" w:space="0" w:color="auto"/>
        <w:left w:val="none" w:sz="0" w:space="0" w:color="auto"/>
        <w:bottom w:val="none" w:sz="0" w:space="0" w:color="auto"/>
        <w:right w:val="none" w:sz="0" w:space="0" w:color="auto"/>
      </w:divBdr>
    </w:div>
    <w:div w:id="1850095885">
      <w:bodyDiv w:val="1"/>
      <w:marLeft w:val="0"/>
      <w:marRight w:val="0"/>
      <w:marTop w:val="0"/>
      <w:marBottom w:val="0"/>
      <w:divBdr>
        <w:top w:val="none" w:sz="0" w:space="0" w:color="auto"/>
        <w:left w:val="none" w:sz="0" w:space="0" w:color="auto"/>
        <w:bottom w:val="none" w:sz="0" w:space="0" w:color="auto"/>
        <w:right w:val="none" w:sz="0" w:space="0" w:color="auto"/>
      </w:divBdr>
    </w:div>
    <w:div w:id="1858930513">
      <w:bodyDiv w:val="1"/>
      <w:marLeft w:val="0"/>
      <w:marRight w:val="0"/>
      <w:marTop w:val="0"/>
      <w:marBottom w:val="0"/>
      <w:divBdr>
        <w:top w:val="none" w:sz="0" w:space="0" w:color="auto"/>
        <w:left w:val="none" w:sz="0" w:space="0" w:color="auto"/>
        <w:bottom w:val="none" w:sz="0" w:space="0" w:color="auto"/>
        <w:right w:val="none" w:sz="0" w:space="0" w:color="auto"/>
      </w:divBdr>
    </w:div>
    <w:div w:id="1898084232">
      <w:bodyDiv w:val="1"/>
      <w:marLeft w:val="0"/>
      <w:marRight w:val="0"/>
      <w:marTop w:val="0"/>
      <w:marBottom w:val="0"/>
      <w:divBdr>
        <w:top w:val="none" w:sz="0" w:space="0" w:color="auto"/>
        <w:left w:val="none" w:sz="0" w:space="0" w:color="auto"/>
        <w:bottom w:val="none" w:sz="0" w:space="0" w:color="auto"/>
        <w:right w:val="none" w:sz="0" w:space="0" w:color="auto"/>
      </w:divBdr>
    </w:div>
    <w:div w:id="1927416445">
      <w:bodyDiv w:val="1"/>
      <w:marLeft w:val="0"/>
      <w:marRight w:val="0"/>
      <w:marTop w:val="0"/>
      <w:marBottom w:val="0"/>
      <w:divBdr>
        <w:top w:val="none" w:sz="0" w:space="0" w:color="auto"/>
        <w:left w:val="none" w:sz="0" w:space="0" w:color="auto"/>
        <w:bottom w:val="none" w:sz="0" w:space="0" w:color="auto"/>
        <w:right w:val="none" w:sz="0" w:space="0" w:color="auto"/>
      </w:divBdr>
    </w:div>
    <w:div w:id="1975522247">
      <w:bodyDiv w:val="1"/>
      <w:marLeft w:val="0"/>
      <w:marRight w:val="0"/>
      <w:marTop w:val="0"/>
      <w:marBottom w:val="0"/>
      <w:divBdr>
        <w:top w:val="none" w:sz="0" w:space="0" w:color="auto"/>
        <w:left w:val="none" w:sz="0" w:space="0" w:color="auto"/>
        <w:bottom w:val="none" w:sz="0" w:space="0" w:color="auto"/>
        <w:right w:val="none" w:sz="0" w:space="0" w:color="auto"/>
      </w:divBdr>
    </w:div>
    <w:div w:id="2063670994">
      <w:bodyDiv w:val="1"/>
      <w:marLeft w:val="0"/>
      <w:marRight w:val="0"/>
      <w:marTop w:val="0"/>
      <w:marBottom w:val="0"/>
      <w:divBdr>
        <w:top w:val="none" w:sz="0" w:space="0" w:color="auto"/>
        <w:left w:val="none" w:sz="0" w:space="0" w:color="auto"/>
        <w:bottom w:val="none" w:sz="0" w:space="0" w:color="auto"/>
        <w:right w:val="none" w:sz="0" w:space="0" w:color="auto"/>
      </w:divBdr>
    </w:div>
    <w:div w:id="2064019630">
      <w:bodyDiv w:val="1"/>
      <w:marLeft w:val="0"/>
      <w:marRight w:val="0"/>
      <w:marTop w:val="0"/>
      <w:marBottom w:val="0"/>
      <w:divBdr>
        <w:top w:val="none" w:sz="0" w:space="0" w:color="auto"/>
        <w:left w:val="none" w:sz="0" w:space="0" w:color="auto"/>
        <w:bottom w:val="none" w:sz="0" w:space="0" w:color="auto"/>
        <w:right w:val="none" w:sz="0" w:space="0" w:color="auto"/>
      </w:divBdr>
    </w:div>
    <w:div w:id="2075472317">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1/11/Yr4-Plan-B-DT-making-a-catapult.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4c49ff08-6254-4bb9-ae1f-e668c6b5a274"/>
    <ds:schemaRef ds:uri="http://purl.org/dc/elements/1.1/"/>
    <ds:schemaRef ds:uri="http://schemas.microsoft.com/office/2006/metadata/properties"/>
    <ds:schemaRef ds:uri="b57ede8c-d8e3-4e06-8069-fce107d075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2021-11-19T13:56:00Z</dcterms:created>
  <dcterms:modified xsi:type="dcterms:W3CDTF">2021-11-19T13:56:00Z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