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5F3EC013"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3112BB">
              <w:rPr>
                <w:b/>
                <w:color w:val="FFFF00"/>
                <w:sz w:val="28"/>
              </w:rPr>
              <w:t>erm 2</w:t>
            </w:r>
            <w:r w:rsidR="006B3AA8">
              <w:rPr>
                <w:b/>
                <w:color w:val="FFFF00"/>
                <w:sz w:val="28"/>
              </w:rPr>
              <w:t xml:space="preserve"> </w:t>
            </w:r>
            <w:r w:rsidR="00C407B4">
              <w:rPr>
                <w:b/>
                <w:color w:val="FFFF00"/>
                <w:sz w:val="28"/>
              </w:rPr>
              <w:t>-</w:t>
            </w:r>
            <w:r>
              <w:rPr>
                <w:b/>
                <w:color w:val="FFFF00"/>
                <w:sz w:val="28"/>
              </w:rPr>
              <w:t xml:space="preserve"> Cycle A</w:t>
            </w:r>
          </w:p>
        </w:tc>
      </w:tr>
      <w:tr w:rsidR="003112BB" w:rsidRPr="00C407B4" w14:paraId="2C5D07FA" w14:textId="77777777" w:rsidTr="00656938">
        <w:trPr>
          <w:trHeight w:val="2268"/>
        </w:trPr>
        <w:tc>
          <w:tcPr>
            <w:tcW w:w="2223" w:type="dxa"/>
            <w:vAlign w:val="center"/>
          </w:tcPr>
          <w:p w14:paraId="2C5D07E5" w14:textId="77777777" w:rsidR="003112BB" w:rsidRPr="00C407B4" w:rsidRDefault="003112BB" w:rsidP="003112BB">
            <w:pPr>
              <w:jc w:val="center"/>
            </w:pPr>
            <w:r w:rsidRPr="00C407B4">
              <w:t>Topic</w:t>
            </w:r>
          </w:p>
        </w:tc>
        <w:tc>
          <w:tcPr>
            <w:tcW w:w="13507" w:type="dxa"/>
            <w:vAlign w:val="center"/>
          </w:tcPr>
          <w:p w14:paraId="30000676" w14:textId="74EB8207" w:rsidR="003112BB" w:rsidRPr="008D42F1" w:rsidRDefault="003112BB" w:rsidP="003112BB">
            <w:pPr>
              <w:rPr>
                <w:b/>
                <w:sz w:val="24"/>
                <w:szCs w:val="24"/>
              </w:rPr>
            </w:pPr>
            <w:r>
              <w:rPr>
                <w:b/>
                <w:sz w:val="24"/>
                <w:szCs w:val="24"/>
              </w:rPr>
              <w:t xml:space="preserve">                                                                          </w:t>
            </w:r>
            <w:r w:rsidRPr="008D42F1">
              <w:rPr>
                <w:b/>
                <w:sz w:val="24"/>
                <w:szCs w:val="24"/>
              </w:rPr>
              <w:t>Welcome to the Cairo Museum</w:t>
            </w:r>
          </w:p>
          <w:p w14:paraId="0C04AEFE" w14:textId="15F94EB8" w:rsidR="003112BB" w:rsidRDefault="003112BB" w:rsidP="003112BB">
            <w:pPr>
              <w:rPr>
                <w:sz w:val="24"/>
                <w:szCs w:val="24"/>
              </w:rPr>
            </w:pPr>
            <w:r>
              <w:rPr>
                <w:sz w:val="24"/>
                <w:szCs w:val="24"/>
              </w:rPr>
              <w:t xml:space="preserve">                                                                                        </w:t>
            </w:r>
            <w:r>
              <w:rPr>
                <w:noProof/>
                <w:sz w:val="24"/>
                <w:szCs w:val="24"/>
                <w:lang w:val="en-GB" w:eastAsia="en-GB"/>
              </w:rPr>
              <w:drawing>
                <wp:inline distT="0" distB="0" distL="0" distR="0" wp14:anchorId="2AB9FCBF" wp14:editId="3C220740">
                  <wp:extent cx="1133475" cy="15118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454" cy="1534544"/>
                          </a:xfrm>
                          <a:prstGeom prst="rect">
                            <a:avLst/>
                          </a:prstGeom>
                          <a:noFill/>
                        </pic:spPr>
                      </pic:pic>
                    </a:graphicData>
                  </a:graphic>
                </wp:inline>
              </w:drawing>
            </w:r>
          </w:p>
          <w:p w14:paraId="2C5D07E7" w14:textId="11F99CC6" w:rsidR="003112BB" w:rsidRPr="00656938" w:rsidRDefault="003112BB" w:rsidP="003112BB">
            <w:pPr>
              <w:rPr>
                <w:rFonts w:cs="Arial"/>
                <w:sz w:val="24"/>
                <w:szCs w:val="24"/>
              </w:rPr>
            </w:pPr>
          </w:p>
        </w:tc>
      </w:tr>
      <w:tr w:rsidR="003112BB" w:rsidRPr="00C407B4" w14:paraId="17B58006" w14:textId="77777777" w:rsidTr="006A122C">
        <w:trPr>
          <w:trHeight w:val="961"/>
        </w:trPr>
        <w:tc>
          <w:tcPr>
            <w:tcW w:w="2223" w:type="dxa"/>
            <w:vAlign w:val="center"/>
          </w:tcPr>
          <w:p w14:paraId="0501ECAB" w14:textId="672ADFAB" w:rsidR="003112BB" w:rsidRPr="00C407B4" w:rsidRDefault="003112BB" w:rsidP="003112BB">
            <w:pPr>
              <w:jc w:val="center"/>
            </w:pPr>
            <w:r w:rsidRPr="00C407B4">
              <w:t>WOW Experience</w:t>
            </w:r>
          </w:p>
        </w:tc>
        <w:tc>
          <w:tcPr>
            <w:tcW w:w="13507" w:type="dxa"/>
          </w:tcPr>
          <w:p w14:paraId="35E11A2A" w14:textId="608191C3" w:rsidR="003112BB" w:rsidRPr="005E364E" w:rsidRDefault="00971939" w:rsidP="003112BB">
            <w:pPr>
              <w:rPr>
                <w:rFonts w:cs="Arial"/>
                <w:b/>
                <w:sz w:val="24"/>
                <w:szCs w:val="24"/>
              </w:rPr>
            </w:pPr>
            <w:r>
              <w:rPr>
                <w:rFonts w:ascii="Calibri" w:hAnsi="Calibri" w:cs="Calibri"/>
                <w:sz w:val="24"/>
                <w:szCs w:val="24"/>
              </w:rPr>
              <w:t xml:space="preserve">Room set up as Cairo Museum with artefacts around the room. Ticket for entry. Teacher curator at the museum and take them on a tour of the museum. Who, what, where and when for the different artefacts. </w:t>
            </w:r>
          </w:p>
        </w:tc>
      </w:tr>
      <w:tr w:rsidR="003112BB" w:rsidRPr="00C407B4" w14:paraId="2C5D0815" w14:textId="77777777" w:rsidTr="00CF727F">
        <w:trPr>
          <w:trHeight w:val="961"/>
        </w:trPr>
        <w:tc>
          <w:tcPr>
            <w:tcW w:w="2223" w:type="dxa"/>
            <w:vAlign w:val="center"/>
          </w:tcPr>
          <w:p w14:paraId="2C5D07FB" w14:textId="77777777" w:rsidR="003112BB" w:rsidRPr="00C407B4" w:rsidRDefault="003112BB" w:rsidP="003112BB">
            <w:pPr>
              <w:jc w:val="center"/>
            </w:pPr>
            <w:r w:rsidRPr="00C407B4">
              <w:t>History/Geography</w:t>
            </w:r>
          </w:p>
        </w:tc>
        <w:tc>
          <w:tcPr>
            <w:tcW w:w="13507" w:type="dxa"/>
          </w:tcPr>
          <w:p w14:paraId="63621161" w14:textId="77777777" w:rsidR="00393B31" w:rsidRPr="0079487A" w:rsidRDefault="00393B31" w:rsidP="00393B31">
            <w:pPr>
              <w:pStyle w:val="Default"/>
              <w:rPr>
                <w:rFonts w:ascii="Calibri" w:hAnsi="Calibri" w:cs="Calibri"/>
                <w:color w:val="auto"/>
              </w:rPr>
            </w:pPr>
            <w:r w:rsidRPr="0079487A">
              <w:rPr>
                <w:rFonts w:ascii="Calibri" w:hAnsi="Calibri" w:cs="Calibri"/>
                <w:color w:val="auto"/>
              </w:rPr>
              <w:t>N.C - History</w:t>
            </w:r>
          </w:p>
          <w:p w14:paraId="4441A4C2" w14:textId="77777777" w:rsidR="00393B31" w:rsidRPr="0079487A" w:rsidRDefault="00393B31" w:rsidP="00393B31">
            <w:pPr>
              <w:pStyle w:val="Default"/>
              <w:rPr>
                <w:rFonts w:ascii="Calibri" w:hAnsi="Calibri" w:cs="Calibri"/>
                <w:color w:val="auto"/>
              </w:rPr>
            </w:pPr>
          </w:p>
          <w:p w14:paraId="255A7D3F" w14:textId="77777777" w:rsidR="00393B31" w:rsidRPr="0079487A" w:rsidRDefault="00393B31" w:rsidP="00393B31">
            <w:pPr>
              <w:pStyle w:val="ListParagraph"/>
              <w:numPr>
                <w:ilvl w:val="0"/>
                <w:numId w:val="14"/>
              </w:numPr>
              <w:rPr>
                <w:rFonts w:ascii="Calibri" w:hAnsi="Calibri" w:cs="Calibri"/>
                <w:sz w:val="24"/>
                <w:szCs w:val="24"/>
              </w:rPr>
            </w:pPr>
            <w:r w:rsidRPr="0079487A">
              <w:rPr>
                <w:rFonts w:ascii="Calibri" w:hAnsi="Calibri" w:cs="Calibri"/>
                <w:sz w:val="24"/>
                <w:szCs w:val="24"/>
                <w:shd w:val="clear" w:color="auto" w:fill="FFFFFF"/>
              </w:rPr>
              <w:t>The characteristics of the earliest civilisations include cities, government, language, writing, customs, numerical systems, calendars, architecture, art, religion, inventions and social structures, all of which have influenced the world over the last 5000 years.</w:t>
            </w:r>
          </w:p>
          <w:p w14:paraId="1B839A67" w14:textId="77777777" w:rsidR="00393B31" w:rsidRPr="00393B31" w:rsidRDefault="00393B31" w:rsidP="00393B31">
            <w:pPr>
              <w:pStyle w:val="ListParagraph"/>
              <w:numPr>
                <w:ilvl w:val="0"/>
                <w:numId w:val="14"/>
              </w:numPr>
              <w:rPr>
                <w:rFonts w:ascii="Calibri" w:hAnsi="Calibri" w:cs="Calibri"/>
                <w:sz w:val="24"/>
                <w:szCs w:val="24"/>
              </w:rPr>
            </w:pPr>
            <w:r w:rsidRPr="0079487A">
              <w:rPr>
                <w:rFonts w:ascii="Calibri" w:hAnsi="Calibri" w:cs="Calibri"/>
                <w:sz w:val="24"/>
                <w:szCs w:val="24"/>
                <w:shd w:val="clear" w:color="auto" w:fill="FFFFFF"/>
                <w:lang w:val="en-US"/>
              </w:rPr>
              <w:t>Gain and deploy a historically grounded understanding of abstract terms such as ‘empire’, ‘civilisation’, ‘parliament’ and ‘peasantry’.</w:t>
            </w:r>
          </w:p>
          <w:p w14:paraId="45CBE92B" w14:textId="77777777" w:rsidR="00393B31" w:rsidRPr="0079487A" w:rsidRDefault="00393B31" w:rsidP="00393B31">
            <w:pPr>
              <w:pStyle w:val="ListParagraph"/>
              <w:rPr>
                <w:rFonts w:ascii="Calibri" w:hAnsi="Calibri" w:cs="Calibri"/>
                <w:sz w:val="24"/>
                <w:szCs w:val="24"/>
              </w:rPr>
            </w:pPr>
          </w:p>
          <w:p w14:paraId="22C723F5" w14:textId="77777777" w:rsidR="00393B31" w:rsidRPr="0079487A" w:rsidRDefault="00393B31" w:rsidP="00393B31">
            <w:pPr>
              <w:pStyle w:val="Default"/>
              <w:rPr>
                <w:rFonts w:ascii="Calibri" w:hAnsi="Calibri" w:cs="Calibri"/>
                <w:b/>
                <w:color w:val="auto"/>
                <w:u w:val="single"/>
              </w:rPr>
            </w:pPr>
            <w:r w:rsidRPr="0079487A">
              <w:rPr>
                <w:rFonts w:ascii="Calibri" w:hAnsi="Calibri" w:cs="Calibri"/>
                <w:b/>
                <w:color w:val="auto"/>
                <w:u w:val="single"/>
              </w:rPr>
              <w:lastRenderedPageBreak/>
              <w:t xml:space="preserve">Ancient Egypt </w:t>
            </w:r>
          </w:p>
          <w:p w14:paraId="4CBB2CDE"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Giza</w:t>
            </w:r>
          </w:p>
          <w:p w14:paraId="43B529B3"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Pyramid of Cheops</w:t>
            </w:r>
          </w:p>
          <w:p w14:paraId="180D84D5"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 xml:space="preserve">Egyptian afterlife </w:t>
            </w:r>
          </w:p>
          <w:p w14:paraId="59AD99D2"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Making mummies</w:t>
            </w:r>
          </w:p>
          <w:p w14:paraId="73F30133"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Pyramid Chephren</w:t>
            </w:r>
          </w:p>
          <w:p w14:paraId="4C8201A7"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Pyramid of Mycerinus</w:t>
            </w:r>
          </w:p>
          <w:p w14:paraId="328654E3"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 xml:space="preserve">The Sphinx </w:t>
            </w:r>
          </w:p>
          <w:p w14:paraId="66734D8C" w14:textId="77777777" w:rsidR="00393B31" w:rsidRPr="0079487A" w:rsidRDefault="00393B31" w:rsidP="00393B31">
            <w:pPr>
              <w:pStyle w:val="Default"/>
              <w:numPr>
                <w:ilvl w:val="0"/>
                <w:numId w:val="13"/>
              </w:numPr>
              <w:rPr>
                <w:rFonts w:ascii="Calibri" w:hAnsi="Calibri" w:cs="Calibri"/>
                <w:color w:val="auto"/>
              </w:rPr>
            </w:pPr>
            <w:r w:rsidRPr="0079487A">
              <w:rPr>
                <w:rFonts w:ascii="Calibri" w:hAnsi="Calibri" w:cs="Calibri"/>
                <w:color w:val="auto"/>
              </w:rPr>
              <w:t>Heiroglyphics</w:t>
            </w:r>
          </w:p>
          <w:p w14:paraId="7072DFD4" w14:textId="77777777" w:rsidR="00393B31" w:rsidRPr="0079487A" w:rsidRDefault="00393B31" w:rsidP="00393B31">
            <w:pPr>
              <w:autoSpaceDE w:val="0"/>
              <w:autoSpaceDN w:val="0"/>
              <w:adjustRightInd w:val="0"/>
              <w:jc w:val="center"/>
              <w:rPr>
                <w:rFonts w:ascii="Calibri" w:hAnsi="Calibri" w:cs="Calibri"/>
                <w:sz w:val="24"/>
                <w:szCs w:val="24"/>
              </w:rPr>
            </w:pPr>
            <w:r w:rsidRPr="0079487A">
              <w:rPr>
                <w:rFonts w:ascii="Calibri" w:hAnsi="Calibri" w:cs="Calibri"/>
                <w:sz w:val="24"/>
                <w:szCs w:val="24"/>
                <w:highlight w:val="yellow"/>
              </w:rPr>
              <w:t>Black History Month</w:t>
            </w:r>
            <w:r w:rsidRPr="0079487A">
              <w:rPr>
                <w:rFonts w:ascii="Calibri" w:hAnsi="Calibri" w:cs="Calibri"/>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099"/>
            </w:tblGrid>
            <w:tr w:rsidR="00393B31" w:rsidRPr="0079487A" w14:paraId="17F24EF6" w14:textId="77777777" w:rsidTr="00C1790D">
              <w:trPr>
                <w:trHeight w:val="189"/>
              </w:trPr>
              <w:tc>
                <w:tcPr>
                  <w:tcW w:w="2099" w:type="dxa"/>
                </w:tcPr>
                <w:p w14:paraId="0201BE68" w14:textId="77777777" w:rsidR="00393B31" w:rsidRPr="0079487A" w:rsidRDefault="00393B31" w:rsidP="00EC48B2">
                  <w:pPr>
                    <w:framePr w:hSpace="180" w:wrap="around" w:vAnchor="text" w:hAnchor="margin" w:x="-793" w:y="227"/>
                    <w:autoSpaceDE w:val="0"/>
                    <w:autoSpaceDN w:val="0"/>
                    <w:adjustRightInd w:val="0"/>
                    <w:spacing w:after="0" w:line="240" w:lineRule="auto"/>
                    <w:rPr>
                      <w:rFonts w:ascii="Calibri" w:hAnsi="Calibri" w:cs="Calibri"/>
                      <w:bCs/>
                      <w:sz w:val="24"/>
                      <w:szCs w:val="24"/>
                    </w:rPr>
                  </w:pPr>
                </w:p>
              </w:tc>
            </w:tr>
          </w:tbl>
          <w:p w14:paraId="2C5D07FF" w14:textId="132ADB6A" w:rsidR="003112BB" w:rsidRPr="00C407B4" w:rsidRDefault="003112BB" w:rsidP="003112BB">
            <w:pPr>
              <w:widowControl w:val="0"/>
              <w:tabs>
                <w:tab w:val="left" w:pos="266"/>
              </w:tabs>
              <w:autoSpaceDE w:val="0"/>
              <w:autoSpaceDN w:val="0"/>
              <w:spacing w:line="242" w:lineRule="auto"/>
              <w:rPr>
                <w:rFonts w:cs="Arial"/>
                <w:color w:val="0070C0"/>
              </w:rPr>
            </w:pPr>
          </w:p>
        </w:tc>
      </w:tr>
      <w:tr w:rsidR="003112BB" w:rsidRPr="00C407B4" w14:paraId="2C5D081E" w14:textId="77777777" w:rsidTr="00837D43">
        <w:trPr>
          <w:trHeight w:val="961"/>
        </w:trPr>
        <w:tc>
          <w:tcPr>
            <w:tcW w:w="2223" w:type="dxa"/>
            <w:vAlign w:val="center"/>
          </w:tcPr>
          <w:p w14:paraId="2C5D0816" w14:textId="77777777" w:rsidR="003112BB" w:rsidRPr="00C407B4" w:rsidRDefault="003112BB" w:rsidP="003112BB">
            <w:pPr>
              <w:jc w:val="center"/>
            </w:pPr>
            <w:r w:rsidRPr="00C407B4">
              <w:lastRenderedPageBreak/>
              <w:t>Art/ D &amp; T</w:t>
            </w:r>
          </w:p>
        </w:tc>
        <w:tc>
          <w:tcPr>
            <w:tcW w:w="13507" w:type="dxa"/>
          </w:tcPr>
          <w:p w14:paraId="49C8150B" w14:textId="77777777" w:rsidR="003112BB" w:rsidRPr="003112BB" w:rsidRDefault="003112BB" w:rsidP="003112BB">
            <w:pPr>
              <w:pStyle w:val="Default"/>
              <w:jc w:val="center"/>
              <w:rPr>
                <w:rFonts w:ascii="Calibri" w:hAnsi="Calibri" w:cs="Calibri"/>
                <w:b/>
                <w:color w:val="auto"/>
              </w:rPr>
            </w:pPr>
            <w:r w:rsidRPr="003112BB">
              <w:rPr>
                <w:rFonts w:ascii="Calibri" w:hAnsi="Calibri" w:cs="Calibri"/>
                <w:b/>
                <w:color w:val="auto"/>
              </w:rPr>
              <w:t>ART: Egyptians</w:t>
            </w:r>
          </w:p>
          <w:p w14:paraId="1BDC29D4" w14:textId="77777777" w:rsidR="003112BB" w:rsidRPr="003112BB" w:rsidRDefault="003112BB" w:rsidP="003112BB">
            <w:pPr>
              <w:pStyle w:val="Default"/>
              <w:jc w:val="center"/>
              <w:rPr>
                <w:rFonts w:ascii="Calibri" w:hAnsi="Calibri" w:cs="Calibri"/>
                <w:b/>
                <w:color w:val="auto"/>
              </w:rPr>
            </w:pPr>
            <w:r w:rsidRPr="003112BB">
              <w:rPr>
                <w:rFonts w:ascii="Calibri" w:hAnsi="Calibri" w:cs="Calibri"/>
                <w:b/>
                <w:color w:val="auto"/>
              </w:rPr>
              <w:t>Pharaoh masks</w:t>
            </w:r>
          </w:p>
          <w:p w14:paraId="683D73E5" w14:textId="77777777" w:rsidR="003112BB" w:rsidRPr="003112BB" w:rsidRDefault="003112BB" w:rsidP="003112BB">
            <w:pPr>
              <w:pStyle w:val="Default"/>
              <w:rPr>
                <w:rFonts w:ascii="Calibri" w:hAnsi="Calibri" w:cs="Calibri"/>
                <w:color w:val="auto"/>
              </w:rPr>
            </w:pPr>
          </w:p>
          <w:p w14:paraId="1893F5C8" w14:textId="77777777" w:rsidR="003112BB" w:rsidRPr="003112BB" w:rsidRDefault="003112BB" w:rsidP="003112BB">
            <w:pPr>
              <w:pStyle w:val="Default"/>
              <w:rPr>
                <w:rFonts w:ascii="Calibri" w:hAnsi="Calibri" w:cs="Calibri"/>
                <w:color w:val="auto"/>
              </w:rPr>
            </w:pPr>
            <w:r w:rsidRPr="003112BB">
              <w:rPr>
                <w:rFonts w:ascii="Calibri" w:hAnsi="Calibri" w:cs="Calibri"/>
                <w:color w:val="auto"/>
              </w:rPr>
              <w:t>•</w:t>
            </w:r>
            <w:r w:rsidRPr="003112BB">
              <w:rPr>
                <w:rFonts w:ascii="Calibri" w:hAnsi="Calibri" w:cs="Calibri"/>
                <w:color w:val="auto"/>
              </w:rPr>
              <w:tab/>
              <w:t>Pupils should be taught to develop their techniques, including their control and their use of materials, with creativity, experimentation and an increasing awareness of different kinds of art, craft and design.</w:t>
            </w:r>
          </w:p>
          <w:p w14:paraId="7F48A81C" w14:textId="77777777" w:rsidR="003112BB" w:rsidRPr="003112BB" w:rsidRDefault="003112BB" w:rsidP="003112BB">
            <w:pPr>
              <w:pStyle w:val="Default"/>
              <w:rPr>
                <w:rFonts w:ascii="Calibri" w:hAnsi="Calibri" w:cs="Calibri"/>
                <w:color w:val="auto"/>
              </w:rPr>
            </w:pPr>
            <w:r w:rsidRPr="003112BB">
              <w:rPr>
                <w:rFonts w:ascii="Calibri" w:hAnsi="Calibri" w:cs="Calibri"/>
                <w:color w:val="auto"/>
              </w:rPr>
              <w:t>•</w:t>
            </w:r>
            <w:r w:rsidRPr="003112BB">
              <w:rPr>
                <w:rFonts w:ascii="Calibri" w:hAnsi="Calibri" w:cs="Calibri"/>
                <w:color w:val="auto"/>
              </w:rPr>
              <w:tab/>
              <w:t>to create sketch books to record their observations and use them to review and revisit ideas</w:t>
            </w:r>
          </w:p>
          <w:p w14:paraId="21662BB1" w14:textId="77777777" w:rsidR="003112BB" w:rsidRPr="003112BB" w:rsidRDefault="003112BB" w:rsidP="003112BB">
            <w:pPr>
              <w:pStyle w:val="Default"/>
              <w:rPr>
                <w:rFonts w:ascii="Calibri" w:hAnsi="Calibri" w:cs="Calibri"/>
                <w:color w:val="auto"/>
              </w:rPr>
            </w:pPr>
            <w:r w:rsidRPr="003112BB">
              <w:rPr>
                <w:rFonts w:ascii="Calibri" w:hAnsi="Calibri" w:cs="Calibri"/>
                <w:color w:val="auto"/>
              </w:rPr>
              <w:t>•</w:t>
            </w:r>
            <w:r w:rsidRPr="003112BB">
              <w:rPr>
                <w:rFonts w:ascii="Calibri" w:hAnsi="Calibri" w:cs="Calibri"/>
                <w:color w:val="auto"/>
              </w:rPr>
              <w:tab/>
              <w:t>to improve their mastery of art and design techniques, including drawing, painting and sculpture with a range of materials [for example, pencil, charcoal, paint, clay]</w:t>
            </w:r>
          </w:p>
          <w:p w14:paraId="541EA248" w14:textId="77777777" w:rsidR="00FD3951" w:rsidRDefault="003112BB" w:rsidP="00771CE7">
            <w:pPr>
              <w:rPr>
                <w:rFonts w:ascii="Calibri" w:hAnsi="Calibri" w:cs="Calibri"/>
                <w:sz w:val="24"/>
                <w:szCs w:val="24"/>
              </w:rPr>
            </w:pPr>
            <w:r w:rsidRPr="003112BB">
              <w:rPr>
                <w:rFonts w:ascii="Calibri" w:hAnsi="Calibri" w:cs="Calibri"/>
                <w:sz w:val="24"/>
                <w:szCs w:val="24"/>
              </w:rPr>
              <w:t>•</w:t>
            </w:r>
            <w:r w:rsidRPr="003112BB">
              <w:rPr>
                <w:rFonts w:ascii="Calibri" w:hAnsi="Calibri" w:cs="Calibri"/>
                <w:sz w:val="24"/>
                <w:szCs w:val="24"/>
              </w:rPr>
              <w:tab/>
              <w:t>about great artists, architects and designers in history</w:t>
            </w:r>
          </w:p>
          <w:p w14:paraId="571B4412" w14:textId="77777777" w:rsidR="00771CE7" w:rsidRDefault="00771CE7" w:rsidP="00771CE7">
            <w:pPr>
              <w:jc w:val="center"/>
              <w:rPr>
                <w:rFonts w:ascii="Calibri" w:hAnsi="Calibri" w:cs="Calibri"/>
                <w:sz w:val="24"/>
                <w:szCs w:val="24"/>
              </w:rPr>
            </w:pPr>
          </w:p>
          <w:bookmarkStart w:id="0" w:name="_GoBack"/>
          <w:bookmarkEnd w:id="0"/>
          <w:p w14:paraId="2C5D0817" w14:textId="50DD5BE5" w:rsidR="00771CE7" w:rsidRPr="00771CE7" w:rsidRDefault="00771CE7" w:rsidP="00771CE7">
            <w:pPr>
              <w:jc w:val="center"/>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HYPERLINK "https://www.st-josephs-malmesbury.wilts.sch.uk/wp-content/uploads/2021/10/Yr4-CYcle-A-Art-Egyptians.docx" </w:instrText>
            </w:r>
            <w:r>
              <w:rPr>
                <w:rFonts w:ascii="Calibri" w:hAnsi="Calibri" w:cs="Calibri"/>
                <w:sz w:val="24"/>
                <w:szCs w:val="24"/>
              </w:rPr>
            </w:r>
            <w:r>
              <w:rPr>
                <w:rFonts w:ascii="Calibri" w:hAnsi="Calibri" w:cs="Calibri"/>
                <w:sz w:val="24"/>
                <w:szCs w:val="24"/>
              </w:rPr>
              <w:fldChar w:fldCharType="separate"/>
            </w:r>
            <w:r w:rsidRPr="00771CE7">
              <w:rPr>
                <w:rStyle w:val="Hyperlink"/>
                <w:rFonts w:ascii="Calibri" w:hAnsi="Calibri" w:cs="Calibri"/>
                <w:sz w:val="24"/>
                <w:szCs w:val="24"/>
              </w:rPr>
              <w:t>Knowledge Organiser</w:t>
            </w:r>
            <w:r>
              <w:rPr>
                <w:rFonts w:ascii="Calibri" w:hAnsi="Calibri" w:cs="Calibri"/>
                <w:sz w:val="24"/>
                <w:szCs w:val="24"/>
              </w:rPr>
              <w:fldChar w:fldCharType="end"/>
            </w:r>
          </w:p>
        </w:tc>
      </w:tr>
      <w:tr w:rsidR="003112BB" w:rsidRPr="00C407B4" w14:paraId="2C5D0826" w14:textId="77777777" w:rsidTr="00CF727F">
        <w:trPr>
          <w:trHeight w:val="961"/>
        </w:trPr>
        <w:tc>
          <w:tcPr>
            <w:tcW w:w="2223" w:type="dxa"/>
            <w:vAlign w:val="center"/>
          </w:tcPr>
          <w:p w14:paraId="2C5D081F" w14:textId="055361E8" w:rsidR="003112BB" w:rsidRPr="00C407B4" w:rsidRDefault="003112BB" w:rsidP="003112BB">
            <w:pPr>
              <w:jc w:val="center"/>
            </w:pPr>
            <w:r w:rsidRPr="00C407B4">
              <w:t>Science</w:t>
            </w:r>
          </w:p>
        </w:tc>
        <w:tc>
          <w:tcPr>
            <w:tcW w:w="13507" w:type="dxa"/>
          </w:tcPr>
          <w:p w14:paraId="40A28D49" w14:textId="5AC35418" w:rsidR="00393B31" w:rsidRPr="00393B31" w:rsidRDefault="00393B31" w:rsidP="00393B31">
            <w:pPr>
              <w:jc w:val="center"/>
              <w:rPr>
                <w:b/>
                <w:sz w:val="24"/>
                <w:szCs w:val="24"/>
              </w:rPr>
            </w:pPr>
            <w:r w:rsidRPr="00393B31">
              <w:rPr>
                <w:b/>
                <w:sz w:val="24"/>
                <w:szCs w:val="24"/>
              </w:rPr>
              <w:t>Animal</w:t>
            </w:r>
            <w:r>
              <w:rPr>
                <w:b/>
                <w:sz w:val="24"/>
                <w:szCs w:val="24"/>
              </w:rPr>
              <w:t>s including Humans – Growth</w:t>
            </w:r>
          </w:p>
          <w:p w14:paraId="37130BD4" w14:textId="77777777" w:rsidR="00393B31" w:rsidRPr="00393B31" w:rsidRDefault="00393B31" w:rsidP="00393B31">
            <w:pPr>
              <w:rPr>
                <w:sz w:val="24"/>
                <w:szCs w:val="24"/>
              </w:rPr>
            </w:pPr>
            <w:r w:rsidRPr="00393B31">
              <w:rPr>
                <w:sz w:val="24"/>
                <w:szCs w:val="24"/>
              </w:rPr>
              <w:t>NC: Describe the changes as humans develop to old age</w:t>
            </w:r>
          </w:p>
          <w:p w14:paraId="70B9837A" w14:textId="77777777" w:rsidR="00393B31" w:rsidRPr="00393B31" w:rsidRDefault="00393B31" w:rsidP="00393B31">
            <w:pPr>
              <w:rPr>
                <w:sz w:val="24"/>
                <w:szCs w:val="24"/>
              </w:rPr>
            </w:pPr>
            <w:r w:rsidRPr="00393B31">
              <w:rPr>
                <w:sz w:val="24"/>
                <w:szCs w:val="24"/>
              </w:rPr>
              <w:t>Record data and results of increasing complexity using bar and line graphs</w:t>
            </w:r>
          </w:p>
          <w:p w14:paraId="17F5D9C2" w14:textId="0690B04E" w:rsidR="00393B31" w:rsidRPr="00393B31" w:rsidRDefault="00393B31" w:rsidP="00393B31">
            <w:pPr>
              <w:rPr>
                <w:sz w:val="24"/>
                <w:szCs w:val="24"/>
              </w:rPr>
            </w:pPr>
            <w:r w:rsidRPr="00393B31">
              <w:rPr>
                <w:sz w:val="24"/>
                <w:szCs w:val="24"/>
              </w:rPr>
              <w:t xml:space="preserve">Report findings from enquiries, including oral and written </w:t>
            </w:r>
            <w:r>
              <w:rPr>
                <w:sz w:val="24"/>
                <w:szCs w:val="24"/>
              </w:rPr>
              <w:t>explanations of results</w:t>
            </w:r>
            <w:r w:rsidRPr="00393B31">
              <w:rPr>
                <w:sz w:val="24"/>
                <w:szCs w:val="24"/>
              </w:rPr>
              <w:t xml:space="preserve"> and models.</w:t>
            </w:r>
          </w:p>
          <w:p w14:paraId="4DAF9375" w14:textId="77777777" w:rsidR="00393B31" w:rsidRPr="00393B31" w:rsidRDefault="00393B31" w:rsidP="00393B31">
            <w:pPr>
              <w:rPr>
                <w:sz w:val="24"/>
                <w:szCs w:val="24"/>
              </w:rPr>
            </w:pPr>
          </w:p>
          <w:p w14:paraId="77C850E3" w14:textId="77777777" w:rsidR="003112BB" w:rsidRDefault="00393B31" w:rsidP="00393B31">
            <w:pPr>
              <w:rPr>
                <w:sz w:val="24"/>
                <w:szCs w:val="24"/>
              </w:rPr>
            </w:pPr>
            <w:r w:rsidRPr="00393B31">
              <w:rPr>
                <w:sz w:val="24"/>
                <w:szCs w:val="24"/>
              </w:rPr>
              <w:t>Children will learn about the life cycle of a human being. They will investigate the development of babies and compare the gestation period of humans and other animals. They will learn about the changes experienced during puberty and why these occur. They will investigate the changes to the body as humans get older, as well as comparing the life expectancy of different animals.</w:t>
            </w:r>
          </w:p>
          <w:p w14:paraId="2C5D0820" w14:textId="63B8E13E" w:rsidR="00393B31" w:rsidRPr="00C407B4" w:rsidRDefault="00393B31" w:rsidP="00393B31">
            <w:pPr>
              <w:rPr>
                <w:rFonts w:eastAsia="Times New Roman" w:cstheme="minorHAnsi"/>
                <w:color w:val="0B0C0C"/>
                <w:lang w:val="en-GB" w:eastAsia="en-GB"/>
              </w:rPr>
            </w:pPr>
          </w:p>
        </w:tc>
      </w:tr>
      <w:tr w:rsidR="003112BB" w:rsidRPr="00C407B4" w14:paraId="5106E0AB" w14:textId="77777777" w:rsidTr="00EC4E67">
        <w:trPr>
          <w:trHeight w:val="699"/>
        </w:trPr>
        <w:tc>
          <w:tcPr>
            <w:tcW w:w="2223" w:type="dxa"/>
            <w:vAlign w:val="center"/>
          </w:tcPr>
          <w:p w14:paraId="08DF51E9" w14:textId="754C38D5" w:rsidR="003112BB" w:rsidRPr="00C407B4" w:rsidRDefault="003112BB" w:rsidP="003112BB">
            <w:pPr>
              <w:jc w:val="center"/>
            </w:pPr>
            <w:r w:rsidRPr="00C407B4">
              <w:lastRenderedPageBreak/>
              <w:t>Religious Education</w:t>
            </w:r>
          </w:p>
        </w:tc>
        <w:tc>
          <w:tcPr>
            <w:tcW w:w="13507" w:type="dxa"/>
          </w:tcPr>
          <w:p w14:paraId="48E0DC07" w14:textId="77777777" w:rsidR="00393B31" w:rsidRDefault="00393B31" w:rsidP="00393B31">
            <w:pPr>
              <w:jc w:val="center"/>
              <w:rPr>
                <w:b/>
                <w:sz w:val="24"/>
                <w:szCs w:val="24"/>
              </w:rPr>
            </w:pPr>
            <w:r w:rsidRPr="00DA6E09">
              <w:rPr>
                <w:b/>
                <w:sz w:val="24"/>
                <w:szCs w:val="24"/>
              </w:rPr>
              <w:t>Prayers Saints &amp; Feasts</w:t>
            </w:r>
          </w:p>
          <w:p w14:paraId="44B413AB" w14:textId="77777777" w:rsidR="00393B31" w:rsidRPr="00DA6E09" w:rsidRDefault="00393B31" w:rsidP="00393B31">
            <w:pPr>
              <w:jc w:val="center"/>
              <w:rPr>
                <w:b/>
                <w:sz w:val="20"/>
                <w:szCs w:val="20"/>
              </w:rPr>
            </w:pPr>
          </w:p>
          <w:p w14:paraId="7565D9A6" w14:textId="77777777" w:rsidR="00393B31" w:rsidRPr="00393B31" w:rsidRDefault="00393B31" w:rsidP="00393B31">
            <w:pPr>
              <w:spacing w:line="276" w:lineRule="auto"/>
              <w:rPr>
                <w:rFonts w:cs="Times New Roman"/>
                <w:sz w:val="24"/>
                <w:szCs w:val="24"/>
              </w:rPr>
            </w:pPr>
            <w:r w:rsidRPr="00393B31">
              <w:rPr>
                <w:rFonts w:cs="Times New Roman"/>
                <w:sz w:val="24"/>
                <w:szCs w:val="24"/>
              </w:rPr>
              <w:t>Pupils will be able to make links between the prayer of St Teresa, the teaching of Jesus and the way Christians try to live. AT1</w:t>
            </w:r>
          </w:p>
          <w:p w14:paraId="5F5B9EBA" w14:textId="77777777" w:rsidR="00393B31" w:rsidRPr="00393B31" w:rsidRDefault="00393B31" w:rsidP="00393B31">
            <w:pPr>
              <w:spacing w:line="276" w:lineRule="auto"/>
              <w:rPr>
                <w:rFonts w:cs="Times New Roman"/>
                <w:sz w:val="24"/>
                <w:szCs w:val="24"/>
              </w:rPr>
            </w:pPr>
            <w:r w:rsidRPr="00393B31">
              <w:rPr>
                <w:rFonts w:cs="Times New Roman"/>
                <w:sz w:val="24"/>
                <w:szCs w:val="24"/>
              </w:rPr>
              <w:t>Pupils will be able to give reasons why people go on Pilgrimage and use a developing religious vocabulary to help them do this (this wold include ideas about an outer and inner journey [Pilgrims shell]) AT1&amp;AT2</w:t>
            </w:r>
          </w:p>
          <w:p w14:paraId="58E5354A" w14:textId="77777777" w:rsidR="00393B31" w:rsidRPr="00393B31" w:rsidRDefault="00393B31" w:rsidP="00393B31">
            <w:pPr>
              <w:spacing w:line="276" w:lineRule="auto"/>
              <w:rPr>
                <w:rFonts w:cs="Times New Roman"/>
                <w:sz w:val="24"/>
                <w:szCs w:val="24"/>
              </w:rPr>
            </w:pPr>
            <w:r w:rsidRPr="00393B31">
              <w:rPr>
                <w:rFonts w:cs="Times New Roman"/>
                <w:sz w:val="24"/>
                <w:szCs w:val="24"/>
              </w:rPr>
              <w:t>Pupils will be able to make links to show how the beliefs and experiences of people might lead them to go on pilgrimage AT2</w:t>
            </w:r>
          </w:p>
          <w:p w14:paraId="6C3A2B0D" w14:textId="77777777" w:rsidR="00393B31" w:rsidRPr="00393B31" w:rsidRDefault="00393B31" w:rsidP="00393B31">
            <w:pPr>
              <w:spacing w:line="276" w:lineRule="auto"/>
              <w:rPr>
                <w:rFonts w:cs="Times New Roman"/>
                <w:sz w:val="24"/>
                <w:szCs w:val="24"/>
              </w:rPr>
            </w:pPr>
            <w:r w:rsidRPr="00393B31">
              <w:rPr>
                <w:rFonts w:cs="Times New Roman"/>
                <w:sz w:val="24"/>
                <w:szCs w:val="24"/>
              </w:rPr>
              <w:t>Pupils will be able to compare their own and others’ ideas about questions which are difficult to answer such as ‘Why doesn’t everyone who goes to Lourdes get healed?’ or ‘Does going on a pilgrimage change you as a person?’ AT3 (providing they support their view with evidence) (note: to answer the question why everyone doesn’t who goes to Lourdes get healed you would need to think about Prayer.  We are asking God for help that doesn’t always mean being physically cured but it may be that we feel closer to God, we feel greater strength or acceptance/not so isolated etc. -  just knowing that people are there for you may help)</w:t>
            </w:r>
          </w:p>
          <w:p w14:paraId="0E928364" w14:textId="77777777" w:rsidR="00393B31" w:rsidRPr="00393B31" w:rsidRDefault="00393B31" w:rsidP="00393B31">
            <w:pPr>
              <w:spacing w:line="276" w:lineRule="auto"/>
              <w:rPr>
                <w:rFonts w:cs="Times New Roman"/>
                <w:sz w:val="24"/>
                <w:szCs w:val="24"/>
              </w:rPr>
            </w:pPr>
            <w:r w:rsidRPr="00393B31">
              <w:rPr>
                <w:rFonts w:cs="Times New Roman"/>
                <w:sz w:val="24"/>
                <w:szCs w:val="24"/>
              </w:rPr>
              <w:t>Pupils will be able to make links between the prayer of St Teresa, the teaching of Jesus and the way Christians try to live. AT1</w:t>
            </w:r>
          </w:p>
          <w:p w14:paraId="7A5604E6" w14:textId="530BBF79" w:rsidR="003112BB" w:rsidRPr="00393B31" w:rsidRDefault="003112BB" w:rsidP="003112BB">
            <w:pPr>
              <w:rPr>
                <w:rFonts w:cstheme="minorHAnsi"/>
                <w:b/>
                <w:sz w:val="24"/>
                <w:szCs w:val="24"/>
              </w:rPr>
            </w:pPr>
          </w:p>
        </w:tc>
      </w:tr>
      <w:tr w:rsidR="003112BB" w:rsidRPr="00C407B4" w14:paraId="2C5D082F" w14:textId="77777777" w:rsidTr="00F34693">
        <w:trPr>
          <w:trHeight w:val="841"/>
        </w:trPr>
        <w:tc>
          <w:tcPr>
            <w:tcW w:w="2223" w:type="dxa"/>
            <w:vAlign w:val="center"/>
          </w:tcPr>
          <w:p w14:paraId="2C5D0827" w14:textId="77777777" w:rsidR="003112BB" w:rsidRPr="00C407B4" w:rsidRDefault="003112BB" w:rsidP="003112BB">
            <w:pPr>
              <w:jc w:val="center"/>
            </w:pPr>
            <w:r w:rsidRPr="00C407B4">
              <w:t>Music</w:t>
            </w:r>
          </w:p>
        </w:tc>
        <w:tc>
          <w:tcPr>
            <w:tcW w:w="13507" w:type="dxa"/>
          </w:tcPr>
          <w:p w14:paraId="4312657D" w14:textId="77777777" w:rsidR="00393B31" w:rsidRPr="00393B31" w:rsidRDefault="00393B31" w:rsidP="00393B31">
            <w:pPr>
              <w:jc w:val="center"/>
              <w:rPr>
                <w:b/>
                <w:sz w:val="24"/>
                <w:szCs w:val="24"/>
              </w:rPr>
            </w:pPr>
            <w:r w:rsidRPr="00393B31">
              <w:rPr>
                <w:b/>
                <w:sz w:val="24"/>
                <w:szCs w:val="24"/>
              </w:rPr>
              <w:t>Classroom Jazz 1</w:t>
            </w:r>
          </w:p>
          <w:p w14:paraId="28BF49EB" w14:textId="77777777" w:rsidR="00393B31" w:rsidRDefault="00393B31" w:rsidP="00393B31">
            <w:pPr>
              <w:rPr>
                <w:sz w:val="24"/>
                <w:szCs w:val="24"/>
              </w:rPr>
            </w:pPr>
          </w:p>
          <w:p w14:paraId="4D837DA2" w14:textId="77777777" w:rsidR="00393B31" w:rsidRPr="001C4A0C" w:rsidRDefault="00393B31" w:rsidP="00393B31">
            <w:pPr>
              <w:rPr>
                <w:sz w:val="24"/>
                <w:szCs w:val="24"/>
              </w:rPr>
            </w:pPr>
            <w:r>
              <w:rPr>
                <w:sz w:val="24"/>
                <w:szCs w:val="24"/>
              </w:rPr>
              <w:t>L</w:t>
            </w:r>
            <w:r w:rsidRPr="001C4A0C">
              <w:rPr>
                <w:sz w:val="24"/>
                <w:szCs w:val="24"/>
              </w:rPr>
              <w:t>earning is focused around two tunes and improvising:</w:t>
            </w:r>
          </w:p>
          <w:p w14:paraId="487791B5" w14:textId="77777777" w:rsidR="00393B31" w:rsidRPr="001C4A0C" w:rsidRDefault="00393B31" w:rsidP="00393B31">
            <w:pPr>
              <w:rPr>
                <w:sz w:val="24"/>
                <w:szCs w:val="24"/>
              </w:rPr>
            </w:pPr>
          </w:p>
          <w:p w14:paraId="2E1DAF23" w14:textId="77777777" w:rsidR="00393B31" w:rsidRDefault="00393B31" w:rsidP="00393B31">
            <w:pPr>
              <w:rPr>
                <w:sz w:val="24"/>
                <w:szCs w:val="24"/>
              </w:rPr>
            </w:pPr>
            <w:r w:rsidRPr="001C4A0C">
              <w:rPr>
                <w:sz w:val="24"/>
                <w:szCs w:val="24"/>
              </w:rPr>
              <w:t>Three Note Bossa and Five Note Swing</w:t>
            </w:r>
          </w:p>
          <w:p w14:paraId="43D49826" w14:textId="77777777" w:rsidR="00393B31" w:rsidRDefault="00393B31" w:rsidP="00393B31">
            <w:pPr>
              <w:rPr>
                <w:sz w:val="24"/>
                <w:szCs w:val="24"/>
              </w:rPr>
            </w:pPr>
          </w:p>
          <w:p w14:paraId="4DDDB9C1" w14:textId="77777777" w:rsidR="00393B31" w:rsidRPr="00635199" w:rsidRDefault="00393B31" w:rsidP="00393B31">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4E2BF3AF" w14:textId="3E53DB10" w:rsidR="00393B31" w:rsidRPr="00635199" w:rsidRDefault="00393B31" w:rsidP="00393B31">
            <w:pPr>
              <w:rPr>
                <w:sz w:val="24"/>
                <w:szCs w:val="24"/>
              </w:rPr>
            </w:pPr>
            <w:r>
              <w:rPr>
                <w:sz w:val="24"/>
                <w:szCs w:val="24"/>
              </w:rPr>
              <w:t>•</w:t>
            </w:r>
            <w:r w:rsidRPr="00635199">
              <w:rPr>
                <w:sz w:val="24"/>
                <w:szCs w:val="24"/>
              </w:rPr>
              <w:t>improvise and compose music for a range of purposes using the inter-related dimensions of music</w:t>
            </w:r>
          </w:p>
          <w:p w14:paraId="66009B0E" w14:textId="47C7A153" w:rsidR="00393B31" w:rsidRPr="00635199" w:rsidRDefault="00393B31" w:rsidP="00393B31">
            <w:pPr>
              <w:rPr>
                <w:sz w:val="24"/>
                <w:szCs w:val="24"/>
              </w:rPr>
            </w:pPr>
            <w:r>
              <w:rPr>
                <w:sz w:val="24"/>
                <w:szCs w:val="24"/>
              </w:rPr>
              <w:t>•</w:t>
            </w:r>
            <w:r w:rsidRPr="00635199">
              <w:rPr>
                <w:sz w:val="24"/>
                <w:szCs w:val="24"/>
              </w:rPr>
              <w:t>listen with attention to detail and recall sounds with increasing aural memory</w:t>
            </w:r>
            <w:r w:rsidRPr="00635199">
              <w:rPr>
                <w:sz w:val="24"/>
                <w:szCs w:val="24"/>
              </w:rPr>
              <w:tab/>
            </w:r>
          </w:p>
          <w:p w14:paraId="59C2C11B" w14:textId="00B8895A" w:rsidR="00393B31" w:rsidRPr="00635199" w:rsidRDefault="00393B31" w:rsidP="00393B31">
            <w:pPr>
              <w:rPr>
                <w:sz w:val="24"/>
                <w:szCs w:val="24"/>
              </w:rPr>
            </w:pPr>
            <w:r>
              <w:rPr>
                <w:sz w:val="24"/>
                <w:szCs w:val="24"/>
              </w:rPr>
              <w:t>•</w:t>
            </w:r>
            <w:r w:rsidRPr="00635199">
              <w:rPr>
                <w:sz w:val="24"/>
                <w:szCs w:val="24"/>
              </w:rPr>
              <w:t>use and understand staff and other musical notations</w:t>
            </w:r>
          </w:p>
          <w:p w14:paraId="1F771EF9" w14:textId="6622F247" w:rsidR="00393B31" w:rsidRPr="00635199" w:rsidRDefault="00393B31" w:rsidP="00393B31">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37EBFB18" w14:textId="7EED5A23" w:rsidR="00393B31" w:rsidRPr="00635199" w:rsidRDefault="00393B31" w:rsidP="00393B31">
            <w:pPr>
              <w:rPr>
                <w:sz w:val="24"/>
                <w:szCs w:val="24"/>
              </w:rPr>
            </w:pPr>
            <w:r>
              <w:rPr>
                <w:sz w:val="24"/>
                <w:szCs w:val="24"/>
              </w:rPr>
              <w:lastRenderedPageBreak/>
              <w:t>•</w:t>
            </w:r>
            <w:r w:rsidRPr="00635199">
              <w:rPr>
                <w:sz w:val="24"/>
                <w:szCs w:val="24"/>
              </w:rPr>
              <w:t>develop an understanding of the history of music.</w:t>
            </w:r>
          </w:p>
          <w:p w14:paraId="2C5D0829" w14:textId="6C0F79C4" w:rsidR="003112BB" w:rsidRPr="00C5584E" w:rsidRDefault="003112BB" w:rsidP="003112BB">
            <w:pPr>
              <w:rPr>
                <w:sz w:val="24"/>
                <w:szCs w:val="24"/>
              </w:rPr>
            </w:pPr>
          </w:p>
        </w:tc>
      </w:tr>
      <w:tr w:rsidR="003112BB" w:rsidRPr="00C407B4" w14:paraId="68F431B7" w14:textId="77777777" w:rsidTr="00F34693">
        <w:trPr>
          <w:trHeight w:val="841"/>
        </w:trPr>
        <w:tc>
          <w:tcPr>
            <w:tcW w:w="2223" w:type="dxa"/>
            <w:vAlign w:val="center"/>
          </w:tcPr>
          <w:p w14:paraId="631481AD" w14:textId="7B2438B5" w:rsidR="003112BB" w:rsidRPr="00C407B4" w:rsidRDefault="003112BB" w:rsidP="003112BB">
            <w:pPr>
              <w:jc w:val="center"/>
            </w:pPr>
            <w:r>
              <w:lastRenderedPageBreak/>
              <w:t>French</w:t>
            </w:r>
          </w:p>
        </w:tc>
        <w:tc>
          <w:tcPr>
            <w:tcW w:w="13507" w:type="dxa"/>
          </w:tcPr>
          <w:p w14:paraId="525F0602" w14:textId="77777777" w:rsidR="00393B31" w:rsidRPr="00393B31" w:rsidRDefault="00393B31" w:rsidP="00393B31">
            <w:pPr>
              <w:jc w:val="center"/>
              <w:rPr>
                <w:b/>
                <w:sz w:val="24"/>
                <w:szCs w:val="24"/>
              </w:rPr>
            </w:pPr>
            <w:r w:rsidRPr="00393B31">
              <w:rPr>
                <w:b/>
                <w:sz w:val="24"/>
                <w:szCs w:val="24"/>
              </w:rPr>
              <w:t>Body Parts</w:t>
            </w:r>
          </w:p>
          <w:p w14:paraId="57E6AA47" w14:textId="22766B6C" w:rsidR="00393B31" w:rsidRPr="00393B31" w:rsidRDefault="00393B31" w:rsidP="00393B31">
            <w:pPr>
              <w:jc w:val="center"/>
              <w:rPr>
                <w:b/>
                <w:sz w:val="24"/>
                <w:szCs w:val="24"/>
              </w:rPr>
            </w:pPr>
            <w:r w:rsidRPr="00393B31">
              <w:rPr>
                <w:b/>
                <w:sz w:val="24"/>
                <w:szCs w:val="24"/>
              </w:rPr>
              <w:t>At the Doctors</w:t>
            </w:r>
          </w:p>
          <w:p w14:paraId="471F5390" w14:textId="77777777" w:rsidR="00393B31" w:rsidRDefault="00393B31" w:rsidP="00393B31">
            <w:pPr>
              <w:rPr>
                <w:sz w:val="24"/>
                <w:szCs w:val="24"/>
              </w:rPr>
            </w:pPr>
          </w:p>
          <w:p w14:paraId="0769D3DF" w14:textId="77777777" w:rsidR="00393B31" w:rsidRPr="00393B31" w:rsidRDefault="00393B31" w:rsidP="00393B31">
            <w:pPr>
              <w:pStyle w:val="ListParagraph"/>
              <w:numPr>
                <w:ilvl w:val="0"/>
                <w:numId w:val="39"/>
              </w:numPr>
              <w:rPr>
                <w:sz w:val="24"/>
                <w:szCs w:val="24"/>
              </w:rPr>
            </w:pPr>
            <w:r w:rsidRPr="00393B31">
              <w:rPr>
                <w:sz w:val="24"/>
                <w:szCs w:val="24"/>
              </w:rPr>
              <w:t>listen attentively to spoken language and show understanding by joining in and responding</w:t>
            </w:r>
          </w:p>
          <w:p w14:paraId="01F1BFB9" w14:textId="77777777" w:rsidR="00393B31" w:rsidRPr="00ED1390" w:rsidRDefault="00393B31" w:rsidP="00393B31">
            <w:pPr>
              <w:rPr>
                <w:sz w:val="24"/>
                <w:szCs w:val="24"/>
              </w:rPr>
            </w:pPr>
            <w:r w:rsidRPr="00ED1390">
              <w:rPr>
                <w:sz w:val="24"/>
                <w:szCs w:val="24"/>
              </w:rPr>
              <w:t>•explore the patterns and sounds of language through songs and rhymes and link the spelling, sound and meaning of words</w:t>
            </w:r>
          </w:p>
          <w:p w14:paraId="3254C80B" w14:textId="77777777" w:rsidR="00393B31" w:rsidRPr="00ED1390" w:rsidRDefault="00393B31" w:rsidP="00393B31">
            <w:pPr>
              <w:rPr>
                <w:sz w:val="24"/>
                <w:szCs w:val="24"/>
              </w:rPr>
            </w:pPr>
            <w:r w:rsidRPr="00ED1390">
              <w:rPr>
                <w:sz w:val="24"/>
                <w:szCs w:val="24"/>
              </w:rPr>
              <w:t>•engage in conversations; ask and answer questions; express opinions and respond to those of others; seek clarification and help*</w:t>
            </w:r>
          </w:p>
          <w:p w14:paraId="798B0B70" w14:textId="77777777" w:rsidR="00393B31" w:rsidRPr="00ED1390" w:rsidRDefault="00393B31" w:rsidP="00393B31">
            <w:pPr>
              <w:rPr>
                <w:sz w:val="24"/>
                <w:szCs w:val="24"/>
              </w:rPr>
            </w:pPr>
            <w:r w:rsidRPr="00ED1390">
              <w:rPr>
                <w:sz w:val="24"/>
                <w:szCs w:val="24"/>
              </w:rPr>
              <w:t>•speak in sentences, using familiar vocabulary, phrases and basic language structures</w:t>
            </w:r>
          </w:p>
          <w:p w14:paraId="6642B66E" w14:textId="77777777" w:rsidR="00393B31" w:rsidRPr="00ED1390" w:rsidRDefault="00393B31" w:rsidP="00393B31">
            <w:pPr>
              <w:rPr>
                <w:sz w:val="24"/>
                <w:szCs w:val="24"/>
              </w:rPr>
            </w:pPr>
            <w:r w:rsidRPr="00ED1390">
              <w:rPr>
                <w:sz w:val="24"/>
                <w:szCs w:val="24"/>
              </w:rPr>
              <w:t>•develop accurate pronunciation and intonation so that others understand when they are reading aloud or using familiar words and phrases*</w:t>
            </w:r>
          </w:p>
          <w:p w14:paraId="285D85C9" w14:textId="77777777" w:rsidR="00393B31" w:rsidRPr="00ED1390" w:rsidRDefault="00393B31" w:rsidP="00393B31">
            <w:pPr>
              <w:rPr>
                <w:sz w:val="24"/>
                <w:szCs w:val="24"/>
              </w:rPr>
            </w:pPr>
            <w:r w:rsidRPr="00ED1390">
              <w:rPr>
                <w:sz w:val="24"/>
                <w:szCs w:val="24"/>
              </w:rPr>
              <w:t>•present ideas and information orally to a range of audiences*</w:t>
            </w:r>
          </w:p>
          <w:p w14:paraId="26E2321C" w14:textId="77777777" w:rsidR="00393B31" w:rsidRPr="00ED1390" w:rsidRDefault="00393B31" w:rsidP="00393B31">
            <w:pPr>
              <w:rPr>
                <w:sz w:val="24"/>
                <w:szCs w:val="24"/>
              </w:rPr>
            </w:pPr>
            <w:r w:rsidRPr="00ED1390">
              <w:rPr>
                <w:sz w:val="24"/>
                <w:szCs w:val="24"/>
              </w:rPr>
              <w:t>•read carefully and show understanding of words, phrases and simple writing</w:t>
            </w:r>
          </w:p>
          <w:p w14:paraId="4EA91797" w14:textId="77777777" w:rsidR="00393B31" w:rsidRPr="00ED1390" w:rsidRDefault="00393B31" w:rsidP="00393B31">
            <w:pPr>
              <w:rPr>
                <w:sz w:val="24"/>
                <w:szCs w:val="24"/>
              </w:rPr>
            </w:pPr>
            <w:r w:rsidRPr="00ED1390">
              <w:rPr>
                <w:sz w:val="24"/>
                <w:szCs w:val="24"/>
              </w:rPr>
              <w:t>•appreciate stories, songs, poems and rhymes in the language</w:t>
            </w:r>
          </w:p>
          <w:p w14:paraId="47FAD745" w14:textId="77777777" w:rsidR="00393B31" w:rsidRPr="00ED1390" w:rsidRDefault="00393B31" w:rsidP="00393B31">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7D213C9E" w14:textId="77777777" w:rsidR="00393B31" w:rsidRPr="00ED1390" w:rsidRDefault="00393B31" w:rsidP="00393B31">
            <w:pPr>
              <w:rPr>
                <w:sz w:val="24"/>
                <w:szCs w:val="24"/>
              </w:rPr>
            </w:pPr>
            <w:r w:rsidRPr="00ED1390">
              <w:rPr>
                <w:sz w:val="24"/>
                <w:szCs w:val="24"/>
              </w:rPr>
              <w:t>•write phrases from memory, and adapt these to create new sentences, to express ideas clearly</w:t>
            </w:r>
          </w:p>
          <w:p w14:paraId="7F1F6F55" w14:textId="77777777" w:rsidR="00393B31" w:rsidRPr="00ED1390" w:rsidRDefault="00393B31" w:rsidP="00393B31">
            <w:pPr>
              <w:rPr>
                <w:sz w:val="24"/>
                <w:szCs w:val="24"/>
              </w:rPr>
            </w:pPr>
            <w:r w:rsidRPr="00ED1390">
              <w:rPr>
                <w:sz w:val="24"/>
                <w:szCs w:val="24"/>
              </w:rPr>
              <w:t>•describe people, places, things and actions orally* and in writing</w:t>
            </w:r>
          </w:p>
          <w:p w14:paraId="73FF0C7B" w14:textId="77777777" w:rsidR="00393B31" w:rsidRPr="00ED1390" w:rsidRDefault="00393B31" w:rsidP="00393B31">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1A8ECD96" w14:textId="77777777" w:rsidR="00393B31" w:rsidRDefault="00393B31" w:rsidP="00393B31">
            <w:pPr>
              <w:rPr>
                <w:sz w:val="24"/>
                <w:szCs w:val="24"/>
              </w:rPr>
            </w:pPr>
            <w:r w:rsidRPr="00ED1390">
              <w:rPr>
                <w:sz w:val="24"/>
                <w:szCs w:val="24"/>
              </w:rPr>
              <w:t>•listen attentively to spoken language and show understanding by joining in and responding</w:t>
            </w:r>
            <w:r>
              <w:rPr>
                <w:b/>
                <w:sz w:val="24"/>
                <w:szCs w:val="24"/>
              </w:rPr>
              <w:t>.</w:t>
            </w:r>
          </w:p>
          <w:p w14:paraId="24BFB0F3" w14:textId="63387192" w:rsidR="003112BB" w:rsidRPr="00BA5586" w:rsidRDefault="003112BB" w:rsidP="003112BB">
            <w:pPr>
              <w:rPr>
                <w:b/>
                <w:sz w:val="24"/>
                <w:szCs w:val="24"/>
              </w:rPr>
            </w:pPr>
          </w:p>
        </w:tc>
      </w:tr>
      <w:tr w:rsidR="003112BB" w:rsidRPr="00C407B4" w14:paraId="2C5D0837" w14:textId="77777777" w:rsidTr="007B76EC">
        <w:trPr>
          <w:trHeight w:val="558"/>
        </w:trPr>
        <w:tc>
          <w:tcPr>
            <w:tcW w:w="2223" w:type="dxa"/>
            <w:vAlign w:val="center"/>
          </w:tcPr>
          <w:p w14:paraId="2C5D0830" w14:textId="77777777" w:rsidR="003112BB" w:rsidRPr="00C407B4" w:rsidRDefault="003112BB" w:rsidP="003112BB">
            <w:pPr>
              <w:jc w:val="center"/>
            </w:pPr>
            <w:r w:rsidRPr="00C407B4">
              <w:t>ICT</w:t>
            </w:r>
          </w:p>
        </w:tc>
        <w:tc>
          <w:tcPr>
            <w:tcW w:w="13507" w:type="dxa"/>
          </w:tcPr>
          <w:p w14:paraId="04BD623F" w14:textId="77777777" w:rsidR="00393B31" w:rsidRPr="00393B31" w:rsidRDefault="00393B31" w:rsidP="00393B31">
            <w:pPr>
              <w:pStyle w:val="ListParagraph"/>
              <w:numPr>
                <w:ilvl w:val="1"/>
                <w:numId w:val="19"/>
              </w:numPr>
              <w:jc w:val="center"/>
              <w:rPr>
                <w:b/>
                <w:sz w:val="24"/>
                <w:szCs w:val="24"/>
              </w:rPr>
            </w:pPr>
            <w:r w:rsidRPr="00393B31">
              <w:rPr>
                <w:b/>
                <w:sz w:val="24"/>
                <w:szCs w:val="24"/>
              </w:rPr>
              <w:t>Online Safety</w:t>
            </w:r>
          </w:p>
          <w:p w14:paraId="29C9DEFD" w14:textId="2C1EDD0B" w:rsidR="00393B31" w:rsidRPr="000B1FC4" w:rsidRDefault="00393B31" w:rsidP="00393B31">
            <w:pPr>
              <w:rPr>
                <w:sz w:val="24"/>
                <w:szCs w:val="24"/>
              </w:rPr>
            </w:pPr>
            <w:r w:rsidRPr="000B1FC4">
              <w:rPr>
                <w:sz w:val="24"/>
                <w:szCs w:val="24"/>
              </w:rPr>
              <w:t>To gain a greater understanding of the</w:t>
            </w:r>
            <w:r>
              <w:rPr>
                <w:sz w:val="24"/>
                <w:szCs w:val="24"/>
              </w:rPr>
              <w:t xml:space="preserve"> </w:t>
            </w:r>
            <w:r w:rsidRPr="000B1FC4">
              <w:rPr>
                <w:sz w:val="24"/>
                <w:szCs w:val="24"/>
              </w:rPr>
              <w:t>impact that sharing digital content can</w:t>
            </w:r>
            <w:r>
              <w:rPr>
                <w:sz w:val="24"/>
                <w:szCs w:val="24"/>
              </w:rPr>
              <w:t xml:space="preserve"> </w:t>
            </w:r>
            <w:r w:rsidRPr="000B1FC4">
              <w:rPr>
                <w:sz w:val="24"/>
                <w:szCs w:val="24"/>
              </w:rPr>
              <w:t>have.</w:t>
            </w:r>
          </w:p>
          <w:p w14:paraId="432BD1F9" w14:textId="6CCCC5D5" w:rsidR="00393B31" w:rsidRDefault="00393B31" w:rsidP="00393B31">
            <w:pPr>
              <w:rPr>
                <w:sz w:val="24"/>
                <w:szCs w:val="24"/>
              </w:rPr>
            </w:pPr>
            <w:r w:rsidRPr="000B1FC4">
              <w:rPr>
                <w:sz w:val="24"/>
                <w:szCs w:val="24"/>
              </w:rPr>
              <w:t>• To review sources of support when</w:t>
            </w:r>
            <w:r>
              <w:rPr>
                <w:sz w:val="24"/>
                <w:szCs w:val="24"/>
              </w:rPr>
              <w:t xml:space="preserve"> </w:t>
            </w:r>
            <w:r w:rsidRPr="000B1FC4">
              <w:rPr>
                <w:sz w:val="24"/>
                <w:szCs w:val="24"/>
              </w:rPr>
              <w:t>using technology and children’s</w:t>
            </w:r>
            <w:r>
              <w:rPr>
                <w:sz w:val="24"/>
                <w:szCs w:val="24"/>
              </w:rPr>
              <w:t xml:space="preserve"> </w:t>
            </w:r>
            <w:r w:rsidRPr="000B1FC4">
              <w:rPr>
                <w:sz w:val="24"/>
                <w:szCs w:val="24"/>
              </w:rPr>
              <w:t>responsibility to one another in their</w:t>
            </w:r>
            <w:r>
              <w:rPr>
                <w:sz w:val="24"/>
                <w:szCs w:val="24"/>
              </w:rPr>
              <w:t xml:space="preserve"> </w:t>
            </w:r>
            <w:r w:rsidRPr="000B1FC4">
              <w:rPr>
                <w:sz w:val="24"/>
                <w:szCs w:val="24"/>
              </w:rPr>
              <w:t>online behaviour.</w:t>
            </w:r>
          </w:p>
          <w:p w14:paraId="03231068" w14:textId="77777777" w:rsidR="00393B31" w:rsidRPr="000B1FC4" w:rsidRDefault="00393B31" w:rsidP="00393B31">
            <w:pPr>
              <w:rPr>
                <w:sz w:val="24"/>
                <w:szCs w:val="24"/>
              </w:rPr>
            </w:pPr>
          </w:p>
          <w:p w14:paraId="73391C2D" w14:textId="77777777" w:rsidR="00393B31" w:rsidRPr="00393B31" w:rsidRDefault="00393B31" w:rsidP="00393B31">
            <w:pPr>
              <w:pStyle w:val="ListParagraph"/>
              <w:numPr>
                <w:ilvl w:val="1"/>
                <w:numId w:val="19"/>
              </w:numPr>
              <w:jc w:val="center"/>
              <w:rPr>
                <w:b/>
                <w:sz w:val="24"/>
                <w:szCs w:val="24"/>
              </w:rPr>
            </w:pPr>
            <w:r w:rsidRPr="00393B31">
              <w:rPr>
                <w:b/>
                <w:sz w:val="24"/>
                <w:szCs w:val="24"/>
              </w:rPr>
              <w:t>Spreadsheets</w:t>
            </w:r>
          </w:p>
          <w:p w14:paraId="70FAE59B" w14:textId="77777777" w:rsidR="00393B31" w:rsidRDefault="00393B31" w:rsidP="00393B31">
            <w:pPr>
              <w:rPr>
                <w:sz w:val="24"/>
                <w:szCs w:val="24"/>
              </w:rPr>
            </w:pPr>
          </w:p>
          <w:p w14:paraId="65502746" w14:textId="0BCA1FFB" w:rsidR="00393B31" w:rsidRPr="000B1FC4" w:rsidRDefault="00393B31" w:rsidP="00393B31">
            <w:pPr>
              <w:rPr>
                <w:sz w:val="24"/>
                <w:szCs w:val="24"/>
              </w:rPr>
            </w:pPr>
            <w:r w:rsidRPr="000B1FC4">
              <w:rPr>
                <w:sz w:val="24"/>
                <w:szCs w:val="24"/>
              </w:rPr>
              <w:lastRenderedPageBreak/>
              <w:t>To use formulae within a spreadsheet</w:t>
            </w:r>
            <w:r>
              <w:rPr>
                <w:sz w:val="24"/>
                <w:szCs w:val="24"/>
              </w:rPr>
              <w:t xml:space="preserve"> </w:t>
            </w:r>
            <w:r w:rsidRPr="000B1FC4">
              <w:rPr>
                <w:sz w:val="24"/>
                <w:szCs w:val="24"/>
              </w:rPr>
              <w:t>to convert measurements of length</w:t>
            </w:r>
            <w:r>
              <w:rPr>
                <w:sz w:val="24"/>
                <w:szCs w:val="24"/>
              </w:rPr>
              <w:t xml:space="preserve"> </w:t>
            </w:r>
            <w:r w:rsidRPr="000B1FC4">
              <w:rPr>
                <w:sz w:val="24"/>
                <w:szCs w:val="24"/>
              </w:rPr>
              <w:t>and distance.</w:t>
            </w:r>
          </w:p>
          <w:p w14:paraId="68110977" w14:textId="63A7D5B2" w:rsidR="00393B31" w:rsidRPr="000B1FC4" w:rsidRDefault="00393B31" w:rsidP="00393B31">
            <w:pPr>
              <w:rPr>
                <w:sz w:val="24"/>
                <w:szCs w:val="24"/>
              </w:rPr>
            </w:pPr>
            <w:r w:rsidRPr="000B1FC4">
              <w:rPr>
                <w:sz w:val="24"/>
                <w:szCs w:val="24"/>
              </w:rPr>
              <w:t>• To use the count tool to answer</w:t>
            </w:r>
            <w:r>
              <w:rPr>
                <w:sz w:val="24"/>
                <w:szCs w:val="24"/>
              </w:rPr>
              <w:t xml:space="preserve"> </w:t>
            </w:r>
            <w:r w:rsidRPr="000B1FC4">
              <w:rPr>
                <w:sz w:val="24"/>
                <w:szCs w:val="24"/>
              </w:rPr>
              <w:t>hypotheses about common letters in</w:t>
            </w:r>
            <w:r>
              <w:rPr>
                <w:sz w:val="24"/>
                <w:szCs w:val="24"/>
              </w:rPr>
              <w:t xml:space="preserve"> </w:t>
            </w:r>
            <w:r w:rsidRPr="000B1FC4">
              <w:rPr>
                <w:sz w:val="24"/>
                <w:szCs w:val="24"/>
              </w:rPr>
              <w:t>use.</w:t>
            </w:r>
          </w:p>
          <w:p w14:paraId="2C5D0831" w14:textId="38BE034D" w:rsidR="003112BB" w:rsidRPr="00FA2815" w:rsidRDefault="00393B31" w:rsidP="00393B31">
            <w:pPr>
              <w:rPr>
                <w:sz w:val="24"/>
                <w:szCs w:val="24"/>
              </w:rPr>
            </w:pPr>
            <w:r w:rsidRPr="000B1FC4">
              <w:rPr>
                <w:sz w:val="24"/>
                <w:szCs w:val="24"/>
              </w:rPr>
              <w:t>• To use a spreadsheet to model a real</w:t>
            </w:r>
            <w:r>
              <w:rPr>
                <w:sz w:val="24"/>
                <w:szCs w:val="24"/>
              </w:rPr>
              <w:t xml:space="preserve"> </w:t>
            </w:r>
            <w:r w:rsidRPr="000B1FC4">
              <w:rPr>
                <w:sz w:val="24"/>
                <w:szCs w:val="24"/>
              </w:rPr>
              <w:t>life problem.</w:t>
            </w:r>
          </w:p>
        </w:tc>
      </w:tr>
      <w:tr w:rsidR="003112BB" w:rsidRPr="00C407B4" w14:paraId="2C5D0847" w14:textId="77777777" w:rsidTr="004138EC">
        <w:trPr>
          <w:trHeight w:val="699"/>
        </w:trPr>
        <w:tc>
          <w:tcPr>
            <w:tcW w:w="2223" w:type="dxa"/>
            <w:vAlign w:val="center"/>
          </w:tcPr>
          <w:p w14:paraId="2C5D0840" w14:textId="77777777" w:rsidR="003112BB" w:rsidRPr="00C407B4" w:rsidRDefault="003112BB" w:rsidP="003112BB">
            <w:pPr>
              <w:jc w:val="center"/>
            </w:pPr>
            <w:r w:rsidRPr="00C407B4">
              <w:lastRenderedPageBreak/>
              <w:t>P.E.</w:t>
            </w:r>
          </w:p>
        </w:tc>
        <w:tc>
          <w:tcPr>
            <w:tcW w:w="13507" w:type="dxa"/>
            <w:vAlign w:val="center"/>
          </w:tcPr>
          <w:p w14:paraId="03C04898" w14:textId="4723ADBF" w:rsidR="00393B31" w:rsidRPr="00E73EBC" w:rsidRDefault="00393B31" w:rsidP="00393B31">
            <w:pPr>
              <w:jc w:val="center"/>
              <w:rPr>
                <w:rFonts w:cstheme="minorHAnsi"/>
                <w:b/>
                <w:sz w:val="24"/>
                <w:szCs w:val="24"/>
              </w:rPr>
            </w:pPr>
            <w:r>
              <w:rPr>
                <w:rFonts w:cstheme="minorHAnsi"/>
                <w:b/>
                <w:sz w:val="24"/>
                <w:szCs w:val="24"/>
              </w:rPr>
              <w:t xml:space="preserve">Gymnastics </w:t>
            </w:r>
          </w:p>
          <w:p w14:paraId="02AD9549" w14:textId="77777777" w:rsidR="00393B31" w:rsidRDefault="00393B31" w:rsidP="00393B31">
            <w:pPr>
              <w:jc w:val="center"/>
              <w:rPr>
                <w:rFonts w:cstheme="minorHAnsi"/>
                <w:b/>
                <w:sz w:val="24"/>
                <w:szCs w:val="24"/>
              </w:rPr>
            </w:pPr>
            <w:r w:rsidRPr="00E73EBC">
              <w:rPr>
                <w:rFonts w:cstheme="minorHAnsi"/>
                <w:b/>
                <w:sz w:val="24"/>
                <w:szCs w:val="24"/>
              </w:rPr>
              <w:t>Unit 1 &amp; Unit 2</w:t>
            </w:r>
          </w:p>
          <w:p w14:paraId="5844CF7C" w14:textId="77777777" w:rsidR="00393B31" w:rsidRDefault="00393B31" w:rsidP="00393B31">
            <w:pPr>
              <w:rPr>
                <w:rFonts w:cstheme="minorHAnsi"/>
                <w:b/>
                <w:sz w:val="24"/>
                <w:szCs w:val="24"/>
              </w:rPr>
            </w:pPr>
            <w:r>
              <w:rPr>
                <w:rFonts w:cstheme="minorHAnsi"/>
                <w:b/>
                <w:sz w:val="24"/>
                <w:szCs w:val="24"/>
              </w:rPr>
              <w:t>Curriculum Focus:</w:t>
            </w:r>
          </w:p>
          <w:p w14:paraId="62D8AA34" w14:textId="77777777" w:rsidR="00393B31" w:rsidRDefault="00393B31" w:rsidP="00393B31">
            <w:pPr>
              <w:rPr>
                <w:rFonts w:cs="Arial"/>
                <w:sz w:val="24"/>
                <w:szCs w:val="24"/>
              </w:rPr>
            </w:pPr>
            <w:r>
              <w:rPr>
                <w:rFonts w:cs="Arial"/>
                <w:sz w:val="24"/>
                <w:szCs w:val="24"/>
              </w:rPr>
              <w:t>Develop strength and stamina through sustained periods of vigorous activity.</w:t>
            </w:r>
          </w:p>
          <w:p w14:paraId="2D067BC9" w14:textId="77777777" w:rsidR="00393B31" w:rsidRDefault="00393B31" w:rsidP="00393B31">
            <w:pPr>
              <w:rPr>
                <w:rFonts w:cs="Arial"/>
                <w:sz w:val="24"/>
                <w:szCs w:val="24"/>
              </w:rPr>
            </w:pPr>
            <w:r>
              <w:rPr>
                <w:rFonts w:cs="Arial"/>
                <w:sz w:val="24"/>
                <w:szCs w:val="24"/>
              </w:rPr>
              <w:t>Practice and implement runs, leaps, jumps and locomotion in more complex sequences.</w:t>
            </w:r>
          </w:p>
          <w:p w14:paraId="6CC7A143" w14:textId="77777777" w:rsidR="00393B31" w:rsidRDefault="00393B31" w:rsidP="00393B31">
            <w:pPr>
              <w:rPr>
                <w:rFonts w:cs="Arial"/>
                <w:sz w:val="24"/>
                <w:szCs w:val="24"/>
              </w:rPr>
            </w:pPr>
            <w:r>
              <w:rPr>
                <w:rFonts w:cs="Arial"/>
                <w:sz w:val="24"/>
                <w:szCs w:val="24"/>
              </w:rPr>
              <w:t xml:space="preserve">Work collaboratively to perform with a partner.  </w:t>
            </w:r>
          </w:p>
          <w:p w14:paraId="41827FFA" w14:textId="77777777" w:rsidR="00393B31" w:rsidRDefault="00393B31" w:rsidP="00393B31">
            <w:pPr>
              <w:rPr>
                <w:rFonts w:cs="Arial"/>
                <w:sz w:val="24"/>
                <w:szCs w:val="24"/>
              </w:rPr>
            </w:pPr>
          </w:p>
          <w:p w14:paraId="46745E61" w14:textId="77777777" w:rsidR="00393B31" w:rsidRDefault="00393B31" w:rsidP="00393B31">
            <w:pPr>
              <w:rPr>
                <w:rFonts w:cs="Arial"/>
                <w:sz w:val="24"/>
                <w:szCs w:val="24"/>
              </w:rPr>
            </w:pPr>
            <w:r>
              <w:rPr>
                <w:rFonts w:cs="Arial"/>
                <w:sz w:val="24"/>
                <w:szCs w:val="24"/>
              </w:rPr>
              <w:t>Perform with control and confidence a range of basic actions.</w:t>
            </w:r>
          </w:p>
          <w:p w14:paraId="795590CB" w14:textId="77777777" w:rsidR="00393B31" w:rsidRDefault="00393B31" w:rsidP="00393B31">
            <w:pPr>
              <w:rPr>
                <w:rFonts w:cs="Arial"/>
                <w:sz w:val="24"/>
                <w:szCs w:val="24"/>
              </w:rPr>
            </w:pPr>
            <w:r>
              <w:rPr>
                <w:rFonts w:cs="Arial"/>
                <w:sz w:val="24"/>
                <w:szCs w:val="24"/>
              </w:rPr>
              <w:t>Develop a broader range of new actions.</w:t>
            </w:r>
          </w:p>
          <w:p w14:paraId="2C5D0841" w14:textId="62A0A89D" w:rsidR="003112BB" w:rsidRPr="004138EC" w:rsidRDefault="00393B31" w:rsidP="00393B31">
            <w:pPr>
              <w:rPr>
                <w:rFonts w:cstheme="minorHAnsi"/>
                <w:b/>
                <w:bCs/>
                <w:sz w:val="24"/>
                <w:szCs w:val="24"/>
              </w:rPr>
            </w:pPr>
            <w:r>
              <w:rPr>
                <w:rFonts w:cs="Arial"/>
                <w:sz w:val="24"/>
                <w:szCs w:val="24"/>
              </w:rPr>
              <w:t>Work individually to improve a sequence.</w:t>
            </w:r>
          </w:p>
        </w:tc>
      </w:tr>
      <w:tr w:rsidR="003112BB" w:rsidRPr="00C407B4" w14:paraId="2C5D084F" w14:textId="77777777" w:rsidTr="00CD6144">
        <w:trPr>
          <w:trHeight w:val="961"/>
        </w:trPr>
        <w:tc>
          <w:tcPr>
            <w:tcW w:w="2223" w:type="dxa"/>
            <w:vAlign w:val="center"/>
          </w:tcPr>
          <w:p w14:paraId="2C5D0848" w14:textId="58DF2691" w:rsidR="003112BB" w:rsidRPr="00C407B4" w:rsidRDefault="003112BB" w:rsidP="003112BB">
            <w:pPr>
              <w:jc w:val="center"/>
            </w:pPr>
            <w:r w:rsidRPr="00C407B4">
              <w:t>PSHE/RSE</w:t>
            </w:r>
          </w:p>
        </w:tc>
        <w:tc>
          <w:tcPr>
            <w:tcW w:w="13507" w:type="dxa"/>
          </w:tcPr>
          <w:p w14:paraId="5D09FAE3" w14:textId="5BD6DF7E" w:rsidR="00393B31" w:rsidRDefault="00393B31" w:rsidP="00393B31">
            <w:pPr>
              <w:rPr>
                <w:b/>
                <w:sz w:val="24"/>
                <w:szCs w:val="24"/>
              </w:rPr>
            </w:pPr>
            <w:r w:rsidRPr="00A20949">
              <w:rPr>
                <w:b/>
                <w:sz w:val="24"/>
                <w:szCs w:val="24"/>
              </w:rPr>
              <w:t>Calming the Storm</w:t>
            </w:r>
          </w:p>
          <w:p w14:paraId="4A2719AD" w14:textId="77777777" w:rsidR="00A20949" w:rsidRPr="00A20949" w:rsidRDefault="00A20949" w:rsidP="00A20949">
            <w:pPr>
              <w:rPr>
                <w:rFonts w:cstheme="minorHAnsi"/>
                <w:color w:val="000000"/>
                <w:sz w:val="24"/>
                <w:szCs w:val="24"/>
                <w:lang w:val="en-GB"/>
              </w:rPr>
            </w:pPr>
            <w:r w:rsidRPr="00A20949">
              <w:rPr>
                <w:rFonts w:cstheme="minorHAnsi"/>
                <w:color w:val="000000"/>
                <w:sz w:val="24"/>
                <w:szCs w:val="24"/>
              </w:rPr>
              <w:t>We were created individually by God who cares for us and wants us to put our faith in Him.</w:t>
            </w:r>
          </w:p>
          <w:p w14:paraId="3BF67353" w14:textId="77777777" w:rsidR="00A20949" w:rsidRPr="00A20949" w:rsidRDefault="00A20949" w:rsidP="00A20949">
            <w:pPr>
              <w:rPr>
                <w:rFonts w:cstheme="minorHAnsi"/>
                <w:color w:val="000000"/>
                <w:sz w:val="24"/>
                <w:szCs w:val="24"/>
                <w:lang w:val="en-GB"/>
              </w:rPr>
            </w:pPr>
            <w:r w:rsidRPr="00A20949">
              <w:rPr>
                <w:rFonts w:cstheme="minorHAnsi"/>
                <w:color w:val="000000"/>
                <w:sz w:val="24"/>
                <w:szCs w:val="24"/>
              </w:rPr>
              <w:t>Physically becoming an adult is a natural phase of life.</w:t>
            </w:r>
          </w:p>
          <w:p w14:paraId="48ECDF89" w14:textId="77777777" w:rsidR="00A20949" w:rsidRPr="00A20949" w:rsidRDefault="00A20949" w:rsidP="00A20949">
            <w:pPr>
              <w:rPr>
                <w:rFonts w:cstheme="minorHAnsi"/>
                <w:color w:val="000000"/>
                <w:sz w:val="24"/>
                <w:szCs w:val="24"/>
                <w:lang w:val="en-GB"/>
              </w:rPr>
            </w:pPr>
            <w:r w:rsidRPr="00A20949">
              <w:rPr>
                <w:rFonts w:cstheme="minorHAnsi"/>
                <w:color w:val="000000"/>
                <w:sz w:val="24"/>
                <w:szCs w:val="24"/>
              </w:rPr>
              <w:t>Lots of changes will happen during puberty and sometimes it might feel confusing, but it is all part of God’s great plan and the results will be worth it!</w:t>
            </w:r>
          </w:p>
          <w:p w14:paraId="2863BEB4" w14:textId="083C6D5F" w:rsidR="00A20949" w:rsidRPr="00A20949" w:rsidRDefault="00A20949" w:rsidP="00A20949">
            <w:pPr>
              <w:rPr>
                <w:rFonts w:cstheme="minorHAnsi"/>
                <w:color w:val="000000"/>
                <w:sz w:val="24"/>
                <w:szCs w:val="24"/>
                <w:lang w:val="en-GB"/>
              </w:rPr>
            </w:pPr>
            <w:r w:rsidRPr="00A20949">
              <w:rPr>
                <w:rFonts w:cstheme="minorHAnsi"/>
                <w:sz w:val="24"/>
                <w:szCs w:val="24"/>
              </w:rPr>
              <w:t xml:space="preserve">NC </w:t>
            </w:r>
            <w:r w:rsidRPr="00A20949">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37362D37" w14:textId="77777777" w:rsidR="00A20949" w:rsidRPr="00A20949" w:rsidRDefault="00A20949" w:rsidP="00A20949">
            <w:pPr>
              <w:rPr>
                <w:rFonts w:cstheme="minorHAnsi"/>
                <w:color w:val="000000"/>
                <w:sz w:val="24"/>
                <w:szCs w:val="24"/>
                <w:lang w:val="en-GB"/>
              </w:rPr>
            </w:pPr>
            <w:r w:rsidRPr="00A20949">
              <w:rPr>
                <w:rFonts w:cstheme="minorHAnsi"/>
                <w:color w:val="000000"/>
                <w:sz w:val="24"/>
                <w:szCs w:val="24"/>
              </w:rPr>
              <w:t xml:space="preserve">Key facts about puberty and the changing adolescent body, particularly from age 9 through to age 11, including physical and emotional changes. </w:t>
            </w:r>
          </w:p>
          <w:p w14:paraId="62EAB9F8" w14:textId="4EECFCF5" w:rsidR="00393B31" w:rsidRDefault="00393B31" w:rsidP="00393B31">
            <w:pPr>
              <w:rPr>
                <w:b/>
                <w:sz w:val="24"/>
                <w:szCs w:val="24"/>
              </w:rPr>
            </w:pPr>
            <w:r w:rsidRPr="00A20949">
              <w:rPr>
                <w:b/>
                <w:sz w:val="24"/>
                <w:szCs w:val="24"/>
              </w:rPr>
              <w:t>Girls Bodies (Y5 only)</w:t>
            </w:r>
          </w:p>
          <w:p w14:paraId="57DDB1DA" w14:textId="77777777" w:rsidR="00906F41" w:rsidRPr="00906F41" w:rsidRDefault="00906F41" w:rsidP="00906F41">
            <w:pPr>
              <w:rPr>
                <w:rFonts w:cstheme="minorHAnsi"/>
                <w:color w:val="000000"/>
                <w:sz w:val="24"/>
                <w:szCs w:val="24"/>
                <w:lang w:val="en-GB"/>
              </w:rPr>
            </w:pPr>
            <w:r w:rsidRPr="00906F41">
              <w:rPr>
                <w:rFonts w:cstheme="minorHAnsi"/>
                <w:color w:val="000000"/>
                <w:sz w:val="24"/>
                <w:szCs w:val="24"/>
              </w:rPr>
              <w:t>That human beings are different to other animals;</w:t>
            </w:r>
          </w:p>
          <w:p w14:paraId="29C369AB" w14:textId="77777777" w:rsidR="00906F41" w:rsidRPr="00906F41" w:rsidRDefault="00906F41" w:rsidP="00906F41">
            <w:pPr>
              <w:rPr>
                <w:rFonts w:cstheme="minorHAnsi"/>
                <w:color w:val="000000"/>
                <w:sz w:val="24"/>
                <w:szCs w:val="24"/>
                <w:lang w:val="en-GB"/>
              </w:rPr>
            </w:pPr>
            <w:r w:rsidRPr="00906F41">
              <w:rPr>
                <w:rFonts w:cstheme="minorHAnsi"/>
                <w:color w:val="000000"/>
                <w:sz w:val="24"/>
                <w:szCs w:val="24"/>
              </w:rPr>
              <w:t>About the unique growth and development of humans, and the changes that girls will experience during puberty;</w:t>
            </w:r>
          </w:p>
          <w:p w14:paraId="0E8F26EB" w14:textId="77777777" w:rsidR="00906F41" w:rsidRPr="00906F41" w:rsidRDefault="00906F41" w:rsidP="00906F41">
            <w:pPr>
              <w:rPr>
                <w:rFonts w:cstheme="minorHAnsi"/>
                <w:color w:val="000000"/>
                <w:sz w:val="24"/>
                <w:szCs w:val="24"/>
                <w:lang w:val="en-GB"/>
              </w:rPr>
            </w:pPr>
            <w:r w:rsidRPr="00906F41">
              <w:rPr>
                <w:rFonts w:cstheme="minorHAnsi"/>
                <w:color w:val="000000"/>
                <w:sz w:val="24"/>
                <w:szCs w:val="24"/>
              </w:rPr>
              <w:t>About the need to respect their bodies as a gift from God to be looked after well, and treated appropriately;</w:t>
            </w:r>
          </w:p>
          <w:p w14:paraId="157153CA" w14:textId="77777777" w:rsidR="00906F41" w:rsidRPr="00906F41" w:rsidRDefault="00906F41" w:rsidP="00906F41">
            <w:pPr>
              <w:rPr>
                <w:rFonts w:cstheme="minorHAnsi"/>
                <w:color w:val="000000"/>
                <w:sz w:val="24"/>
                <w:szCs w:val="24"/>
                <w:lang w:val="en-GB"/>
              </w:rPr>
            </w:pPr>
            <w:r w:rsidRPr="00906F41">
              <w:rPr>
                <w:rFonts w:cstheme="minorHAnsi"/>
                <w:color w:val="000000"/>
                <w:sz w:val="24"/>
                <w:szCs w:val="24"/>
              </w:rPr>
              <w:t>The need for modesty and appropriate boundaries.</w:t>
            </w:r>
          </w:p>
          <w:p w14:paraId="1BF501D2" w14:textId="7FDC9271" w:rsidR="00906F41" w:rsidRPr="00906F41" w:rsidRDefault="00906F41" w:rsidP="00906F41">
            <w:pPr>
              <w:rPr>
                <w:rFonts w:cstheme="minorHAnsi"/>
                <w:color w:val="000000"/>
                <w:sz w:val="24"/>
                <w:szCs w:val="24"/>
                <w:lang w:val="en-GB"/>
              </w:rPr>
            </w:pPr>
            <w:r w:rsidRPr="00906F41">
              <w:rPr>
                <w:rFonts w:cstheme="minorHAnsi"/>
                <w:color w:val="000000"/>
                <w:sz w:val="24"/>
                <w:szCs w:val="24"/>
              </w:rPr>
              <w:t xml:space="preserve">NC Key facts about puberty and the changing adolescent body, particularly from age 9 through to age 11, including physical and emotional changes. </w:t>
            </w:r>
          </w:p>
          <w:p w14:paraId="4B001505" w14:textId="77777777" w:rsidR="00906F41" w:rsidRPr="00906F41" w:rsidRDefault="00906F41" w:rsidP="00906F41">
            <w:pPr>
              <w:rPr>
                <w:rFonts w:cstheme="minorHAnsi"/>
                <w:color w:val="000000"/>
                <w:sz w:val="24"/>
                <w:szCs w:val="24"/>
                <w:lang w:val="en-GB"/>
              </w:rPr>
            </w:pPr>
            <w:r w:rsidRPr="00906F41">
              <w:rPr>
                <w:rFonts w:cstheme="minorHAnsi"/>
                <w:color w:val="000000"/>
                <w:sz w:val="24"/>
                <w:szCs w:val="24"/>
              </w:rPr>
              <w:lastRenderedPageBreak/>
              <w:t xml:space="preserve">How to recognise and talk about their emotions, including having a varied vocabulary of words to use when talking about their own and others’ feelings. </w:t>
            </w:r>
          </w:p>
          <w:p w14:paraId="61ED4153" w14:textId="7A7148E4" w:rsidR="00393B31" w:rsidRDefault="00393B31" w:rsidP="00393B31">
            <w:pPr>
              <w:rPr>
                <w:b/>
                <w:sz w:val="24"/>
                <w:szCs w:val="24"/>
              </w:rPr>
            </w:pPr>
            <w:r w:rsidRPr="00A20949">
              <w:rPr>
                <w:b/>
                <w:sz w:val="24"/>
                <w:szCs w:val="24"/>
              </w:rPr>
              <w:t>Boys Bodies (Y5 only)</w:t>
            </w:r>
          </w:p>
          <w:p w14:paraId="457EC8E4"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That human beings are different in kind to other animals;</w:t>
            </w:r>
          </w:p>
          <w:p w14:paraId="2ED87D5A"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About the unique growth and development of humans, and the changes that boys will experience during puberty;</w:t>
            </w:r>
          </w:p>
          <w:p w14:paraId="41202C0A"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About the need to respect their bodies as a gift from God to be looked after well, and treated appropriately;</w:t>
            </w:r>
          </w:p>
          <w:p w14:paraId="07493FE0"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The need for modesty and appropriate boundaries.</w:t>
            </w:r>
          </w:p>
          <w:p w14:paraId="27E4FD80" w14:textId="195E8A36" w:rsidR="00F96972" w:rsidRPr="00F96972" w:rsidRDefault="00F96972" w:rsidP="00F96972">
            <w:pPr>
              <w:rPr>
                <w:rFonts w:cstheme="minorHAnsi"/>
                <w:color w:val="000000"/>
                <w:sz w:val="24"/>
                <w:szCs w:val="24"/>
                <w:lang w:val="en-GB"/>
              </w:rPr>
            </w:pPr>
            <w:r w:rsidRPr="00F96972">
              <w:rPr>
                <w:rFonts w:cstheme="minorHAnsi"/>
                <w:sz w:val="24"/>
                <w:szCs w:val="24"/>
              </w:rPr>
              <w:t xml:space="preserve">NC </w:t>
            </w:r>
            <w:r w:rsidRPr="00F96972">
              <w:rPr>
                <w:rFonts w:cstheme="minorHAnsi"/>
                <w:color w:val="000000"/>
                <w:sz w:val="24"/>
                <w:szCs w:val="24"/>
              </w:rPr>
              <w:t xml:space="preserve">Key facts about puberty and the changing adolescent body, particularly from age 9 through to age 11, including physical and emotional changes. </w:t>
            </w:r>
          </w:p>
          <w:p w14:paraId="40CBC6E8"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 xml:space="preserve">That stable, caring relationships, which may be of different types, are at the heart of happy families, and are important for children’s security as they grow up. </w:t>
            </w:r>
          </w:p>
          <w:p w14:paraId="50723355" w14:textId="77777777" w:rsidR="00F96972" w:rsidRPr="00F96972" w:rsidRDefault="00F96972" w:rsidP="00F96972">
            <w:pPr>
              <w:rPr>
                <w:rFonts w:cstheme="minorHAnsi"/>
                <w:color w:val="000000"/>
                <w:sz w:val="24"/>
                <w:szCs w:val="24"/>
                <w:lang w:val="en-GB"/>
              </w:rPr>
            </w:pPr>
            <w:r w:rsidRPr="00F96972">
              <w:rPr>
                <w:rFonts w:cstheme="minorHAnsi"/>
                <w:color w:val="000000"/>
                <w:sz w:val="24"/>
                <w:szCs w:val="24"/>
              </w:rPr>
              <w:t xml:space="preserve">How to recognise and talk about their emotions, including having a varied vocabulary of words to use when talking about their own and others’ feelings. </w:t>
            </w:r>
          </w:p>
          <w:p w14:paraId="65EFEC02" w14:textId="49DBCC57" w:rsidR="00393B31" w:rsidRDefault="00393B31" w:rsidP="00393B31">
            <w:pPr>
              <w:rPr>
                <w:rFonts w:cs="Arial"/>
                <w:b/>
                <w:sz w:val="24"/>
                <w:szCs w:val="24"/>
              </w:rPr>
            </w:pPr>
            <w:r w:rsidRPr="00A20949">
              <w:rPr>
                <w:rFonts w:cs="Arial"/>
                <w:b/>
                <w:sz w:val="24"/>
                <w:szCs w:val="24"/>
              </w:rPr>
              <w:t>What is puberty? (Y4 only)</w:t>
            </w:r>
          </w:p>
          <w:p w14:paraId="31082567" w14:textId="77777777" w:rsidR="0075065A" w:rsidRPr="0075065A" w:rsidRDefault="0075065A" w:rsidP="0075065A">
            <w:pPr>
              <w:rPr>
                <w:rFonts w:cstheme="minorHAnsi"/>
                <w:color w:val="000000"/>
                <w:sz w:val="24"/>
                <w:szCs w:val="24"/>
                <w:lang w:val="en-GB"/>
              </w:rPr>
            </w:pPr>
            <w:r w:rsidRPr="0075065A">
              <w:rPr>
                <w:rFonts w:cstheme="minorHAnsi"/>
                <w:color w:val="000000"/>
                <w:sz w:val="24"/>
                <w:szCs w:val="24"/>
              </w:rPr>
              <w:t>Learn what the term puberty means;</w:t>
            </w:r>
          </w:p>
          <w:p w14:paraId="5F7FB899" w14:textId="77777777" w:rsidR="0075065A" w:rsidRPr="0075065A" w:rsidRDefault="0075065A" w:rsidP="0075065A">
            <w:pPr>
              <w:rPr>
                <w:rFonts w:cstheme="minorHAnsi"/>
                <w:color w:val="000000"/>
                <w:sz w:val="24"/>
                <w:szCs w:val="24"/>
                <w:lang w:val="en-GB"/>
              </w:rPr>
            </w:pPr>
            <w:r w:rsidRPr="0075065A">
              <w:rPr>
                <w:rFonts w:cstheme="minorHAnsi"/>
                <w:color w:val="000000"/>
                <w:sz w:val="24"/>
                <w:szCs w:val="24"/>
              </w:rPr>
              <w:t>Learn when they can expect puberty to take place;</w:t>
            </w:r>
          </w:p>
          <w:p w14:paraId="37F6421C" w14:textId="499F1323" w:rsidR="0075065A" w:rsidRPr="0075065A" w:rsidRDefault="0075065A" w:rsidP="0075065A">
            <w:pPr>
              <w:rPr>
                <w:rFonts w:cstheme="minorHAnsi"/>
                <w:color w:val="000000"/>
                <w:sz w:val="24"/>
                <w:szCs w:val="24"/>
              </w:rPr>
            </w:pPr>
            <w:r w:rsidRPr="0075065A">
              <w:rPr>
                <w:rFonts w:cstheme="minorHAnsi"/>
                <w:color w:val="000000"/>
                <w:sz w:val="24"/>
                <w:szCs w:val="24"/>
              </w:rPr>
              <w:t>Understand that puberty is part of God’s plan for our bodies.</w:t>
            </w:r>
          </w:p>
          <w:p w14:paraId="18896351" w14:textId="2496EB36" w:rsidR="0075065A" w:rsidRPr="0075065A" w:rsidRDefault="0075065A" w:rsidP="0075065A">
            <w:pPr>
              <w:rPr>
                <w:rFonts w:cstheme="minorHAnsi"/>
                <w:color w:val="000000"/>
                <w:sz w:val="24"/>
                <w:szCs w:val="24"/>
                <w:lang w:val="en-GB"/>
              </w:rPr>
            </w:pPr>
            <w:r w:rsidRPr="0075065A">
              <w:rPr>
                <w:rFonts w:cstheme="minorHAnsi"/>
                <w:color w:val="000000"/>
                <w:sz w:val="24"/>
                <w:szCs w:val="24"/>
              </w:rPr>
              <w:t xml:space="preserve">NC Key facts about puberty and the changing adolescent body, particularly from age 9 through to age 11, including physical and emotional changes. </w:t>
            </w:r>
          </w:p>
          <w:p w14:paraId="76AE088B" w14:textId="4390A3E0" w:rsidR="0075065A" w:rsidRPr="0075065A" w:rsidRDefault="0075065A" w:rsidP="0075065A">
            <w:pPr>
              <w:rPr>
                <w:rFonts w:cstheme="minorHAnsi"/>
                <w:color w:val="000000"/>
                <w:sz w:val="24"/>
                <w:szCs w:val="24"/>
                <w:lang w:val="en-GB"/>
              </w:rPr>
            </w:pPr>
            <w:r w:rsidRPr="0075065A">
              <w:rPr>
                <w:rFonts w:cstheme="minorHAnsi"/>
                <w:color w:val="000000"/>
                <w:sz w:val="24"/>
                <w:szCs w:val="24"/>
              </w:rPr>
              <w:t xml:space="preserve">About menstrual wellbeing including the key facts about the menstrual cycle. </w:t>
            </w:r>
          </w:p>
          <w:p w14:paraId="403E0748" w14:textId="5286D4F6" w:rsidR="00393B31" w:rsidRDefault="00393B31" w:rsidP="00393B31">
            <w:pPr>
              <w:rPr>
                <w:rFonts w:cs="Arial"/>
                <w:b/>
                <w:sz w:val="24"/>
                <w:szCs w:val="24"/>
              </w:rPr>
            </w:pPr>
            <w:r w:rsidRPr="00A20949">
              <w:rPr>
                <w:rFonts w:cs="Arial"/>
                <w:b/>
                <w:sz w:val="24"/>
                <w:szCs w:val="24"/>
              </w:rPr>
              <w:t>Changing Bodies (Y4 only)</w:t>
            </w:r>
          </w:p>
          <w:p w14:paraId="4AB2EB49" w14:textId="77777777" w:rsidR="00997B84" w:rsidRPr="00997B84" w:rsidRDefault="00997B84" w:rsidP="00997B84">
            <w:pPr>
              <w:rPr>
                <w:rFonts w:cstheme="minorHAnsi"/>
                <w:color w:val="000000"/>
                <w:sz w:val="24"/>
                <w:szCs w:val="24"/>
                <w:lang w:val="en-GB"/>
              </w:rPr>
            </w:pPr>
            <w:r w:rsidRPr="00997B84">
              <w:rPr>
                <w:rFonts w:cstheme="minorHAnsi"/>
                <w:color w:val="000000"/>
                <w:sz w:val="24"/>
                <w:szCs w:val="24"/>
              </w:rPr>
              <w:t>Learn correct naming of genitalia;</w:t>
            </w:r>
          </w:p>
          <w:p w14:paraId="253B4204" w14:textId="77777777" w:rsidR="00997B84" w:rsidRPr="00997B84" w:rsidRDefault="00997B84" w:rsidP="00997B84">
            <w:pPr>
              <w:rPr>
                <w:rFonts w:cstheme="minorHAnsi"/>
                <w:color w:val="000000"/>
                <w:sz w:val="24"/>
                <w:szCs w:val="24"/>
                <w:lang w:val="en-GB"/>
              </w:rPr>
            </w:pPr>
            <w:r w:rsidRPr="00997B84">
              <w:rPr>
                <w:rFonts w:cstheme="minorHAnsi"/>
                <w:color w:val="000000"/>
                <w:sz w:val="24"/>
                <w:szCs w:val="24"/>
              </w:rPr>
              <w:t>Learn what changes will happen to boys during puberty;</w:t>
            </w:r>
          </w:p>
          <w:p w14:paraId="6C18A12F" w14:textId="77777777" w:rsidR="00997B84" w:rsidRPr="00997B84" w:rsidRDefault="00997B84" w:rsidP="00997B84">
            <w:pPr>
              <w:rPr>
                <w:rFonts w:cstheme="minorHAnsi"/>
                <w:color w:val="000000"/>
                <w:sz w:val="24"/>
                <w:szCs w:val="24"/>
                <w:lang w:val="en-GB"/>
              </w:rPr>
            </w:pPr>
            <w:r w:rsidRPr="00997B84">
              <w:rPr>
                <w:rFonts w:cstheme="minorHAnsi"/>
                <w:color w:val="000000"/>
                <w:sz w:val="24"/>
                <w:szCs w:val="24"/>
              </w:rPr>
              <w:t>Learn what changes will happen to girls during puberty.</w:t>
            </w:r>
          </w:p>
          <w:p w14:paraId="6EA82E9F" w14:textId="353ECAB7" w:rsidR="00997B84" w:rsidRPr="00997B84" w:rsidRDefault="00997B84" w:rsidP="00997B84">
            <w:pPr>
              <w:rPr>
                <w:rFonts w:cstheme="minorHAnsi"/>
                <w:color w:val="000000"/>
                <w:sz w:val="24"/>
                <w:szCs w:val="24"/>
                <w:lang w:val="en-GB"/>
              </w:rPr>
            </w:pPr>
            <w:r>
              <w:rPr>
                <w:rFonts w:cstheme="minorHAnsi"/>
                <w:color w:val="000000"/>
                <w:sz w:val="24"/>
                <w:szCs w:val="24"/>
              </w:rPr>
              <w:t xml:space="preserve">NC </w:t>
            </w:r>
            <w:r w:rsidRPr="00997B84">
              <w:rPr>
                <w:rFonts w:cstheme="minorHAnsi"/>
                <w:color w:val="000000"/>
                <w:sz w:val="24"/>
                <w:szCs w:val="24"/>
              </w:rPr>
              <w:t xml:space="preserve">Key facts about puberty and the changing adolescent body, particularly from age 9 through to age 11, including physical and emotional changes. </w:t>
            </w:r>
          </w:p>
          <w:p w14:paraId="17364FB4" w14:textId="77777777" w:rsidR="00997B84" w:rsidRPr="00997B84" w:rsidRDefault="00997B84" w:rsidP="00997B84">
            <w:pPr>
              <w:rPr>
                <w:rFonts w:cstheme="minorHAnsi"/>
                <w:color w:val="000000"/>
                <w:sz w:val="24"/>
                <w:szCs w:val="24"/>
                <w:lang w:val="en-GB"/>
              </w:rPr>
            </w:pPr>
            <w:r w:rsidRPr="00997B84">
              <w:rPr>
                <w:rFonts w:cstheme="minorHAnsi"/>
                <w:color w:val="000000"/>
                <w:sz w:val="24"/>
                <w:szCs w:val="24"/>
              </w:rPr>
              <w:t xml:space="preserve">About menstrual wellbeing including the key facts about the menstrual cycle. </w:t>
            </w:r>
          </w:p>
          <w:p w14:paraId="26AA26FB" w14:textId="5AFCEA88" w:rsidR="00393B31" w:rsidRDefault="00393B31" w:rsidP="00393B31">
            <w:pPr>
              <w:rPr>
                <w:rFonts w:cs="Arial"/>
                <w:b/>
                <w:sz w:val="24"/>
                <w:szCs w:val="24"/>
              </w:rPr>
            </w:pPr>
            <w:r w:rsidRPr="00A20949">
              <w:rPr>
                <w:rFonts w:cs="Arial"/>
                <w:b/>
                <w:sz w:val="24"/>
                <w:szCs w:val="24"/>
              </w:rPr>
              <w:t>Boy/Girl Discussion Groups (Y4 only)</w:t>
            </w:r>
          </w:p>
          <w:p w14:paraId="2F2F3638" w14:textId="59C410CB" w:rsidR="00402609" w:rsidRPr="00402609" w:rsidRDefault="00402609" w:rsidP="00402609">
            <w:pPr>
              <w:rPr>
                <w:rFonts w:cstheme="minorHAnsi"/>
                <w:color w:val="000000"/>
                <w:sz w:val="24"/>
                <w:szCs w:val="24"/>
                <w:lang w:val="en-GB"/>
              </w:rPr>
            </w:pPr>
            <w:r>
              <w:rPr>
                <w:rFonts w:cs="Arial"/>
                <w:sz w:val="24"/>
                <w:szCs w:val="24"/>
              </w:rPr>
              <w:t xml:space="preserve">NC </w:t>
            </w:r>
            <w:r w:rsidRPr="00402609">
              <w:rPr>
                <w:rFonts w:cstheme="minorHAnsi"/>
                <w:color w:val="000000"/>
                <w:sz w:val="24"/>
                <w:szCs w:val="24"/>
              </w:rPr>
              <w:t xml:space="preserve">Key facts about puberty and the changing adolescent body, particularly from age 9 through to age 11, including physical and emotional changes. </w:t>
            </w:r>
          </w:p>
          <w:p w14:paraId="6F21D9B9" w14:textId="77777777" w:rsidR="00402609" w:rsidRPr="00402609" w:rsidRDefault="00402609" w:rsidP="00402609">
            <w:pPr>
              <w:rPr>
                <w:rFonts w:cstheme="minorHAnsi"/>
                <w:color w:val="000000"/>
                <w:sz w:val="24"/>
                <w:szCs w:val="24"/>
                <w:lang w:val="en-GB"/>
              </w:rPr>
            </w:pPr>
            <w:r w:rsidRPr="00402609">
              <w:rPr>
                <w:rFonts w:cstheme="minorHAnsi"/>
                <w:color w:val="000000"/>
                <w:sz w:val="24"/>
                <w:szCs w:val="24"/>
              </w:rPr>
              <w:lastRenderedPageBreak/>
              <w:t xml:space="preserve">About menstrual wellbeing including the key facts about the menstrual cycle. </w:t>
            </w:r>
          </w:p>
          <w:p w14:paraId="33BE58E5" w14:textId="6A22A5FC" w:rsidR="00402609" w:rsidRPr="00402609" w:rsidRDefault="00402609" w:rsidP="00393B31">
            <w:pPr>
              <w:rPr>
                <w:rFonts w:cs="Arial"/>
                <w:sz w:val="24"/>
                <w:szCs w:val="24"/>
              </w:rPr>
            </w:pPr>
          </w:p>
          <w:p w14:paraId="2C5D0849" w14:textId="3982F542" w:rsidR="003112BB" w:rsidRPr="00C407B4" w:rsidRDefault="003112BB" w:rsidP="00393B31"/>
        </w:tc>
      </w:tr>
    </w:tbl>
    <w:p w14:paraId="56774B10" w14:textId="4A09953F" w:rsidR="005E364E" w:rsidRDefault="005E364E" w:rsidP="005E364E">
      <w:pPr>
        <w:rPr>
          <w:sz w:val="24"/>
          <w:szCs w:val="24"/>
        </w:rPr>
      </w:pPr>
    </w:p>
    <w:p w14:paraId="1A5061AA" w14:textId="77777777" w:rsidR="00E760E2" w:rsidRDefault="00E760E2" w:rsidP="00E760E2">
      <w:pPr>
        <w:framePr w:hSpace="180" w:wrap="around" w:vAnchor="text" w:hAnchor="margin" w:x="-793" w:y="227"/>
        <w:jc w:val="center"/>
        <w:rPr>
          <w:b/>
          <w:sz w:val="24"/>
          <w:szCs w:val="24"/>
        </w:rPr>
      </w:pPr>
    </w:p>
    <w:p w14:paraId="57D826AB" w14:textId="2714ECB5" w:rsidR="00E760E2" w:rsidRDefault="00E760E2" w:rsidP="004138EC">
      <w:pPr>
        <w:rPr>
          <w:sz w:val="24"/>
          <w:szCs w:val="24"/>
        </w:rPr>
      </w:pPr>
    </w:p>
    <w:sectPr w:rsidR="00E760E2"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85DB4" w14:textId="77777777" w:rsidR="00481FC7" w:rsidRDefault="00481FC7" w:rsidP="003B0720">
      <w:pPr>
        <w:spacing w:after="0" w:line="240" w:lineRule="auto"/>
      </w:pPr>
      <w:r>
        <w:separator/>
      </w:r>
    </w:p>
  </w:endnote>
  <w:endnote w:type="continuationSeparator" w:id="0">
    <w:p w14:paraId="27FFB256" w14:textId="77777777" w:rsidR="00481FC7" w:rsidRDefault="00481FC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D5144" w14:textId="77777777" w:rsidR="00481FC7" w:rsidRDefault="00481FC7" w:rsidP="003B0720">
      <w:pPr>
        <w:spacing w:after="0" w:line="240" w:lineRule="auto"/>
      </w:pPr>
      <w:r>
        <w:separator/>
      </w:r>
    </w:p>
  </w:footnote>
  <w:footnote w:type="continuationSeparator" w:id="0">
    <w:p w14:paraId="0C5CE86A" w14:textId="77777777" w:rsidR="00481FC7" w:rsidRDefault="00481FC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6A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6"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3"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
  </w:num>
  <w:num w:numId="4">
    <w:abstractNumId w:val="13"/>
  </w:num>
  <w:num w:numId="5">
    <w:abstractNumId w:val="12"/>
  </w:num>
  <w:num w:numId="6">
    <w:abstractNumId w:val="0"/>
  </w:num>
  <w:num w:numId="7">
    <w:abstractNumId w:val="24"/>
  </w:num>
  <w:num w:numId="8">
    <w:abstractNumId w:val="8"/>
  </w:num>
  <w:num w:numId="9">
    <w:abstractNumId w:val="32"/>
  </w:num>
  <w:num w:numId="10">
    <w:abstractNumId w:val="34"/>
  </w:num>
  <w:num w:numId="11">
    <w:abstractNumId w:val="2"/>
  </w:num>
  <w:num w:numId="12">
    <w:abstractNumId w:val="33"/>
  </w:num>
  <w:num w:numId="13">
    <w:abstractNumId w:val="7"/>
  </w:num>
  <w:num w:numId="14">
    <w:abstractNumId w:val="31"/>
  </w:num>
  <w:num w:numId="15">
    <w:abstractNumId w:val="11"/>
  </w:num>
  <w:num w:numId="16">
    <w:abstractNumId w:val="14"/>
  </w:num>
  <w:num w:numId="17">
    <w:abstractNumId w:val="38"/>
  </w:num>
  <w:num w:numId="18">
    <w:abstractNumId w:val="26"/>
  </w:num>
  <w:num w:numId="19">
    <w:abstractNumId w:val="16"/>
  </w:num>
  <w:num w:numId="20">
    <w:abstractNumId w:val="27"/>
  </w:num>
  <w:num w:numId="21">
    <w:abstractNumId w:val="19"/>
  </w:num>
  <w:num w:numId="22">
    <w:abstractNumId w:val="20"/>
  </w:num>
  <w:num w:numId="23">
    <w:abstractNumId w:val="3"/>
  </w:num>
  <w:num w:numId="24">
    <w:abstractNumId w:val="10"/>
  </w:num>
  <w:num w:numId="25">
    <w:abstractNumId w:val="5"/>
  </w:num>
  <w:num w:numId="26">
    <w:abstractNumId w:val="1"/>
  </w:num>
  <w:num w:numId="27">
    <w:abstractNumId w:val="29"/>
  </w:num>
  <w:num w:numId="28">
    <w:abstractNumId w:val="9"/>
  </w:num>
  <w:num w:numId="29">
    <w:abstractNumId w:val="23"/>
  </w:num>
  <w:num w:numId="30">
    <w:abstractNumId w:val="25"/>
  </w:num>
  <w:num w:numId="31">
    <w:abstractNumId w:val="30"/>
  </w:num>
  <w:num w:numId="32">
    <w:abstractNumId w:val="21"/>
  </w:num>
  <w:num w:numId="33">
    <w:abstractNumId w:val="36"/>
  </w:num>
  <w:num w:numId="34">
    <w:abstractNumId w:val="17"/>
  </w:num>
  <w:num w:numId="35">
    <w:abstractNumId w:val="37"/>
  </w:num>
  <w:num w:numId="36">
    <w:abstractNumId w:val="15"/>
  </w:num>
  <w:num w:numId="37">
    <w:abstractNumId w:val="18"/>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6499C"/>
    <w:rsid w:val="00176BD3"/>
    <w:rsid w:val="001C4A0C"/>
    <w:rsid w:val="001F2E52"/>
    <w:rsid w:val="002221E5"/>
    <w:rsid w:val="00250C1B"/>
    <w:rsid w:val="0025118D"/>
    <w:rsid w:val="00254474"/>
    <w:rsid w:val="002B4DC8"/>
    <w:rsid w:val="002B70C7"/>
    <w:rsid w:val="002C47B4"/>
    <w:rsid w:val="002E0A12"/>
    <w:rsid w:val="002E7ECF"/>
    <w:rsid w:val="00307F6F"/>
    <w:rsid w:val="003112BB"/>
    <w:rsid w:val="00321DBB"/>
    <w:rsid w:val="00325883"/>
    <w:rsid w:val="003309E3"/>
    <w:rsid w:val="003356E4"/>
    <w:rsid w:val="00365679"/>
    <w:rsid w:val="00367787"/>
    <w:rsid w:val="00393B31"/>
    <w:rsid w:val="003B0720"/>
    <w:rsid w:val="003B576B"/>
    <w:rsid w:val="00402609"/>
    <w:rsid w:val="00407211"/>
    <w:rsid w:val="004138EC"/>
    <w:rsid w:val="00416A48"/>
    <w:rsid w:val="00436306"/>
    <w:rsid w:val="004606DE"/>
    <w:rsid w:val="004629CA"/>
    <w:rsid w:val="00481FC7"/>
    <w:rsid w:val="004E6757"/>
    <w:rsid w:val="005123F4"/>
    <w:rsid w:val="005902A6"/>
    <w:rsid w:val="005B5161"/>
    <w:rsid w:val="005C3C6D"/>
    <w:rsid w:val="005C7A3C"/>
    <w:rsid w:val="005E364E"/>
    <w:rsid w:val="00604218"/>
    <w:rsid w:val="00612F75"/>
    <w:rsid w:val="00626156"/>
    <w:rsid w:val="006311C9"/>
    <w:rsid w:val="00635199"/>
    <w:rsid w:val="00656938"/>
    <w:rsid w:val="006B15E6"/>
    <w:rsid w:val="006B3AA8"/>
    <w:rsid w:val="006C2653"/>
    <w:rsid w:val="006C7559"/>
    <w:rsid w:val="006E239B"/>
    <w:rsid w:val="006F2C9F"/>
    <w:rsid w:val="006F6E4E"/>
    <w:rsid w:val="007246F8"/>
    <w:rsid w:val="007345BA"/>
    <w:rsid w:val="0075065A"/>
    <w:rsid w:val="00771CE7"/>
    <w:rsid w:val="007769D1"/>
    <w:rsid w:val="0079487A"/>
    <w:rsid w:val="007D6840"/>
    <w:rsid w:val="007E1518"/>
    <w:rsid w:val="00814018"/>
    <w:rsid w:val="008144DA"/>
    <w:rsid w:val="0083136E"/>
    <w:rsid w:val="00851929"/>
    <w:rsid w:val="008616CA"/>
    <w:rsid w:val="0086352E"/>
    <w:rsid w:val="00897DC5"/>
    <w:rsid w:val="008A31C6"/>
    <w:rsid w:val="008B5005"/>
    <w:rsid w:val="008D515A"/>
    <w:rsid w:val="00902DF7"/>
    <w:rsid w:val="00906F41"/>
    <w:rsid w:val="00925664"/>
    <w:rsid w:val="009371D4"/>
    <w:rsid w:val="00971939"/>
    <w:rsid w:val="009932A7"/>
    <w:rsid w:val="00997B84"/>
    <w:rsid w:val="009C6DD2"/>
    <w:rsid w:val="009D6C7D"/>
    <w:rsid w:val="009F0599"/>
    <w:rsid w:val="00A01696"/>
    <w:rsid w:val="00A0715D"/>
    <w:rsid w:val="00A20949"/>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C74CF"/>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760E2"/>
    <w:rsid w:val="00EB4BBE"/>
    <w:rsid w:val="00EC1D0D"/>
    <w:rsid w:val="00EC48B2"/>
    <w:rsid w:val="00EC4E67"/>
    <w:rsid w:val="00ED1390"/>
    <w:rsid w:val="00EF4317"/>
    <w:rsid w:val="00F34693"/>
    <w:rsid w:val="00F3751D"/>
    <w:rsid w:val="00F5266B"/>
    <w:rsid w:val="00F76A11"/>
    <w:rsid w:val="00F96972"/>
    <w:rsid w:val="00FA2815"/>
    <w:rsid w:val="00FC38A3"/>
    <w:rsid w:val="00FD3951"/>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920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32632799">
      <w:bodyDiv w:val="1"/>
      <w:marLeft w:val="0"/>
      <w:marRight w:val="0"/>
      <w:marTop w:val="0"/>
      <w:marBottom w:val="0"/>
      <w:divBdr>
        <w:top w:val="none" w:sz="0" w:space="0" w:color="auto"/>
        <w:left w:val="none" w:sz="0" w:space="0" w:color="auto"/>
        <w:bottom w:val="none" w:sz="0" w:space="0" w:color="auto"/>
        <w:right w:val="none" w:sz="0" w:space="0" w:color="auto"/>
      </w:divBdr>
    </w:div>
    <w:div w:id="465976581">
      <w:bodyDiv w:val="1"/>
      <w:marLeft w:val="0"/>
      <w:marRight w:val="0"/>
      <w:marTop w:val="0"/>
      <w:marBottom w:val="0"/>
      <w:divBdr>
        <w:top w:val="none" w:sz="0" w:space="0" w:color="auto"/>
        <w:left w:val="none" w:sz="0" w:space="0" w:color="auto"/>
        <w:bottom w:val="none" w:sz="0" w:space="0" w:color="auto"/>
        <w:right w:val="none" w:sz="0" w:space="0" w:color="auto"/>
      </w:divBdr>
    </w:div>
    <w:div w:id="489827978">
      <w:bodyDiv w:val="1"/>
      <w:marLeft w:val="0"/>
      <w:marRight w:val="0"/>
      <w:marTop w:val="0"/>
      <w:marBottom w:val="0"/>
      <w:divBdr>
        <w:top w:val="none" w:sz="0" w:space="0" w:color="auto"/>
        <w:left w:val="none" w:sz="0" w:space="0" w:color="auto"/>
        <w:bottom w:val="none" w:sz="0" w:space="0" w:color="auto"/>
        <w:right w:val="none" w:sz="0" w:space="0" w:color="auto"/>
      </w:divBdr>
    </w:div>
    <w:div w:id="554388298">
      <w:bodyDiv w:val="1"/>
      <w:marLeft w:val="0"/>
      <w:marRight w:val="0"/>
      <w:marTop w:val="0"/>
      <w:marBottom w:val="0"/>
      <w:divBdr>
        <w:top w:val="none" w:sz="0" w:space="0" w:color="auto"/>
        <w:left w:val="none" w:sz="0" w:space="0" w:color="auto"/>
        <w:bottom w:val="none" w:sz="0" w:space="0" w:color="auto"/>
        <w:right w:val="none" w:sz="0" w:space="0" w:color="auto"/>
      </w:divBdr>
    </w:div>
    <w:div w:id="580523518">
      <w:bodyDiv w:val="1"/>
      <w:marLeft w:val="0"/>
      <w:marRight w:val="0"/>
      <w:marTop w:val="0"/>
      <w:marBottom w:val="0"/>
      <w:divBdr>
        <w:top w:val="none" w:sz="0" w:space="0" w:color="auto"/>
        <w:left w:val="none" w:sz="0" w:space="0" w:color="auto"/>
        <w:bottom w:val="none" w:sz="0" w:space="0" w:color="auto"/>
        <w:right w:val="none" w:sz="0" w:space="0" w:color="auto"/>
      </w:divBdr>
    </w:div>
    <w:div w:id="626393820">
      <w:bodyDiv w:val="1"/>
      <w:marLeft w:val="0"/>
      <w:marRight w:val="0"/>
      <w:marTop w:val="0"/>
      <w:marBottom w:val="0"/>
      <w:divBdr>
        <w:top w:val="none" w:sz="0" w:space="0" w:color="auto"/>
        <w:left w:val="none" w:sz="0" w:space="0" w:color="auto"/>
        <w:bottom w:val="none" w:sz="0" w:space="0" w:color="auto"/>
        <w:right w:val="none" w:sz="0" w:space="0" w:color="auto"/>
      </w:divBdr>
    </w:div>
    <w:div w:id="682245895">
      <w:bodyDiv w:val="1"/>
      <w:marLeft w:val="0"/>
      <w:marRight w:val="0"/>
      <w:marTop w:val="0"/>
      <w:marBottom w:val="0"/>
      <w:divBdr>
        <w:top w:val="none" w:sz="0" w:space="0" w:color="auto"/>
        <w:left w:val="none" w:sz="0" w:space="0" w:color="auto"/>
        <w:bottom w:val="none" w:sz="0" w:space="0" w:color="auto"/>
        <w:right w:val="none" w:sz="0" w:space="0" w:color="auto"/>
      </w:divBdr>
    </w:div>
    <w:div w:id="741174943">
      <w:bodyDiv w:val="1"/>
      <w:marLeft w:val="0"/>
      <w:marRight w:val="0"/>
      <w:marTop w:val="0"/>
      <w:marBottom w:val="0"/>
      <w:divBdr>
        <w:top w:val="none" w:sz="0" w:space="0" w:color="auto"/>
        <w:left w:val="none" w:sz="0" w:space="0" w:color="auto"/>
        <w:bottom w:val="none" w:sz="0" w:space="0" w:color="auto"/>
        <w:right w:val="none" w:sz="0" w:space="0" w:color="auto"/>
      </w:divBdr>
    </w:div>
    <w:div w:id="813523154">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97922362">
      <w:bodyDiv w:val="1"/>
      <w:marLeft w:val="0"/>
      <w:marRight w:val="0"/>
      <w:marTop w:val="0"/>
      <w:marBottom w:val="0"/>
      <w:divBdr>
        <w:top w:val="none" w:sz="0" w:space="0" w:color="auto"/>
        <w:left w:val="none" w:sz="0" w:space="0" w:color="auto"/>
        <w:bottom w:val="none" w:sz="0" w:space="0" w:color="auto"/>
        <w:right w:val="none" w:sz="0" w:space="0" w:color="auto"/>
      </w:divBdr>
    </w:div>
    <w:div w:id="1059475729">
      <w:bodyDiv w:val="1"/>
      <w:marLeft w:val="0"/>
      <w:marRight w:val="0"/>
      <w:marTop w:val="0"/>
      <w:marBottom w:val="0"/>
      <w:divBdr>
        <w:top w:val="none" w:sz="0" w:space="0" w:color="auto"/>
        <w:left w:val="none" w:sz="0" w:space="0" w:color="auto"/>
        <w:bottom w:val="none" w:sz="0" w:space="0" w:color="auto"/>
        <w:right w:val="none" w:sz="0" w:space="0" w:color="auto"/>
      </w:divBdr>
    </w:div>
    <w:div w:id="1107971690">
      <w:bodyDiv w:val="1"/>
      <w:marLeft w:val="0"/>
      <w:marRight w:val="0"/>
      <w:marTop w:val="0"/>
      <w:marBottom w:val="0"/>
      <w:divBdr>
        <w:top w:val="none" w:sz="0" w:space="0" w:color="auto"/>
        <w:left w:val="none" w:sz="0" w:space="0" w:color="auto"/>
        <w:bottom w:val="none" w:sz="0" w:space="0" w:color="auto"/>
        <w:right w:val="none" w:sz="0" w:space="0" w:color="auto"/>
      </w:divBdr>
    </w:div>
    <w:div w:id="1118723481">
      <w:bodyDiv w:val="1"/>
      <w:marLeft w:val="0"/>
      <w:marRight w:val="0"/>
      <w:marTop w:val="0"/>
      <w:marBottom w:val="0"/>
      <w:divBdr>
        <w:top w:val="none" w:sz="0" w:space="0" w:color="auto"/>
        <w:left w:val="none" w:sz="0" w:space="0" w:color="auto"/>
        <w:bottom w:val="none" w:sz="0" w:space="0" w:color="auto"/>
        <w:right w:val="none" w:sz="0" w:space="0" w:color="auto"/>
      </w:divBdr>
    </w:div>
    <w:div w:id="1178085129">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48881455">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602495837">
      <w:bodyDiv w:val="1"/>
      <w:marLeft w:val="0"/>
      <w:marRight w:val="0"/>
      <w:marTop w:val="0"/>
      <w:marBottom w:val="0"/>
      <w:divBdr>
        <w:top w:val="none" w:sz="0" w:space="0" w:color="auto"/>
        <w:left w:val="none" w:sz="0" w:space="0" w:color="auto"/>
        <w:bottom w:val="none" w:sz="0" w:space="0" w:color="auto"/>
        <w:right w:val="none" w:sz="0" w:space="0" w:color="auto"/>
      </w:divBdr>
    </w:div>
    <w:div w:id="1612978993">
      <w:bodyDiv w:val="1"/>
      <w:marLeft w:val="0"/>
      <w:marRight w:val="0"/>
      <w:marTop w:val="0"/>
      <w:marBottom w:val="0"/>
      <w:divBdr>
        <w:top w:val="none" w:sz="0" w:space="0" w:color="auto"/>
        <w:left w:val="none" w:sz="0" w:space="0" w:color="auto"/>
        <w:bottom w:val="none" w:sz="0" w:space="0" w:color="auto"/>
        <w:right w:val="none" w:sz="0" w:space="0" w:color="auto"/>
      </w:divBdr>
    </w:div>
    <w:div w:id="1616912447">
      <w:bodyDiv w:val="1"/>
      <w:marLeft w:val="0"/>
      <w:marRight w:val="0"/>
      <w:marTop w:val="0"/>
      <w:marBottom w:val="0"/>
      <w:divBdr>
        <w:top w:val="none" w:sz="0" w:space="0" w:color="auto"/>
        <w:left w:val="none" w:sz="0" w:space="0" w:color="auto"/>
        <w:bottom w:val="none" w:sz="0" w:space="0" w:color="auto"/>
        <w:right w:val="none" w:sz="0" w:space="0" w:color="auto"/>
      </w:divBdr>
    </w:div>
    <w:div w:id="1709984356">
      <w:bodyDiv w:val="1"/>
      <w:marLeft w:val="0"/>
      <w:marRight w:val="0"/>
      <w:marTop w:val="0"/>
      <w:marBottom w:val="0"/>
      <w:divBdr>
        <w:top w:val="none" w:sz="0" w:space="0" w:color="auto"/>
        <w:left w:val="none" w:sz="0" w:space="0" w:color="auto"/>
        <w:bottom w:val="none" w:sz="0" w:space="0" w:color="auto"/>
        <w:right w:val="none" w:sz="0" w:space="0" w:color="auto"/>
      </w:divBdr>
    </w:div>
    <w:div w:id="1748961704">
      <w:bodyDiv w:val="1"/>
      <w:marLeft w:val="0"/>
      <w:marRight w:val="0"/>
      <w:marTop w:val="0"/>
      <w:marBottom w:val="0"/>
      <w:divBdr>
        <w:top w:val="none" w:sz="0" w:space="0" w:color="auto"/>
        <w:left w:val="none" w:sz="0" w:space="0" w:color="auto"/>
        <w:bottom w:val="none" w:sz="0" w:space="0" w:color="auto"/>
        <w:right w:val="none" w:sz="0" w:space="0" w:color="auto"/>
      </w:divBdr>
    </w:div>
    <w:div w:id="1768185624">
      <w:bodyDiv w:val="1"/>
      <w:marLeft w:val="0"/>
      <w:marRight w:val="0"/>
      <w:marTop w:val="0"/>
      <w:marBottom w:val="0"/>
      <w:divBdr>
        <w:top w:val="none" w:sz="0" w:space="0" w:color="auto"/>
        <w:left w:val="none" w:sz="0" w:space="0" w:color="auto"/>
        <w:bottom w:val="none" w:sz="0" w:space="0" w:color="auto"/>
        <w:right w:val="none" w:sz="0" w:space="0" w:color="auto"/>
      </w:divBdr>
    </w:div>
    <w:div w:id="1781949074">
      <w:bodyDiv w:val="1"/>
      <w:marLeft w:val="0"/>
      <w:marRight w:val="0"/>
      <w:marTop w:val="0"/>
      <w:marBottom w:val="0"/>
      <w:divBdr>
        <w:top w:val="none" w:sz="0" w:space="0" w:color="auto"/>
        <w:left w:val="none" w:sz="0" w:space="0" w:color="auto"/>
        <w:bottom w:val="none" w:sz="0" w:space="0" w:color="auto"/>
        <w:right w:val="none" w:sz="0" w:space="0" w:color="auto"/>
      </w:divBdr>
    </w:div>
    <w:div w:id="1818842528">
      <w:bodyDiv w:val="1"/>
      <w:marLeft w:val="0"/>
      <w:marRight w:val="0"/>
      <w:marTop w:val="0"/>
      <w:marBottom w:val="0"/>
      <w:divBdr>
        <w:top w:val="none" w:sz="0" w:space="0" w:color="auto"/>
        <w:left w:val="none" w:sz="0" w:space="0" w:color="auto"/>
        <w:bottom w:val="none" w:sz="0" w:space="0" w:color="auto"/>
        <w:right w:val="none" w:sz="0" w:space="0" w:color="auto"/>
      </w:divBdr>
    </w:div>
    <w:div w:id="1824657274">
      <w:bodyDiv w:val="1"/>
      <w:marLeft w:val="0"/>
      <w:marRight w:val="0"/>
      <w:marTop w:val="0"/>
      <w:marBottom w:val="0"/>
      <w:divBdr>
        <w:top w:val="none" w:sz="0" w:space="0" w:color="auto"/>
        <w:left w:val="none" w:sz="0" w:space="0" w:color="auto"/>
        <w:bottom w:val="none" w:sz="0" w:space="0" w:color="auto"/>
        <w:right w:val="none" w:sz="0" w:space="0" w:color="auto"/>
      </w:divBdr>
    </w:div>
    <w:div w:id="1827472584">
      <w:bodyDiv w:val="1"/>
      <w:marLeft w:val="0"/>
      <w:marRight w:val="0"/>
      <w:marTop w:val="0"/>
      <w:marBottom w:val="0"/>
      <w:divBdr>
        <w:top w:val="none" w:sz="0" w:space="0" w:color="auto"/>
        <w:left w:val="none" w:sz="0" w:space="0" w:color="auto"/>
        <w:bottom w:val="none" w:sz="0" w:space="0" w:color="auto"/>
        <w:right w:val="none" w:sz="0" w:space="0" w:color="auto"/>
      </w:divBdr>
    </w:div>
    <w:div w:id="1899631553">
      <w:bodyDiv w:val="1"/>
      <w:marLeft w:val="0"/>
      <w:marRight w:val="0"/>
      <w:marTop w:val="0"/>
      <w:marBottom w:val="0"/>
      <w:divBdr>
        <w:top w:val="none" w:sz="0" w:space="0" w:color="auto"/>
        <w:left w:val="none" w:sz="0" w:space="0" w:color="auto"/>
        <w:bottom w:val="none" w:sz="0" w:space="0" w:color="auto"/>
        <w:right w:val="none" w:sz="0" w:space="0" w:color="auto"/>
      </w:divBdr>
    </w:div>
    <w:div w:id="2058309003">
      <w:bodyDiv w:val="1"/>
      <w:marLeft w:val="0"/>
      <w:marRight w:val="0"/>
      <w:marTop w:val="0"/>
      <w:marBottom w:val="0"/>
      <w:divBdr>
        <w:top w:val="none" w:sz="0" w:space="0" w:color="auto"/>
        <w:left w:val="none" w:sz="0" w:space="0" w:color="auto"/>
        <w:bottom w:val="none" w:sz="0" w:space="0" w:color="auto"/>
        <w:right w:val="none" w:sz="0" w:space="0" w:color="auto"/>
      </w:divBdr>
    </w:div>
    <w:div w:id="207181016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159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2021-10-20T12:01:00Z</dcterms:created>
  <dcterms:modified xsi:type="dcterms:W3CDTF">2021-10-20T12:02:00Z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