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028DD90" w:rsidR="002C47B4" w:rsidRPr="003B576B" w:rsidRDefault="002C47B4" w:rsidP="00C407B4">
            <w:pPr>
              <w:jc w:val="center"/>
              <w:rPr>
                <w:rFonts w:cs="Arial"/>
                <w:sz w:val="24"/>
                <w:szCs w:val="24"/>
              </w:rPr>
            </w:pPr>
            <w:r>
              <w:rPr>
                <w:b/>
                <w:color w:val="FFFF00"/>
                <w:sz w:val="28"/>
              </w:rPr>
              <w:t xml:space="preserve">St </w:t>
            </w:r>
            <w:r w:rsidR="009F20D2" w:rsidRPr="003B576B">
              <w:rPr>
                <w:b/>
                <w:color w:val="FFFF00"/>
                <w:sz w:val="24"/>
                <w:szCs w:val="24"/>
              </w:rPr>
              <w:t xml:space="preserve"> </w:t>
            </w:r>
            <w:r w:rsidR="009F20D2" w:rsidRPr="009F20D2">
              <w:rPr>
                <w:b/>
                <w:color w:val="FFFF00"/>
                <w:sz w:val="28"/>
                <w:szCs w:val="28"/>
              </w:rPr>
              <w:t xml:space="preserve">Scholastica </w:t>
            </w:r>
            <w:r w:rsidRPr="009F20D2">
              <w:rPr>
                <w:b/>
                <w:color w:val="FFFF00"/>
                <w:sz w:val="28"/>
                <w:szCs w:val="28"/>
              </w:rPr>
              <w:t>T</w:t>
            </w:r>
            <w:r w:rsidR="00512799" w:rsidRPr="009F20D2">
              <w:rPr>
                <w:b/>
                <w:color w:val="FFFF00"/>
                <w:sz w:val="28"/>
                <w:szCs w:val="28"/>
              </w:rPr>
              <w:t>erm</w:t>
            </w:r>
            <w:r w:rsidR="00AC2D3F">
              <w:rPr>
                <w:b/>
                <w:color w:val="FFFF00"/>
                <w:sz w:val="28"/>
              </w:rPr>
              <w:t xml:space="preserve"> 2 </w:t>
            </w:r>
            <w:r w:rsidR="00C407B4">
              <w:rPr>
                <w:b/>
                <w:color w:val="FFFF00"/>
                <w:sz w:val="28"/>
              </w:rPr>
              <w:t>-</w:t>
            </w:r>
            <w:r>
              <w:rPr>
                <w:b/>
                <w:color w:val="FFFF00"/>
                <w:sz w:val="28"/>
              </w:rPr>
              <w:t xml:space="preserve"> Cycle A</w:t>
            </w:r>
          </w:p>
        </w:tc>
      </w:tr>
      <w:tr w:rsidR="002459C8" w:rsidRPr="00C407B4" w14:paraId="2C5D07FA" w14:textId="77777777" w:rsidTr="00BE1D4A">
        <w:trPr>
          <w:trHeight w:val="2694"/>
        </w:trPr>
        <w:tc>
          <w:tcPr>
            <w:tcW w:w="2223" w:type="dxa"/>
            <w:vAlign w:val="center"/>
          </w:tcPr>
          <w:p w14:paraId="2C5D07E5" w14:textId="77777777" w:rsidR="002459C8" w:rsidRPr="00C407B4" w:rsidRDefault="002459C8" w:rsidP="002459C8">
            <w:pPr>
              <w:jc w:val="center"/>
            </w:pPr>
            <w:r w:rsidRPr="00C407B4">
              <w:t>Topic</w:t>
            </w:r>
          </w:p>
        </w:tc>
        <w:tc>
          <w:tcPr>
            <w:tcW w:w="13507" w:type="dxa"/>
            <w:vAlign w:val="center"/>
          </w:tcPr>
          <w:p w14:paraId="2BB2F55A" w14:textId="42C789D8" w:rsidR="002459C8" w:rsidRPr="002459C8" w:rsidRDefault="002459C8" w:rsidP="002459C8">
            <w:pPr>
              <w:rPr>
                <w:rFonts w:eastAsia="Calibri" w:cs="Times New Roman"/>
                <w:b/>
                <w:sz w:val="24"/>
                <w:szCs w:val="24"/>
              </w:rPr>
            </w:pPr>
            <w:r>
              <w:rPr>
                <w:rFonts w:eastAsia="Calibri" w:cs="Times New Roman"/>
                <w:sz w:val="24"/>
                <w:szCs w:val="24"/>
                <w:lang w:val="en-GB"/>
              </w:rPr>
              <w:t xml:space="preserve">                                                                                      </w:t>
            </w:r>
            <w:r w:rsidRPr="002459C8">
              <w:rPr>
                <w:rFonts w:eastAsia="Calibri" w:cs="Times New Roman"/>
                <w:b/>
                <w:sz w:val="24"/>
                <w:szCs w:val="24"/>
                <w:lang w:val="en-GB"/>
              </w:rPr>
              <w:t xml:space="preserve">         Blitz!</w:t>
            </w:r>
          </w:p>
          <w:p w14:paraId="0B7B3B84" w14:textId="0BC70485" w:rsidR="002459C8" w:rsidRPr="003B576B" w:rsidRDefault="002459C8" w:rsidP="002459C8">
            <w:pPr>
              <w:jc w:val="center"/>
              <w:rPr>
                <w:sz w:val="24"/>
                <w:szCs w:val="24"/>
              </w:rPr>
            </w:pPr>
            <w:r w:rsidRPr="003B576B">
              <w:rPr>
                <w:rFonts w:eastAsia="Calibri" w:cs="Times New Roman"/>
                <w:noProof/>
                <w:sz w:val="24"/>
                <w:szCs w:val="24"/>
                <w:lang w:val="en-GB" w:eastAsia="en-GB"/>
              </w:rPr>
              <w:drawing>
                <wp:anchor distT="0" distB="0" distL="114300" distR="114300" simplePos="0" relativeHeight="251658240" behindDoc="0" locked="0" layoutInCell="1" allowOverlap="1" wp14:anchorId="6EC2C3DB" wp14:editId="15A70069">
                  <wp:simplePos x="0" y="0"/>
                  <wp:positionH relativeFrom="column">
                    <wp:posOffset>2760980</wp:posOffset>
                  </wp:positionH>
                  <wp:positionV relativeFrom="paragraph">
                    <wp:posOffset>62230</wp:posOffset>
                  </wp:positionV>
                  <wp:extent cx="1392555" cy="1304290"/>
                  <wp:effectExtent l="0" t="0" r="0" b="0"/>
                  <wp:wrapSquare wrapText="bothSides"/>
                  <wp:docPr id="25" name="Picture 25" descr="A picture containing smoke, train, weap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smoke, train, weapon, outdoo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92555" cy="1304290"/>
                          </a:xfrm>
                          <a:prstGeom prst="rect">
                            <a:avLst/>
                          </a:prstGeom>
                        </pic:spPr>
                      </pic:pic>
                    </a:graphicData>
                  </a:graphic>
                  <wp14:sizeRelH relativeFrom="margin">
                    <wp14:pctWidth>0</wp14:pctWidth>
                  </wp14:sizeRelH>
                  <wp14:sizeRelV relativeFrom="margin">
                    <wp14:pctHeight>0</wp14:pctHeight>
                  </wp14:sizeRelV>
                </wp:anchor>
              </w:drawing>
            </w:r>
          </w:p>
          <w:p w14:paraId="2C5D07E7" w14:textId="4F4693D1" w:rsidR="002459C8" w:rsidRPr="00693D6B" w:rsidRDefault="002459C8" w:rsidP="002459C8">
            <w:pPr>
              <w:rPr>
                <w:b/>
                <w:sz w:val="24"/>
                <w:szCs w:val="24"/>
              </w:rPr>
            </w:pPr>
          </w:p>
        </w:tc>
      </w:tr>
      <w:tr w:rsidR="002459C8" w:rsidRPr="00C407B4" w14:paraId="17B58006" w14:textId="77777777" w:rsidTr="006A122C">
        <w:trPr>
          <w:trHeight w:val="961"/>
        </w:trPr>
        <w:tc>
          <w:tcPr>
            <w:tcW w:w="2223" w:type="dxa"/>
            <w:vAlign w:val="center"/>
          </w:tcPr>
          <w:p w14:paraId="0501ECAB" w14:textId="672ADFAB" w:rsidR="002459C8" w:rsidRPr="00C407B4" w:rsidRDefault="002459C8" w:rsidP="002459C8">
            <w:pPr>
              <w:jc w:val="center"/>
            </w:pPr>
            <w:r w:rsidRPr="00C407B4">
              <w:t>WOW Experience</w:t>
            </w:r>
          </w:p>
        </w:tc>
        <w:tc>
          <w:tcPr>
            <w:tcW w:w="13507" w:type="dxa"/>
          </w:tcPr>
          <w:p w14:paraId="35E11A2A" w14:textId="63368847" w:rsidR="00276599" w:rsidRDefault="00276599" w:rsidP="002459C8">
            <w:pPr>
              <w:pStyle w:val="Default"/>
              <w:ind w:left="360"/>
              <w:rPr>
                <w:b/>
              </w:rPr>
            </w:pPr>
          </w:p>
          <w:p w14:paraId="3E16ED93" w14:textId="245D4B7B" w:rsidR="002459C8" w:rsidRPr="00276599" w:rsidRDefault="00276599" w:rsidP="00276599">
            <w:r>
              <w:t>Children to re-create/ act out an air-raid shelter day.</w:t>
            </w:r>
          </w:p>
        </w:tc>
      </w:tr>
      <w:tr w:rsidR="002459C8" w:rsidRPr="00C407B4" w14:paraId="2C5D0815" w14:textId="77777777" w:rsidTr="00CF727F">
        <w:trPr>
          <w:trHeight w:val="961"/>
        </w:trPr>
        <w:tc>
          <w:tcPr>
            <w:tcW w:w="2223" w:type="dxa"/>
            <w:vAlign w:val="center"/>
          </w:tcPr>
          <w:p w14:paraId="2C5D07FB" w14:textId="77777777" w:rsidR="002459C8" w:rsidRPr="00C407B4" w:rsidRDefault="002459C8" w:rsidP="002459C8">
            <w:pPr>
              <w:jc w:val="center"/>
            </w:pPr>
            <w:r w:rsidRPr="00C407B4">
              <w:t>History/Geography</w:t>
            </w:r>
          </w:p>
        </w:tc>
        <w:tc>
          <w:tcPr>
            <w:tcW w:w="13507" w:type="dxa"/>
          </w:tcPr>
          <w:tbl>
            <w:tblPr>
              <w:tblW w:w="13406" w:type="dxa"/>
              <w:tblBorders>
                <w:top w:val="nil"/>
                <w:left w:val="nil"/>
                <w:bottom w:val="nil"/>
                <w:right w:val="nil"/>
              </w:tblBorders>
              <w:tblLayout w:type="fixed"/>
              <w:tblLook w:val="0000" w:firstRow="0" w:lastRow="0" w:firstColumn="0" w:lastColumn="0" w:noHBand="0" w:noVBand="0"/>
            </w:tblPr>
            <w:tblGrid>
              <w:gridCol w:w="13406"/>
            </w:tblGrid>
            <w:tr w:rsidR="002459C8" w:rsidRPr="003B576B" w14:paraId="31F0FE32" w14:textId="77777777" w:rsidTr="00C1790D">
              <w:trPr>
                <w:trHeight w:val="220"/>
              </w:trPr>
              <w:tc>
                <w:tcPr>
                  <w:tcW w:w="13406" w:type="dxa"/>
                </w:tcPr>
                <w:p w14:paraId="3F196822" w14:textId="77777777" w:rsidR="002459C8" w:rsidRPr="002459C8" w:rsidRDefault="002459C8" w:rsidP="00757244">
                  <w:pPr>
                    <w:framePr w:hSpace="180" w:wrap="around" w:vAnchor="text" w:hAnchor="margin" w:x="-793" w:y="227"/>
                    <w:autoSpaceDE w:val="0"/>
                    <w:autoSpaceDN w:val="0"/>
                    <w:adjustRightInd w:val="0"/>
                    <w:spacing w:after="0" w:line="240" w:lineRule="auto"/>
                    <w:ind w:left="-118"/>
                    <w:jc w:val="center"/>
                    <w:rPr>
                      <w:rFonts w:eastAsia="Calibri" w:cs="Calibri"/>
                      <w:b/>
                      <w:color w:val="000000"/>
                      <w:sz w:val="24"/>
                      <w:szCs w:val="24"/>
                    </w:rPr>
                  </w:pPr>
                  <w:r w:rsidRPr="002459C8">
                    <w:rPr>
                      <w:rFonts w:eastAsia="Calibri" w:cs="Calibri"/>
                      <w:b/>
                      <w:sz w:val="24"/>
                      <w:szCs w:val="24"/>
                    </w:rPr>
                    <w:t xml:space="preserve">A </w:t>
                  </w:r>
                  <w:r>
                    <w:rPr>
                      <w:rFonts w:eastAsia="Calibri" w:cs="Calibri"/>
                      <w:b/>
                      <w:color w:val="000000"/>
                      <w:sz w:val="24"/>
                      <w:szCs w:val="24"/>
                    </w:rPr>
                    <w:t xml:space="preserve">study of an </w:t>
                  </w:r>
                  <w:r w:rsidRPr="002459C8">
                    <w:rPr>
                      <w:rFonts w:eastAsia="Calibri" w:cs="Calibri"/>
                      <w:b/>
                      <w:color w:val="000000"/>
                      <w:sz w:val="24"/>
                      <w:szCs w:val="24"/>
                    </w:rPr>
                    <w:t>aspect in British history that extends pupils’ chronological knowledge beyond 1066 (Blitz and WW2)</w:t>
                  </w:r>
                </w:p>
                <w:p w14:paraId="4CBCA5BC" w14:textId="77777777" w:rsidR="002459C8" w:rsidRPr="003B576B" w:rsidRDefault="00757244" w:rsidP="00757244">
                  <w:pPr>
                    <w:framePr w:hSpace="180" w:wrap="around" w:vAnchor="text" w:hAnchor="margin" w:x="-793" w:y="227"/>
                    <w:autoSpaceDE w:val="0"/>
                    <w:autoSpaceDN w:val="0"/>
                    <w:adjustRightInd w:val="0"/>
                    <w:spacing w:after="0" w:line="240" w:lineRule="auto"/>
                    <w:ind w:left="-118"/>
                    <w:rPr>
                      <w:rFonts w:eastAsia="Calibri" w:cs="Calibri"/>
                      <w:color w:val="000000"/>
                      <w:sz w:val="24"/>
                      <w:szCs w:val="24"/>
                    </w:rPr>
                  </w:pPr>
                  <w:hyperlink r:id="rId12" w:history="1">
                    <w:r w:rsidR="002459C8" w:rsidRPr="003B576B">
                      <w:rPr>
                        <w:rFonts w:eastAsia="Calibri" w:cs="Calibri"/>
                        <w:color w:val="0563C1"/>
                        <w:sz w:val="24"/>
                        <w:szCs w:val="24"/>
                        <w:u w:val="single"/>
                      </w:rPr>
                      <w:t>https://www.history.org.uk/primary/categories/217/resource/9433</w:t>
                    </w:r>
                  </w:hyperlink>
                  <w:r w:rsidR="002459C8" w:rsidRPr="003B576B">
                    <w:rPr>
                      <w:rFonts w:eastAsia="Calibri" w:cs="Calibri"/>
                      <w:color w:val="000000"/>
                      <w:sz w:val="24"/>
                      <w:szCs w:val="24"/>
                    </w:rPr>
                    <w:t xml:space="preserve"> </w:t>
                  </w:r>
                </w:p>
                <w:p w14:paraId="7C2EFEC6" w14:textId="77777777" w:rsidR="002459C8" w:rsidRPr="003B576B" w:rsidRDefault="002459C8" w:rsidP="00757244">
                  <w:pPr>
                    <w:framePr w:hSpace="180" w:wrap="around" w:vAnchor="text" w:hAnchor="margin" w:x="-793" w:y="227"/>
                    <w:autoSpaceDE w:val="0"/>
                    <w:autoSpaceDN w:val="0"/>
                    <w:adjustRightInd w:val="0"/>
                    <w:spacing w:after="0" w:line="240" w:lineRule="auto"/>
                    <w:ind w:left="-118"/>
                    <w:rPr>
                      <w:rFonts w:eastAsia="Calibri" w:cs="Calibri"/>
                      <w:color w:val="000000"/>
                      <w:sz w:val="24"/>
                      <w:szCs w:val="24"/>
                    </w:rPr>
                  </w:pPr>
                </w:p>
              </w:tc>
            </w:tr>
          </w:tbl>
          <w:p w14:paraId="05549F35" w14:textId="77777777" w:rsidR="002459C8" w:rsidRPr="003B576B" w:rsidRDefault="002459C8" w:rsidP="002459C8">
            <w:pPr>
              <w:rPr>
                <w:rFonts w:eastAsia="Calibri" w:cs="Arial"/>
                <w:sz w:val="24"/>
                <w:szCs w:val="24"/>
                <w:lang w:val="en-GB"/>
              </w:rPr>
            </w:pPr>
            <w:r w:rsidRPr="003B576B">
              <w:rPr>
                <w:rFonts w:eastAsia="Calibri" w:cs="Arial"/>
                <w:sz w:val="24"/>
                <w:szCs w:val="24"/>
                <w:lang w:val="en-GB"/>
              </w:rPr>
              <w:t>1. How significant was the Blitz?</w:t>
            </w:r>
          </w:p>
          <w:p w14:paraId="1A6C5BF8" w14:textId="77777777" w:rsidR="002459C8" w:rsidRPr="003B576B" w:rsidRDefault="002459C8" w:rsidP="002459C8">
            <w:pPr>
              <w:rPr>
                <w:rFonts w:eastAsia="Calibri" w:cs="Arial"/>
                <w:sz w:val="24"/>
                <w:szCs w:val="24"/>
                <w:lang w:val="en-GB"/>
              </w:rPr>
            </w:pPr>
            <w:r w:rsidRPr="003B576B">
              <w:rPr>
                <w:rFonts w:eastAsia="Calibri" w:cs="Arial"/>
                <w:sz w:val="24"/>
                <w:szCs w:val="24"/>
                <w:lang w:val="en-GB"/>
              </w:rPr>
              <w:t>2. World War II: whose war?</w:t>
            </w:r>
          </w:p>
          <w:p w14:paraId="4A10F6E9" w14:textId="77777777" w:rsidR="002459C8" w:rsidRPr="003B576B" w:rsidRDefault="002459C8" w:rsidP="002459C8">
            <w:pPr>
              <w:rPr>
                <w:rFonts w:eastAsia="Calibri" w:cs="Arial"/>
                <w:sz w:val="24"/>
                <w:szCs w:val="24"/>
                <w:lang w:val="en-GB"/>
              </w:rPr>
            </w:pPr>
            <w:r w:rsidRPr="003B576B">
              <w:rPr>
                <w:rFonts w:eastAsia="Calibri" w:cs="Arial"/>
                <w:sz w:val="24"/>
                <w:szCs w:val="24"/>
                <w:lang w:val="en-GB"/>
              </w:rPr>
              <w:t>3. What was the impact of World War II on people in our locality?</w:t>
            </w:r>
          </w:p>
          <w:p w14:paraId="07DD1CDE" w14:textId="77777777" w:rsidR="002459C8" w:rsidRPr="003B576B" w:rsidRDefault="002459C8" w:rsidP="002459C8">
            <w:pPr>
              <w:rPr>
                <w:rFonts w:eastAsia="Calibri" w:cs="Arial"/>
                <w:sz w:val="24"/>
                <w:szCs w:val="24"/>
                <w:lang w:val="en-GB"/>
              </w:rPr>
            </w:pPr>
            <w:r w:rsidRPr="003B576B">
              <w:rPr>
                <w:rFonts w:eastAsia="Calibri" w:cs="Arial"/>
                <w:sz w:val="24"/>
                <w:szCs w:val="24"/>
                <w:lang w:val="en-GB"/>
              </w:rPr>
              <w:t>4. How well does a fictional story tell us what it was like to be an evacuee?</w:t>
            </w:r>
          </w:p>
          <w:p w14:paraId="48A92A6B" w14:textId="77777777" w:rsidR="002459C8" w:rsidRPr="003B576B" w:rsidRDefault="002459C8" w:rsidP="002459C8">
            <w:pPr>
              <w:rPr>
                <w:rFonts w:eastAsia="Calibri" w:cs="Arial"/>
                <w:sz w:val="24"/>
                <w:szCs w:val="24"/>
                <w:lang w:val="en-GB"/>
              </w:rPr>
            </w:pPr>
            <w:r w:rsidRPr="003B576B">
              <w:rPr>
                <w:rFonts w:eastAsia="Calibri" w:cs="Arial"/>
                <w:sz w:val="24"/>
                <w:szCs w:val="24"/>
                <w:lang w:val="en-GB"/>
              </w:rPr>
              <w:t>5. Evacuee experiences in Britain: is this all we need to know about children in World War II?</w:t>
            </w:r>
          </w:p>
          <w:p w14:paraId="1CCD2670" w14:textId="77777777" w:rsidR="002459C8" w:rsidRPr="003B576B" w:rsidRDefault="002459C8" w:rsidP="002459C8">
            <w:pPr>
              <w:rPr>
                <w:rFonts w:eastAsia="Calibri" w:cs="Arial"/>
                <w:sz w:val="24"/>
                <w:szCs w:val="24"/>
                <w:lang w:val="en-GB"/>
              </w:rPr>
            </w:pPr>
            <w:r w:rsidRPr="003B576B">
              <w:rPr>
                <w:rFonts w:eastAsia="Calibri" w:cs="Arial"/>
                <w:sz w:val="24"/>
                <w:szCs w:val="24"/>
                <w:lang w:val="en-GB"/>
              </w:rPr>
              <w:t>6. New opportunities? How significant was the impact of World War II on women?</w:t>
            </w:r>
          </w:p>
          <w:p w14:paraId="054848D2" w14:textId="77777777" w:rsidR="002459C8" w:rsidRPr="003B576B" w:rsidRDefault="002459C8" w:rsidP="002459C8">
            <w:pPr>
              <w:rPr>
                <w:rFonts w:eastAsia="Calibri" w:cs="Arial"/>
                <w:sz w:val="24"/>
                <w:szCs w:val="24"/>
                <w:lang w:val="en-GB"/>
              </w:rPr>
            </w:pPr>
            <w:r w:rsidRPr="003B576B">
              <w:rPr>
                <w:rFonts w:eastAsia="Calibri" w:cs="Arial"/>
                <w:sz w:val="24"/>
                <w:szCs w:val="24"/>
                <w:lang w:val="en-GB"/>
              </w:rPr>
              <w:lastRenderedPageBreak/>
              <w:t>7. What did men do in World War II? Did all men have to fight?</w:t>
            </w:r>
          </w:p>
          <w:p w14:paraId="411E4142" w14:textId="77777777" w:rsidR="002459C8" w:rsidRDefault="002459C8" w:rsidP="002459C8">
            <w:pPr>
              <w:rPr>
                <w:rFonts w:eastAsia="Calibri" w:cs="Arial"/>
                <w:sz w:val="24"/>
                <w:szCs w:val="24"/>
                <w:lang w:val="en-GB"/>
              </w:rPr>
            </w:pPr>
            <w:r w:rsidRPr="003B576B">
              <w:rPr>
                <w:rFonts w:eastAsia="Calibri" w:cs="Arial"/>
                <w:sz w:val="24"/>
                <w:szCs w:val="24"/>
                <w:lang w:val="en-GB"/>
              </w:rPr>
              <w:t>8. When was the most dangerous time to live? How different was the Blitz?</w:t>
            </w:r>
          </w:p>
          <w:p w14:paraId="1A05C97A" w14:textId="77777777" w:rsidR="00757244" w:rsidRDefault="00757244" w:rsidP="00757244">
            <w:pPr>
              <w:jc w:val="center"/>
              <w:rPr>
                <w:rFonts w:eastAsia="Calibri" w:cs="Arial"/>
                <w:sz w:val="24"/>
                <w:szCs w:val="24"/>
                <w:lang w:val="en-GB"/>
              </w:rPr>
            </w:pPr>
          </w:p>
          <w:p w14:paraId="242C3E62" w14:textId="193ED1DD" w:rsidR="005A37AB" w:rsidRPr="003B576B" w:rsidRDefault="00757244" w:rsidP="00757244">
            <w:pPr>
              <w:jc w:val="center"/>
              <w:rPr>
                <w:rFonts w:eastAsia="Calibri" w:cs="Arial"/>
                <w:sz w:val="24"/>
                <w:szCs w:val="24"/>
                <w:lang w:val="en-GB"/>
              </w:rPr>
            </w:pPr>
            <w:hyperlink r:id="rId13" w:history="1">
              <w:r w:rsidRPr="00757244">
                <w:rPr>
                  <w:rStyle w:val="Hyperlink"/>
                  <w:rFonts w:eastAsia="Calibri" w:cs="Arial"/>
                  <w:sz w:val="24"/>
                  <w:szCs w:val="24"/>
                  <w:lang w:val="en-GB"/>
                </w:rPr>
                <w:t>Knowledge Organiser</w:t>
              </w:r>
            </w:hyperlink>
          </w:p>
          <w:p w14:paraId="40BA57D2" w14:textId="77777777" w:rsidR="002459C8" w:rsidRPr="003B576B" w:rsidRDefault="002459C8" w:rsidP="002459C8">
            <w:pPr>
              <w:rPr>
                <w:rFonts w:eastAsia="Times New Roman" w:cs="Arial"/>
                <w:sz w:val="24"/>
                <w:szCs w:val="24"/>
                <w:lang w:val="en" w:eastAsia="en-GB"/>
              </w:rPr>
            </w:pPr>
          </w:p>
          <w:p w14:paraId="2C5D07FF" w14:textId="47C7DAC5" w:rsidR="002459C8" w:rsidRPr="002459C8" w:rsidRDefault="002459C8" w:rsidP="002459C8">
            <w:pPr>
              <w:rPr>
                <w:rFonts w:eastAsia="Calibri" w:cs="Times New Roman"/>
                <w:sz w:val="24"/>
                <w:szCs w:val="24"/>
              </w:rPr>
            </w:pPr>
            <w:r w:rsidRPr="003B576B">
              <w:rPr>
                <w:rFonts w:eastAsia="Times New Roman" w:cs="Arial"/>
                <w:sz w:val="24"/>
                <w:szCs w:val="24"/>
                <w:lang w:val="en" w:eastAsia="en-GB"/>
              </w:rPr>
              <w:t>Black History Month: October</w:t>
            </w:r>
          </w:p>
        </w:tc>
      </w:tr>
      <w:tr w:rsidR="002459C8" w:rsidRPr="00C407B4" w14:paraId="2C5D081E" w14:textId="77777777" w:rsidTr="00837D43">
        <w:trPr>
          <w:trHeight w:val="961"/>
        </w:trPr>
        <w:tc>
          <w:tcPr>
            <w:tcW w:w="2223" w:type="dxa"/>
            <w:vAlign w:val="center"/>
          </w:tcPr>
          <w:p w14:paraId="2C5D0816" w14:textId="77777777" w:rsidR="002459C8" w:rsidRPr="00C407B4" w:rsidRDefault="002459C8" w:rsidP="002459C8">
            <w:pPr>
              <w:jc w:val="center"/>
            </w:pPr>
            <w:r w:rsidRPr="00C407B4">
              <w:lastRenderedPageBreak/>
              <w:t>Art/ D &amp; T</w:t>
            </w:r>
          </w:p>
        </w:tc>
        <w:tc>
          <w:tcPr>
            <w:tcW w:w="13507" w:type="dxa"/>
          </w:tcPr>
          <w:p w14:paraId="099570EC" w14:textId="77777777" w:rsidR="002459C8" w:rsidRPr="002459C8" w:rsidRDefault="002459C8" w:rsidP="002459C8">
            <w:pPr>
              <w:jc w:val="center"/>
              <w:rPr>
                <w:rFonts w:eastAsia="Calibri" w:cs="Times New Roman"/>
                <w:b/>
                <w:sz w:val="24"/>
                <w:szCs w:val="24"/>
              </w:rPr>
            </w:pPr>
            <w:r w:rsidRPr="002459C8">
              <w:rPr>
                <w:rFonts w:eastAsia="Calibri" w:cs="Arial"/>
                <w:b/>
                <w:sz w:val="24"/>
                <w:szCs w:val="24"/>
              </w:rPr>
              <w:t xml:space="preserve">DT: </w:t>
            </w:r>
            <w:r w:rsidRPr="002459C8">
              <w:rPr>
                <w:rFonts w:eastAsia="Calibri" w:cs="Times New Roman"/>
                <w:b/>
                <w:sz w:val="24"/>
                <w:szCs w:val="24"/>
              </w:rPr>
              <w:t>Make do and mend</w:t>
            </w:r>
          </w:p>
          <w:p w14:paraId="4519CEB2" w14:textId="77777777" w:rsidR="002459C8" w:rsidRPr="002459C8" w:rsidRDefault="002459C8" w:rsidP="002459C8">
            <w:pPr>
              <w:rPr>
                <w:rFonts w:cs="Arial"/>
                <w:iCs/>
                <w:sz w:val="24"/>
                <w:szCs w:val="24"/>
              </w:rPr>
            </w:pPr>
            <w:r w:rsidRPr="002459C8">
              <w:rPr>
                <w:rFonts w:cs="Arial"/>
                <w:iCs/>
                <w:sz w:val="24"/>
                <w:szCs w:val="24"/>
              </w:rPr>
              <w:t xml:space="preserve">Design </w:t>
            </w:r>
          </w:p>
          <w:p w14:paraId="0A1B6F04" w14:textId="28B95973"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use research and develop design criteria to inform the design of innovative, functional, appealing products that are fit for purpose, aimed at particular individuals or groups </w:t>
            </w:r>
          </w:p>
          <w:p w14:paraId="597E9297" w14:textId="1E58BB87"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generate, develop, model and communicate their ideas through discussion, annotated sketches, cross-sectional and exploded diagrams, prototypes, pattern pieces and computer-aided design</w:t>
            </w:r>
          </w:p>
          <w:p w14:paraId="67CA9627" w14:textId="77777777" w:rsidR="002459C8" w:rsidRPr="002459C8" w:rsidRDefault="002459C8" w:rsidP="002459C8">
            <w:pPr>
              <w:rPr>
                <w:rFonts w:cs="Arial"/>
                <w:iCs/>
                <w:sz w:val="24"/>
                <w:szCs w:val="24"/>
              </w:rPr>
            </w:pPr>
            <w:r w:rsidRPr="002459C8">
              <w:rPr>
                <w:rFonts w:cs="Arial"/>
                <w:iCs/>
                <w:sz w:val="24"/>
                <w:szCs w:val="24"/>
              </w:rPr>
              <w:t xml:space="preserve">Evaluate </w:t>
            </w:r>
          </w:p>
          <w:p w14:paraId="61EF3434" w14:textId="37442509"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investigate and analyse a range of existing products </w:t>
            </w:r>
          </w:p>
          <w:p w14:paraId="30B28728" w14:textId="5A558F91"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evaluate their ideas and products against their own design criteria and consider the views of others to improve their work </w:t>
            </w:r>
          </w:p>
          <w:p w14:paraId="4BF7E252" w14:textId="620F5D1F"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understand how key events and individuals in design and technology have helped shape the world</w:t>
            </w:r>
          </w:p>
          <w:p w14:paraId="7FB246FE" w14:textId="77777777" w:rsidR="002459C8" w:rsidRPr="002459C8" w:rsidRDefault="002459C8" w:rsidP="002459C8">
            <w:pPr>
              <w:rPr>
                <w:rFonts w:cs="Arial"/>
                <w:iCs/>
                <w:sz w:val="24"/>
                <w:szCs w:val="24"/>
              </w:rPr>
            </w:pPr>
            <w:r w:rsidRPr="002459C8">
              <w:rPr>
                <w:rFonts w:cs="Arial"/>
                <w:iCs/>
                <w:sz w:val="24"/>
                <w:szCs w:val="24"/>
              </w:rPr>
              <w:t xml:space="preserve">Technical knowledge </w:t>
            </w:r>
          </w:p>
          <w:p w14:paraId="755A6AFE" w14:textId="465A2CF0"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apply their understanding of how to strengthen, stiffen and reinforce more complex structures </w:t>
            </w:r>
          </w:p>
          <w:p w14:paraId="28C781B2" w14:textId="5FDE99C8"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understand and use mechanical systems in their products [for example, gears, pulleys, cams, levers and linkages] </w:t>
            </w:r>
          </w:p>
          <w:p w14:paraId="08C7410A" w14:textId="1D103136"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understand and use electrical systems in their products [for example, series circuits incorporating switches, bulbs, buzzers and motors] </w:t>
            </w:r>
          </w:p>
          <w:p w14:paraId="5F16D906" w14:textId="77777777" w:rsidR="002459C8" w:rsidRPr="002459C8" w:rsidRDefault="002459C8" w:rsidP="002459C8">
            <w:pPr>
              <w:rPr>
                <w:rFonts w:cs="Arial"/>
                <w:iCs/>
                <w:sz w:val="24"/>
                <w:szCs w:val="24"/>
              </w:rPr>
            </w:pPr>
            <w:r w:rsidRPr="002459C8">
              <w:rPr>
                <w:rFonts w:cs="Arial"/>
                <w:iCs/>
                <w:sz w:val="24"/>
                <w:szCs w:val="24"/>
              </w:rPr>
              <w:t>Cooking and nutrition</w:t>
            </w:r>
          </w:p>
          <w:p w14:paraId="0A90A475" w14:textId="5D6159DB"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understand and apply the principles of a healthy and varied diet </w:t>
            </w:r>
          </w:p>
          <w:p w14:paraId="6A01D7D8" w14:textId="58A3A173" w:rsidR="002459C8" w:rsidRPr="002459C8" w:rsidRDefault="002459C8" w:rsidP="002459C8">
            <w:pPr>
              <w:rPr>
                <w:rFonts w:cs="Arial"/>
                <w:iCs/>
                <w:sz w:val="24"/>
                <w:szCs w:val="24"/>
              </w:rPr>
            </w:pPr>
            <w:r>
              <w:rPr>
                <w:rFonts w:cs="Arial"/>
                <w:iCs/>
                <w:sz w:val="24"/>
                <w:szCs w:val="24"/>
              </w:rPr>
              <w:t>•</w:t>
            </w:r>
            <w:r w:rsidRPr="002459C8">
              <w:rPr>
                <w:rFonts w:cs="Arial"/>
                <w:iCs/>
                <w:sz w:val="24"/>
                <w:szCs w:val="24"/>
              </w:rPr>
              <w:t xml:space="preserve">prepare and cook a variety of predominantly savoury dishes using a range of cooking techniques </w:t>
            </w:r>
          </w:p>
          <w:p w14:paraId="1354E2B7" w14:textId="77777777" w:rsidR="002459C8" w:rsidRDefault="002459C8" w:rsidP="002459C8">
            <w:pPr>
              <w:rPr>
                <w:rFonts w:cs="Arial"/>
                <w:iCs/>
                <w:sz w:val="24"/>
                <w:szCs w:val="24"/>
              </w:rPr>
            </w:pPr>
            <w:r>
              <w:rPr>
                <w:rFonts w:cs="Arial"/>
                <w:iCs/>
                <w:sz w:val="24"/>
                <w:szCs w:val="24"/>
              </w:rPr>
              <w:t>•</w:t>
            </w:r>
            <w:r w:rsidRPr="002459C8">
              <w:rPr>
                <w:rFonts w:cs="Arial"/>
                <w:iCs/>
                <w:sz w:val="24"/>
                <w:szCs w:val="24"/>
              </w:rPr>
              <w:t>understand seasonality, and know where and how a variety of ingredients are grown, reared, caught and processed</w:t>
            </w:r>
          </w:p>
          <w:p w14:paraId="0B8859B3" w14:textId="77777777" w:rsidR="00757244" w:rsidRDefault="00757244" w:rsidP="00757244">
            <w:pPr>
              <w:rPr>
                <w:rFonts w:cs="Arial"/>
                <w:iCs/>
                <w:sz w:val="24"/>
                <w:szCs w:val="24"/>
              </w:rPr>
            </w:pPr>
          </w:p>
          <w:p w14:paraId="2C5D0817" w14:textId="039879E1" w:rsidR="005A37AB" w:rsidRPr="005E364E" w:rsidRDefault="00757244" w:rsidP="00757244">
            <w:pPr>
              <w:jc w:val="center"/>
              <w:rPr>
                <w:rFonts w:cs="Arial"/>
                <w:sz w:val="24"/>
                <w:szCs w:val="24"/>
              </w:rPr>
            </w:pPr>
            <w:hyperlink r:id="rId14" w:history="1">
              <w:r w:rsidRPr="00757244">
                <w:rPr>
                  <w:rStyle w:val="Hyperlink"/>
                  <w:rFonts w:cs="Arial"/>
                  <w:iCs/>
                  <w:sz w:val="24"/>
                  <w:szCs w:val="24"/>
                </w:rPr>
                <w:t>Knowledge Organiser</w:t>
              </w:r>
            </w:hyperlink>
          </w:p>
        </w:tc>
      </w:tr>
      <w:tr w:rsidR="002459C8" w:rsidRPr="00C407B4" w14:paraId="2C5D0826" w14:textId="77777777" w:rsidTr="00CF727F">
        <w:trPr>
          <w:trHeight w:val="961"/>
        </w:trPr>
        <w:tc>
          <w:tcPr>
            <w:tcW w:w="2223" w:type="dxa"/>
            <w:vAlign w:val="center"/>
          </w:tcPr>
          <w:p w14:paraId="2C5D081F" w14:textId="055361E8" w:rsidR="002459C8" w:rsidRPr="00C407B4" w:rsidRDefault="002459C8" w:rsidP="002459C8">
            <w:pPr>
              <w:jc w:val="center"/>
            </w:pPr>
            <w:r w:rsidRPr="00C407B4">
              <w:t>Science</w:t>
            </w:r>
          </w:p>
        </w:tc>
        <w:tc>
          <w:tcPr>
            <w:tcW w:w="13507" w:type="dxa"/>
          </w:tcPr>
          <w:p w14:paraId="0199EE01" w14:textId="77777777" w:rsidR="002459C8" w:rsidRPr="00AC2D3F" w:rsidRDefault="002459C8" w:rsidP="002459C8">
            <w:pPr>
              <w:jc w:val="center"/>
              <w:rPr>
                <w:b/>
                <w:sz w:val="24"/>
                <w:szCs w:val="24"/>
              </w:rPr>
            </w:pPr>
            <w:r w:rsidRPr="00AC2D3F">
              <w:rPr>
                <w:b/>
                <w:sz w:val="24"/>
                <w:szCs w:val="24"/>
              </w:rPr>
              <w:t>Electricity</w:t>
            </w:r>
          </w:p>
          <w:p w14:paraId="094C4923" w14:textId="77777777" w:rsidR="00AC2D3F" w:rsidRPr="00AC2D3F" w:rsidRDefault="00AC2D3F" w:rsidP="00AC2D3F">
            <w:pPr>
              <w:rPr>
                <w:sz w:val="24"/>
                <w:szCs w:val="24"/>
              </w:rPr>
            </w:pPr>
            <w:r w:rsidRPr="00AC2D3F">
              <w:rPr>
                <w:sz w:val="24"/>
                <w:szCs w:val="24"/>
              </w:rPr>
              <w:t>NC: To report on findings, including oral and written explanations</w:t>
            </w:r>
          </w:p>
          <w:p w14:paraId="4E9E785A" w14:textId="77777777" w:rsidR="00AC2D3F" w:rsidRPr="00AC2D3F" w:rsidRDefault="00AC2D3F" w:rsidP="00AC2D3F">
            <w:pPr>
              <w:rPr>
                <w:sz w:val="24"/>
                <w:szCs w:val="24"/>
              </w:rPr>
            </w:pPr>
            <w:r w:rsidRPr="00AC2D3F">
              <w:rPr>
                <w:sz w:val="24"/>
                <w:szCs w:val="24"/>
              </w:rPr>
              <w:t>Identify common appliances that run on electricity.</w:t>
            </w:r>
          </w:p>
          <w:p w14:paraId="307BFDF9" w14:textId="77777777" w:rsidR="00AC2D3F" w:rsidRPr="00AC2D3F" w:rsidRDefault="00AC2D3F" w:rsidP="00AC2D3F">
            <w:pPr>
              <w:rPr>
                <w:sz w:val="24"/>
                <w:szCs w:val="24"/>
              </w:rPr>
            </w:pPr>
            <w:r w:rsidRPr="00AC2D3F">
              <w:rPr>
                <w:sz w:val="24"/>
                <w:szCs w:val="24"/>
              </w:rPr>
              <w:lastRenderedPageBreak/>
              <w:t>Using results to draw simple conclusions, make predictions for new values, suggest improvements and raise further questions. Construct a simple series electrical circuit, identifying and naming its basic parts, including cells, wires, bulbs, switches and buzzers. Identify whether or not a lamp will light in a simple series circuit, based on whether or not the lamp is part of a complete loop with a battery.</w:t>
            </w:r>
          </w:p>
          <w:p w14:paraId="1FCAF4CD" w14:textId="77777777" w:rsidR="00AC2D3F" w:rsidRPr="00AC2D3F" w:rsidRDefault="00AC2D3F" w:rsidP="00AC2D3F">
            <w:pPr>
              <w:rPr>
                <w:sz w:val="24"/>
                <w:szCs w:val="24"/>
              </w:rPr>
            </w:pPr>
            <w:r w:rsidRPr="00AC2D3F">
              <w:rPr>
                <w:sz w:val="24"/>
                <w:szCs w:val="24"/>
              </w:rPr>
              <w:t>Construct a simple series electrical circuit, identifying and naming its basic parts, including cells, wires, bulbs, switches and buzzers. Making systematic and careful observations and, where appropriate, taking accurate measurements using standard units, using a range of equipment, including thermometers and data loggers. Recognise some common conductors and insulators, and associate metals with being good conductors.</w:t>
            </w:r>
          </w:p>
          <w:p w14:paraId="481E30EB" w14:textId="77777777" w:rsidR="00AC2D3F" w:rsidRPr="00AC2D3F" w:rsidRDefault="00AC2D3F" w:rsidP="00AC2D3F">
            <w:pPr>
              <w:rPr>
                <w:sz w:val="24"/>
                <w:szCs w:val="24"/>
              </w:rPr>
            </w:pPr>
            <w:r w:rsidRPr="00AC2D3F">
              <w:rPr>
                <w:sz w:val="24"/>
                <w:szCs w:val="24"/>
              </w:rPr>
              <w:t>Recognise that a switch opens and closes a circuit and associate this with whether or not a lamp lights in a simple series circuit.</w:t>
            </w:r>
          </w:p>
          <w:p w14:paraId="4947760C" w14:textId="77777777" w:rsidR="00AC2D3F" w:rsidRPr="00AC2D3F" w:rsidRDefault="00AC2D3F" w:rsidP="00AC2D3F">
            <w:pPr>
              <w:rPr>
                <w:sz w:val="24"/>
                <w:szCs w:val="24"/>
              </w:rPr>
            </w:pPr>
            <w:r w:rsidRPr="00AC2D3F">
              <w:rPr>
                <w:sz w:val="24"/>
                <w:szCs w:val="24"/>
              </w:rPr>
              <w:t>Recording findings using simple scientific language, drawings, labelled diagrams, keys, bar charts, and tables. Reporting on findings from enquiries, including oral and written explanations, displays or presentations of results and conclusions.</w:t>
            </w:r>
          </w:p>
          <w:p w14:paraId="5588798F" w14:textId="77777777" w:rsidR="00AC2D3F" w:rsidRPr="00AC2D3F" w:rsidRDefault="00AC2D3F" w:rsidP="00AC2D3F">
            <w:pPr>
              <w:rPr>
                <w:sz w:val="24"/>
                <w:szCs w:val="24"/>
              </w:rPr>
            </w:pPr>
            <w:r w:rsidRPr="00AC2D3F">
              <w:rPr>
                <w:sz w:val="24"/>
                <w:szCs w:val="24"/>
              </w:rPr>
              <w:t>Children will learn about what electricity is and how it was discovered. They will identify which appliances use electricity in their homes and how to keep themselves safe. Children will construct circuits, start to create pictorial circuits and conduct an investigation into how easily different types of switches can break and reconnect a circuit.</w:t>
            </w:r>
          </w:p>
          <w:p w14:paraId="6FAC3C90" w14:textId="77777777" w:rsidR="00AC2D3F" w:rsidRPr="00AC2D3F" w:rsidRDefault="00AC2D3F" w:rsidP="00AC2D3F">
            <w:pPr>
              <w:rPr>
                <w:sz w:val="24"/>
                <w:szCs w:val="24"/>
              </w:rPr>
            </w:pPr>
            <w:r w:rsidRPr="00AC2D3F">
              <w:rPr>
                <w:sz w:val="24"/>
                <w:szCs w:val="24"/>
              </w:rPr>
              <w:t>NC: Identifying scientific evidence that has been used to support or refute ideas or arguments.</w:t>
            </w:r>
          </w:p>
          <w:p w14:paraId="3D9C4371" w14:textId="77777777" w:rsidR="00AC2D3F" w:rsidRPr="00AC2D3F" w:rsidRDefault="00AC2D3F" w:rsidP="00AC2D3F">
            <w:pPr>
              <w:rPr>
                <w:sz w:val="24"/>
                <w:szCs w:val="24"/>
              </w:rPr>
            </w:pPr>
            <w:r w:rsidRPr="00AC2D3F">
              <w:rPr>
                <w:sz w:val="24"/>
                <w:szCs w:val="24"/>
              </w:rPr>
              <w:t>Use recognised symbols when representing a simple circuit in a diagram.</w:t>
            </w:r>
          </w:p>
          <w:p w14:paraId="2ED42BE1" w14:textId="77777777" w:rsidR="00AC2D3F" w:rsidRPr="00AC2D3F" w:rsidRDefault="00AC2D3F" w:rsidP="00AC2D3F">
            <w:pPr>
              <w:rPr>
                <w:sz w:val="24"/>
                <w:szCs w:val="24"/>
              </w:rPr>
            </w:pPr>
            <w:r w:rsidRPr="00AC2D3F">
              <w:rPr>
                <w:sz w:val="24"/>
                <w:szCs w:val="24"/>
              </w:rPr>
              <w:t>Associate the brightness of a bulb or the volume of a buzzer with the number and voltage of cells used in the circuit.</w:t>
            </w:r>
          </w:p>
          <w:p w14:paraId="1CA42ACF" w14:textId="77777777" w:rsidR="00AC2D3F" w:rsidRPr="00AC2D3F" w:rsidRDefault="00AC2D3F" w:rsidP="00AC2D3F">
            <w:pPr>
              <w:rPr>
                <w:sz w:val="24"/>
                <w:szCs w:val="24"/>
              </w:rPr>
            </w:pPr>
            <w:r w:rsidRPr="00AC2D3F">
              <w:rPr>
                <w:sz w:val="24"/>
                <w:szCs w:val="24"/>
              </w:rPr>
              <w:t>Compare and give reasons for variations in how components function, including the brightness of bulbs, the loudness of buzzers and the on/off position of switches Planning different types of scientific enquiries to answer questions, including recognising and controlling variables where necessary.</w:t>
            </w:r>
          </w:p>
          <w:p w14:paraId="610B1965" w14:textId="77777777" w:rsidR="00AC2D3F" w:rsidRPr="00AC2D3F" w:rsidRDefault="00AC2D3F" w:rsidP="00AC2D3F">
            <w:pPr>
              <w:rPr>
                <w:sz w:val="24"/>
                <w:szCs w:val="24"/>
              </w:rPr>
            </w:pPr>
            <w:r w:rsidRPr="00AC2D3F">
              <w:rPr>
                <w:sz w:val="24"/>
                <w:szCs w:val="24"/>
              </w:rPr>
              <w:t>Compare and give reasons for variations in how components function, including the brightness of bulbs, the loudness of buzzers and the on/off position of switches Recording data and results of increasing complexity using scientific diagrams and labels, classification keys, tables, scatter graphs, bar and line graphs Reporting and presenting findings from enquiries, including conclusions, causal relationships and explanations of and degree of trust in results, in oral and written forms such as displays and other presentations.</w:t>
            </w:r>
          </w:p>
          <w:p w14:paraId="01DA1B80" w14:textId="77777777" w:rsidR="00AC2D3F" w:rsidRPr="00AC2D3F" w:rsidRDefault="00AC2D3F" w:rsidP="00AC2D3F">
            <w:pPr>
              <w:rPr>
                <w:sz w:val="24"/>
                <w:szCs w:val="24"/>
              </w:rPr>
            </w:pPr>
            <w:r w:rsidRPr="00AC2D3F">
              <w:rPr>
                <w:sz w:val="24"/>
                <w:szCs w:val="24"/>
              </w:rPr>
              <w:t>Using test results to make predictions to set up further comparative and fair tests.</w:t>
            </w:r>
          </w:p>
          <w:p w14:paraId="275DAEE1" w14:textId="77777777" w:rsidR="00AC2D3F" w:rsidRPr="00AC2D3F" w:rsidRDefault="00AC2D3F" w:rsidP="00AC2D3F">
            <w:pPr>
              <w:rPr>
                <w:sz w:val="24"/>
                <w:szCs w:val="24"/>
              </w:rPr>
            </w:pPr>
          </w:p>
          <w:p w14:paraId="2C5D0820" w14:textId="500ABC1D" w:rsidR="00AC2D3F" w:rsidRPr="002459C8" w:rsidRDefault="00AC2D3F" w:rsidP="00AC2D3F">
            <w:pPr>
              <w:jc w:val="center"/>
              <w:rPr>
                <w:rFonts w:eastAsia="Times New Roman" w:cstheme="minorHAnsi"/>
                <w:b/>
                <w:color w:val="0B0C0C"/>
                <w:lang w:val="en-GB" w:eastAsia="en-GB"/>
              </w:rPr>
            </w:pPr>
            <w:r w:rsidRPr="00AC2D3F">
              <w:rPr>
                <w:sz w:val="24"/>
                <w:szCs w:val="24"/>
              </w:rPr>
              <w:t xml:space="preserve"> Children will learn to represent circuits using symbols in a diagram. They will learn about two of the most important scientific inventors in the field of electricity – Thomas Edison and Nikola Tesla. Children will get the opportunity to develop their understanding of what electricity is and how to measure it.</w:t>
            </w:r>
          </w:p>
        </w:tc>
      </w:tr>
      <w:tr w:rsidR="002459C8" w:rsidRPr="00C407B4" w14:paraId="5106E0AB" w14:textId="77777777" w:rsidTr="00EC4E67">
        <w:trPr>
          <w:trHeight w:val="699"/>
        </w:trPr>
        <w:tc>
          <w:tcPr>
            <w:tcW w:w="2223" w:type="dxa"/>
            <w:vAlign w:val="center"/>
          </w:tcPr>
          <w:p w14:paraId="08DF51E9" w14:textId="33E86FD8" w:rsidR="002459C8" w:rsidRPr="00C407B4" w:rsidRDefault="002459C8" w:rsidP="002459C8">
            <w:pPr>
              <w:jc w:val="center"/>
            </w:pPr>
            <w:r w:rsidRPr="00C407B4">
              <w:lastRenderedPageBreak/>
              <w:t>Religious Education</w:t>
            </w:r>
          </w:p>
        </w:tc>
        <w:tc>
          <w:tcPr>
            <w:tcW w:w="13507" w:type="dxa"/>
          </w:tcPr>
          <w:p w14:paraId="7C342506" w14:textId="77777777" w:rsidR="00AC2D3F" w:rsidRPr="00AC2D3F" w:rsidRDefault="00AC2D3F" w:rsidP="00AC2D3F">
            <w:pPr>
              <w:jc w:val="center"/>
              <w:rPr>
                <w:b/>
                <w:sz w:val="24"/>
                <w:szCs w:val="24"/>
              </w:rPr>
            </w:pPr>
            <w:r w:rsidRPr="00AC2D3F">
              <w:rPr>
                <w:b/>
                <w:sz w:val="24"/>
                <w:szCs w:val="24"/>
              </w:rPr>
              <w:t>Prayers Saints &amp; Feasts</w:t>
            </w:r>
          </w:p>
          <w:p w14:paraId="777D5B5A" w14:textId="77777777" w:rsidR="00AC2D3F" w:rsidRPr="00AC2D3F" w:rsidRDefault="00AC2D3F" w:rsidP="00AC2D3F">
            <w:pPr>
              <w:spacing w:line="276" w:lineRule="auto"/>
              <w:rPr>
                <w:rFonts w:cstheme="minorHAnsi"/>
                <w:sz w:val="24"/>
                <w:szCs w:val="24"/>
              </w:rPr>
            </w:pPr>
            <w:r w:rsidRPr="00AC2D3F">
              <w:rPr>
                <w:rFonts w:cstheme="minorHAnsi"/>
                <w:sz w:val="24"/>
                <w:szCs w:val="24"/>
              </w:rPr>
              <w:t>Pupils will be able to consider different people’s responses to prayer and explain the Catholic church’s view on Prayer AT1 &amp; AT2</w:t>
            </w:r>
          </w:p>
          <w:p w14:paraId="1F26756C" w14:textId="77777777" w:rsidR="00AC2D3F" w:rsidRPr="00AC2D3F" w:rsidRDefault="00AC2D3F" w:rsidP="00AC2D3F">
            <w:pPr>
              <w:spacing w:line="276" w:lineRule="auto"/>
              <w:rPr>
                <w:rFonts w:cstheme="minorHAnsi"/>
                <w:sz w:val="24"/>
                <w:szCs w:val="24"/>
              </w:rPr>
            </w:pPr>
            <w:r w:rsidRPr="00AC2D3F">
              <w:rPr>
                <w:rFonts w:cstheme="minorHAnsi"/>
                <w:sz w:val="24"/>
                <w:szCs w:val="24"/>
              </w:rPr>
              <w:t>Pupils will be able to explain their own views on heaven and hell and say what informs their beliefs AT2</w:t>
            </w:r>
          </w:p>
          <w:p w14:paraId="21736F1A" w14:textId="77777777" w:rsidR="00AC2D3F" w:rsidRPr="00AC2D3F" w:rsidRDefault="00AC2D3F" w:rsidP="00AC2D3F">
            <w:pPr>
              <w:spacing w:line="276" w:lineRule="auto"/>
              <w:rPr>
                <w:rFonts w:cstheme="minorHAnsi"/>
                <w:sz w:val="24"/>
                <w:szCs w:val="24"/>
              </w:rPr>
            </w:pPr>
            <w:r w:rsidRPr="00AC2D3F">
              <w:rPr>
                <w:rFonts w:cstheme="minorHAnsi"/>
                <w:sz w:val="24"/>
                <w:szCs w:val="24"/>
              </w:rPr>
              <w:t>Pupils will be able to explain why in November Catholics remember those who have died.  AT1</w:t>
            </w:r>
          </w:p>
          <w:p w14:paraId="7A5604E6" w14:textId="2DE6D05F" w:rsidR="002459C8" w:rsidRPr="00AC2D3F" w:rsidRDefault="00AC2D3F" w:rsidP="00AC2D3F">
            <w:pPr>
              <w:spacing w:line="276" w:lineRule="auto"/>
              <w:rPr>
                <w:rFonts w:cstheme="minorHAnsi"/>
                <w:b/>
                <w:sz w:val="24"/>
                <w:szCs w:val="24"/>
              </w:rPr>
            </w:pPr>
            <w:r w:rsidRPr="00AC2D3F">
              <w:rPr>
                <w:rFonts w:cstheme="minorHAnsi"/>
                <w:sz w:val="24"/>
                <w:szCs w:val="24"/>
              </w:rPr>
              <w:t>Pupils will be able to show understanding of the meaning of prayers used to pray for those who have died AT1</w:t>
            </w:r>
          </w:p>
        </w:tc>
      </w:tr>
      <w:tr w:rsidR="002459C8" w:rsidRPr="00C407B4" w14:paraId="2C5D082F" w14:textId="77777777" w:rsidTr="00F34693">
        <w:trPr>
          <w:trHeight w:val="841"/>
        </w:trPr>
        <w:tc>
          <w:tcPr>
            <w:tcW w:w="2223" w:type="dxa"/>
            <w:vAlign w:val="center"/>
          </w:tcPr>
          <w:p w14:paraId="2C5D0827" w14:textId="77777777" w:rsidR="002459C8" w:rsidRPr="00C407B4" w:rsidRDefault="002459C8" w:rsidP="002459C8">
            <w:pPr>
              <w:jc w:val="center"/>
            </w:pPr>
            <w:r w:rsidRPr="00C407B4">
              <w:t>Music</w:t>
            </w:r>
          </w:p>
        </w:tc>
        <w:tc>
          <w:tcPr>
            <w:tcW w:w="13507" w:type="dxa"/>
          </w:tcPr>
          <w:p w14:paraId="4F4A7E0C" w14:textId="52AFC090" w:rsidR="002459C8" w:rsidRPr="002459C8" w:rsidRDefault="002459C8" w:rsidP="002459C8">
            <w:pPr>
              <w:jc w:val="center"/>
              <w:rPr>
                <w:b/>
                <w:sz w:val="24"/>
                <w:szCs w:val="24"/>
              </w:rPr>
            </w:pPr>
            <w:r w:rsidRPr="002459C8">
              <w:rPr>
                <w:b/>
                <w:sz w:val="24"/>
                <w:szCs w:val="24"/>
              </w:rPr>
              <w:t>Classroom Jazz 2</w:t>
            </w:r>
          </w:p>
          <w:p w14:paraId="77D26141" w14:textId="77777777" w:rsidR="002459C8" w:rsidRPr="002E0A12" w:rsidRDefault="002459C8" w:rsidP="002459C8">
            <w:pPr>
              <w:rPr>
                <w:sz w:val="24"/>
                <w:szCs w:val="24"/>
              </w:rPr>
            </w:pPr>
            <w:r w:rsidRPr="002E0A12">
              <w:rPr>
                <w:sz w:val="24"/>
                <w:szCs w:val="24"/>
              </w:rPr>
              <w:t>Listen and Appraise the two main tunes and other supporting tunes</w:t>
            </w:r>
          </w:p>
          <w:p w14:paraId="5CEA0514" w14:textId="77777777" w:rsidR="002459C8" w:rsidRPr="002E0A12" w:rsidRDefault="002459C8" w:rsidP="002459C8">
            <w:pPr>
              <w:rPr>
                <w:sz w:val="24"/>
                <w:szCs w:val="24"/>
              </w:rPr>
            </w:pPr>
            <w:r w:rsidRPr="002E0A12">
              <w:rPr>
                <w:sz w:val="24"/>
                <w:szCs w:val="24"/>
              </w:rPr>
              <w:t>B. Musical Activities - learn about the interrelated dimensions of music through</w:t>
            </w:r>
          </w:p>
          <w:p w14:paraId="18D1C3E2" w14:textId="77777777" w:rsidR="002459C8" w:rsidRPr="002E0A12" w:rsidRDefault="002459C8" w:rsidP="002459C8">
            <w:pPr>
              <w:rPr>
                <w:sz w:val="24"/>
                <w:szCs w:val="24"/>
              </w:rPr>
            </w:pPr>
            <w:r w:rsidRPr="002E0A12">
              <w:rPr>
                <w:sz w:val="24"/>
                <w:szCs w:val="24"/>
              </w:rPr>
              <w:t>1. Playing instruments and</w:t>
            </w:r>
          </w:p>
          <w:p w14:paraId="425472FE" w14:textId="77777777" w:rsidR="002459C8" w:rsidRPr="002E0A12" w:rsidRDefault="002459C8" w:rsidP="002459C8">
            <w:pPr>
              <w:rPr>
                <w:sz w:val="24"/>
                <w:szCs w:val="24"/>
              </w:rPr>
            </w:pPr>
            <w:r w:rsidRPr="002E0A12">
              <w:rPr>
                <w:sz w:val="24"/>
                <w:szCs w:val="24"/>
              </w:rPr>
              <w:t>2. Improvising</w:t>
            </w:r>
          </w:p>
          <w:p w14:paraId="3CCC5576" w14:textId="77777777" w:rsidR="002459C8" w:rsidRDefault="002459C8" w:rsidP="002459C8">
            <w:pPr>
              <w:rPr>
                <w:sz w:val="24"/>
                <w:szCs w:val="24"/>
              </w:rPr>
            </w:pPr>
            <w:r w:rsidRPr="002E0A12">
              <w:rPr>
                <w:sz w:val="24"/>
                <w:szCs w:val="24"/>
              </w:rPr>
              <w:t>C. Perform and share</w:t>
            </w:r>
          </w:p>
          <w:p w14:paraId="05F76BE2" w14:textId="77777777" w:rsidR="002459C8" w:rsidRDefault="002459C8" w:rsidP="002459C8">
            <w:pPr>
              <w:rPr>
                <w:sz w:val="24"/>
                <w:szCs w:val="24"/>
              </w:rPr>
            </w:pPr>
          </w:p>
          <w:p w14:paraId="7FF272AC" w14:textId="77777777" w:rsidR="002459C8" w:rsidRPr="00635199" w:rsidRDefault="002459C8" w:rsidP="002459C8">
            <w:pPr>
              <w:rPr>
                <w:sz w:val="24"/>
                <w:szCs w:val="24"/>
              </w:rPr>
            </w:pPr>
            <w:r>
              <w:rPr>
                <w:sz w:val="24"/>
                <w:szCs w:val="24"/>
              </w:rPr>
              <w:t>•</w:t>
            </w:r>
            <w:r w:rsidRPr="00635199">
              <w:rPr>
                <w:sz w:val="24"/>
                <w:szCs w:val="24"/>
              </w:rPr>
              <w:t>play and perform in solo and ensemble contexts, using their voices and playing musical instruments with increasing accuracy, fluency, control and expression</w:t>
            </w:r>
          </w:p>
          <w:p w14:paraId="13262BD2" w14:textId="55DCE42C" w:rsidR="002459C8" w:rsidRPr="00635199" w:rsidRDefault="002459C8" w:rsidP="002459C8">
            <w:pPr>
              <w:rPr>
                <w:sz w:val="24"/>
                <w:szCs w:val="24"/>
              </w:rPr>
            </w:pPr>
            <w:r>
              <w:rPr>
                <w:sz w:val="24"/>
                <w:szCs w:val="24"/>
              </w:rPr>
              <w:t>•</w:t>
            </w:r>
            <w:r w:rsidRPr="00635199">
              <w:rPr>
                <w:sz w:val="24"/>
                <w:szCs w:val="24"/>
              </w:rPr>
              <w:t>improvise and compose music for a range of purposes using the inter-related dimensions of music</w:t>
            </w:r>
          </w:p>
          <w:p w14:paraId="3A6BCA2B" w14:textId="71F8BC77" w:rsidR="002459C8" w:rsidRPr="00635199" w:rsidRDefault="002459C8" w:rsidP="002459C8">
            <w:pPr>
              <w:rPr>
                <w:sz w:val="24"/>
                <w:szCs w:val="24"/>
              </w:rPr>
            </w:pPr>
            <w:r>
              <w:rPr>
                <w:sz w:val="24"/>
                <w:szCs w:val="24"/>
              </w:rPr>
              <w:t>•</w:t>
            </w:r>
            <w:r w:rsidRPr="00635199">
              <w:rPr>
                <w:sz w:val="24"/>
                <w:szCs w:val="24"/>
              </w:rPr>
              <w:t>listen with attention to detail and recall sounds with increasing aural memory</w:t>
            </w:r>
          </w:p>
          <w:p w14:paraId="65DACFCE" w14:textId="13C1C78F" w:rsidR="002459C8" w:rsidRPr="00635199" w:rsidRDefault="002459C8" w:rsidP="002459C8">
            <w:pPr>
              <w:rPr>
                <w:sz w:val="24"/>
                <w:szCs w:val="24"/>
              </w:rPr>
            </w:pPr>
            <w:r>
              <w:rPr>
                <w:sz w:val="24"/>
                <w:szCs w:val="24"/>
              </w:rPr>
              <w:t>•</w:t>
            </w:r>
            <w:r w:rsidRPr="00635199">
              <w:rPr>
                <w:sz w:val="24"/>
                <w:szCs w:val="24"/>
              </w:rPr>
              <w:t>use and understand staff and other musical notations</w:t>
            </w:r>
          </w:p>
          <w:p w14:paraId="1662F9C4" w14:textId="0C7586D1" w:rsidR="002459C8" w:rsidRPr="00635199" w:rsidRDefault="002459C8" w:rsidP="002459C8">
            <w:pPr>
              <w:rPr>
                <w:sz w:val="24"/>
                <w:szCs w:val="24"/>
              </w:rPr>
            </w:pPr>
            <w:r>
              <w:rPr>
                <w:sz w:val="24"/>
                <w:szCs w:val="24"/>
              </w:rPr>
              <w:t>•</w:t>
            </w:r>
            <w:r w:rsidRPr="00635199">
              <w:rPr>
                <w:sz w:val="24"/>
                <w:szCs w:val="24"/>
              </w:rPr>
              <w:t>appreciate and understand a wide range of high-quality live and recorded music drawn from different traditions and from great composers and musicians</w:t>
            </w:r>
          </w:p>
          <w:p w14:paraId="6E148534" w14:textId="1733B856" w:rsidR="002459C8" w:rsidRPr="00635199" w:rsidRDefault="002459C8" w:rsidP="002459C8">
            <w:pPr>
              <w:rPr>
                <w:sz w:val="24"/>
                <w:szCs w:val="24"/>
              </w:rPr>
            </w:pPr>
            <w:r>
              <w:rPr>
                <w:sz w:val="24"/>
                <w:szCs w:val="24"/>
              </w:rPr>
              <w:t>•</w:t>
            </w:r>
            <w:r w:rsidRPr="00635199">
              <w:rPr>
                <w:sz w:val="24"/>
                <w:szCs w:val="24"/>
              </w:rPr>
              <w:t>develop an understanding of the history of music.</w:t>
            </w:r>
          </w:p>
          <w:p w14:paraId="2C5D0829" w14:textId="30CB1BF7" w:rsidR="002459C8" w:rsidRPr="002459C8" w:rsidRDefault="002459C8" w:rsidP="002459C8">
            <w:pPr>
              <w:rPr>
                <w:b/>
                <w:sz w:val="24"/>
                <w:szCs w:val="24"/>
              </w:rPr>
            </w:pPr>
          </w:p>
        </w:tc>
      </w:tr>
      <w:tr w:rsidR="002459C8" w:rsidRPr="00C407B4" w14:paraId="68F431B7" w14:textId="77777777" w:rsidTr="00F34693">
        <w:trPr>
          <w:trHeight w:val="841"/>
        </w:trPr>
        <w:tc>
          <w:tcPr>
            <w:tcW w:w="2223" w:type="dxa"/>
            <w:vAlign w:val="center"/>
          </w:tcPr>
          <w:p w14:paraId="631481AD" w14:textId="7B2438B5" w:rsidR="002459C8" w:rsidRPr="00C407B4" w:rsidRDefault="002459C8" w:rsidP="002459C8">
            <w:pPr>
              <w:jc w:val="center"/>
            </w:pPr>
            <w:r>
              <w:t>French</w:t>
            </w:r>
          </w:p>
        </w:tc>
        <w:tc>
          <w:tcPr>
            <w:tcW w:w="13507" w:type="dxa"/>
          </w:tcPr>
          <w:p w14:paraId="7AFC8EE5" w14:textId="77777777" w:rsidR="002459C8" w:rsidRPr="002459C8" w:rsidRDefault="002459C8" w:rsidP="002459C8">
            <w:pPr>
              <w:jc w:val="center"/>
              <w:rPr>
                <w:b/>
                <w:sz w:val="24"/>
                <w:szCs w:val="24"/>
              </w:rPr>
            </w:pPr>
            <w:r w:rsidRPr="002459C8">
              <w:rPr>
                <w:b/>
                <w:sz w:val="24"/>
                <w:szCs w:val="24"/>
              </w:rPr>
              <w:t>Daily Routine</w:t>
            </w:r>
          </w:p>
          <w:p w14:paraId="3119A6D4" w14:textId="4602E1ED" w:rsidR="002459C8" w:rsidRPr="002459C8" w:rsidRDefault="002459C8" w:rsidP="002459C8">
            <w:pPr>
              <w:jc w:val="center"/>
              <w:rPr>
                <w:rFonts w:cstheme="minorHAnsi"/>
                <w:b/>
                <w:sz w:val="24"/>
                <w:szCs w:val="24"/>
              </w:rPr>
            </w:pPr>
            <w:r w:rsidRPr="002459C8">
              <w:rPr>
                <w:b/>
                <w:sz w:val="24"/>
                <w:szCs w:val="24"/>
              </w:rPr>
              <w:t>Physical Descriptions</w:t>
            </w:r>
          </w:p>
          <w:p w14:paraId="18CAE728" w14:textId="77777777" w:rsidR="002459C8" w:rsidRPr="008B45D4" w:rsidRDefault="002459C8" w:rsidP="002459C8">
            <w:pPr>
              <w:rPr>
                <w:sz w:val="24"/>
                <w:szCs w:val="24"/>
              </w:rPr>
            </w:pPr>
            <w:r w:rsidRPr="000B1FC4">
              <w:rPr>
                <w:sz w:val="24"/>
                <w:szCs w:val="24"/>
              </w:rPr>
              <w:t xml:space="preserve">• </w:t>
            </w:r>
            <w:r w:rsidRPr="008B45D4">
              <w:rPr>
                <w:sz w:val="24"/>
                <w:szCs w:val="24"/>
              </w:rPr>
              <w:t>listen attentively to spoken language and show understanding by joining in and responding</w:t>
            </w:r>
          </w:p>
          <w:p w14:paraId="3B12A5ED" w14:textId="77777777" w:rsidR="002459C8" w:rsidRPr="00ED1390" w:rsidRDefault="002459C8" w:rsidP="002459C8">
            <w:pPr>
              <w:rPr>
                <w:sz w:val="24"/>
                <w:szCs w:val="24"/>
              </w:rPr>
            </w:pPr>
            <w:r w:rsidRPr="00ED1390">
              <w:rPr>
                <w:sz w:val="24"/>
                <w:szCs w:val="24"/>
              </w:rPr>
              <w:t>•explore the patterns and sounds of language through songs and rhymes and link the spelling, sound and meaning of words</w:t>
            </w:r>
          </w:p>
          <w:p w14:paraId="55743802" w14:textId="77777777" w:rsidR="002459C8" w:rsidRPr="00ED1390" w:rsidRDefault="002459C8" w:rsidP="002459C8">
            <w:pPr>
              <w:rPr>
                <w:sz w:val="24"/>
                <w:szCs w:val="24"/>
              </w:rPr>
            </w:pPr>
            <w:r w:rsidRPr="00ED1390">
              <w:rPr>
                <w:sz w:val="24"/>
                <w:szCs w:val="24"/>
              </w:rPr>
              <w:t>•engage in conversations; ask and answer questions; express opinions and respond to those of others; seek clarification and help*</w:t>
            </w:r>
          </w:p>
          <w:p w14:paraId="6695866E" w14:textId="77777777" w:rsidR="002459C8" w:rsidRPr="00ED1390" w:rsidRDefault="002459C8" w:rsidP="002459C8">
            <w:pPr>
              <w:rPr>
                <w:sz w:val="24"/>
                <w:szCs w:val="24"/>
              </w:rPr>
            </w:pPr>
            <w:r w:rsidRPr="00ED1390">
              <w:rPr>
                <w:sz w:val="24"/>
                <w:szCs w:val="24"/>
              </w:rPr>
              <w:t>•speak in sentences, using familiar vocabulary, phrases and basic language structures</w:t>
            </w:r>
          </w:p>
          <w:p w14:paraId="115324C6" w14:textId="77777777" w:rsidR="002459C8" w:rsidRPr="00ED1390" w:rsidRDefault="002459C8" w:rsidP="002459C8">
            <w:pPr>
              <w:rPr>
                <w:sz w:val="24"/>
                <w:szCs w:val="24"/>
              </w:rPr>
            </w:pPr>
            <w:r w:rsidRPr="00ED1390">
              <w:rPr>
                <w:sz w:val="24"/>
                <w:szCs w:val="24"/>
              </w:rPr>
              <w:t>•develop accurate pronunciation and intonation so that others understand when they are reading aloud or using familiar words and phrases*</w:t>
            </w:r>
          </w:p>
          <w:p w14:paraId="3DB6683E" w14:textId="77777777" w:rsidR="002459C8" w:rsidRPr="00ED1390" w:rsidRDefault="002459C8" w:rsidP="002459C8">
            <w:pPr>
              <w:rPr>
                <w:sz w:val="24"/>
                <w:szCs w:val="24"/>
              </w:rPr>
            </w:pPr>
            <w:r w:rsidRPr="00ED1390">
              <w:rPr>
                <w:sz w:val="24"/>
                <w:szCs w:val="24"/>
              </w:rPr>
              <w:t>•present ideas and information orally to a range of audiences*</w:t>
            </w:r>
          </w:p>
          <w:p w14:paraId="19C9E1BA" w14:textId="77777777" w:rsidR="002459C8" w:rsidRPr="00ED1390" w:rsidRDefault="002459C8" w:rsidP="002459C8">
            <w:pPr>
              <w:rPr>
                <w:sz w:val="24"/>
                <w:szCs w:val="24"/>
              </w:rPr>
            </w:pPr>
            <w:r w:rsidRPr="00ED1390">
              <w:rPr>
                <w:sz w:val="24"/>
                <w:szCs w:val="24"/>
              </w:rPr>
              <w:lastRenderedPageBreak/>
              <w:t>•read carefully and show understanding of words, phrases and simple writing</w:t>
            </w:r>
          </w:p>
          <w:p w14:paraId="70E54FD2" w14:textId="77777777" w:rsidR="002459C8" w:rsidRPr="00ED1390" w:rsidRDefault="002459C8" w:rsidP="002459C8">
            <w:pPr>
              <w:rPr>
                <w:sz w:val="24"/>
                <w:szCs w:val="24"/>
              </w:rPr>
            </w:pPr>
            <w:r w:rsidRPr="00ED1390">
              <w:rPr>
                <w:sz w:val="24"/>
                <w:szCs w:val="24"/>
              </w:rPr>
              <w:t>•appreciate stories, songs, poems and rhymes in the language</w:t>
            </w:r>
          </w:p>
          <w:p w14:paraId="28340E6C" w14:textId="77777777" w:rsidR="002459C8" w:rsidRPr="00ED1390" w:rsidRDefault="002459C8" w:rsidP="002459C8">
            <w:pPr>
              <w:rPr>
                <w:sz w:val="24"/>
                <w:szCs w:val="24"/>
              </w:rPr>
            </w:pPr>
            <w:r w:rsidRPr="00ED1390">
              <w:rPr>
                <w:sz w:val="24"/>
                <w:szCs w:val="24"/>
              </w:rPr>
              <w:t>•broaden their vocabulary and develop their ability to understand new words that are introduced into familiar written material, including through using a dictionary</w:t>
            </w:r>
          </w:p>
          <w:p w14:paraId="701A04B2" w14:textId="77777777" w:rsidR="002459C8" w:rsidRPr="00ED1390" w:rsidRDefault="002459C8" w:rsidP="002459C8">
            <w:pPr>
              <w:rPr>
                <w:sz w:val="24"/>
                <w:szCs w:val="24"/>
              </w:rPr>
            </w:pPr>
            <w:r w:rsidRPr="00ED1390">
              <w:rPr>
                <w:sz w:val="24"/>
                <w:szCs w:val="24"/>
              </w:rPr>
              <w:t>•write phrases from memory, and adapt these to create new sentences, to express ideas clearly</w:t>
            </w:r>
          </w:p>
          <w:p w14:paraId="31331B19" w14:textId="77777777" w:rsidR="002459C8" w:rsidRPr="00ED1390" w:rsidRDefault="002459C8" w:rsidP="002459C8">
            <w:pPr>
              <w:rPr>
                <w:sz w:val="24"/>
                <w:szCs w:val="24"/>
              </w:rPr>
            </w:pPr>
            <w:r w:rsidRPr="00ED1390">
              <w:rPr>
                <w:sz w:val="24"/>
                <w:szCs w:val="24"/>
              </w:rPr>
              <w:t>•describe people, places, things and actions orally* and in writing</w:t>
            </w:r>
          </w:p>
          <w:p w14:paraId="10A3606E" w14:textId="77777777" w:rsidR="002459C8" w:rsidRPr="00ED1390" w:rsidRDefault="002459C8" w:rsidP="002459C8">
            <w:pPr>
              <w:rPr>
                <w:sz w:val="24"/>
                <w:szCs w:val="24"/>
              </w:rPr>
            </w:pPr>
            <w:r w:rsidRPr="00ED1390">
              <w:rPr>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66B72756" w14:textId="77777777" w:rsidR="002459C8" w:rsidRPr="00BE1D4A" w:rsidRDefault="002459C8" w:rsidP="002459C8">
            <w:pPr>
              <w:rPr>
                <w:sz w:val="24"/>
                <w:szCs w:val="24"/>
              </w:rPr>
            </w:pPr>
            <w:r w:rsidRPr="00ED1390">
              <w:rPr>
                <w:sz w:val="24"/>
                <w:szCs w:val="24"/>
              </w:rPr>
              <w:t>•listen attentively to spoken language and show understanding by joining in and responding</w:t>
            </w:r>
            <w:r>
              <w:rPr>
                <w:b/>
                <w:sz w:val="24"/>
                <w:szCs w:val="24"/>
              </w:rPr>
              <w:t>.</w:t>
            </w:r>
          </w:p>
          <w:p w14:paraId="24BFB0F3" w14:textId="68616D6B" w:rsidR="002459C8" w:rsidRPr="00E863E9" w:rsidRDefault="002459C8" w:rsidP="002459C8">
            <w:pPr>
              <w:jc w:val="center"/>
              <w:rPr>
                <w:rFonts w:cstheme="minorHAnsi"/>
                <w:sz w:val="24"/>
                <w:szCs w:val="24"/>
              </w:rPr>
            </w:pPr>
          </w:p>
        </w:tc>
      </w:tr>
      <w:tr w:rsidR="002459C8" w:rsidRPr="00C407B4" w14:paraId="2C5D0837" w14:textId="77777777" w:rsidTr="00467246">
        <w:trPr>
          <w:trHeight w:val="558"/>
        </w:trPr>
        <w:tc>
          <w:tcPr>
            <w:tcW w:w="2223" w:type="dxa"/>
            <w:vAlign w:val="center"/>
          </w:tcPr>
          <w:p w14:paraId="2C5D0830" w14:textId="77777777" w:rsidR="002459C8" w:rsidRPr="00C407B4" w:rsidRDefault="002459C8" w:rsidP="002459C8">
            <w:pPr>
              <w:jc w:val="center"/>
            </w:pPr>
            <w:r w:rsidRPr="00C407B4">
              <w:lastRenderedPageBreak/>
              <w:t>ICT</w:t>
            </w:r>
          </w:p>
        </w:tc>
        <w:tc>
          <w:tcPr>
            <w:tcW w:w="13507" w:type="dxa"/>
          </w:tcPr>
          <w:p w14:paraId="2F059D27" w14:textId="77777777" w:rsidR="002459C8" w:rsidRPr="002459C8" w:rsidRDefault="002459C8" w:rsidP="002459C8">
            <w:pPr>
              <w:jc w:val="center"/>
              <w:rPr>
                <w:b/>
                <w:sz w:val="24"/>
                <w:szCs w:val="24"/>
              </w:rPr>
            </w:pPr>
            <w:r w:rsidRPr="002459C8">
              <w:rPr>
                <w:b/>
                <w:sz w:val="24"/>
                <w:szCs w:val="24"/>
              </w:rPr>
              <w:t>Online Safety</w:t>
            </w:r>
          </w:p>
          <w:p w14:paraId="056AA0C9" w14:textId="77777777" w:rsidR="002459C8" w:rsidRDefault="002459C8" w:rsidP="002459C8">
            <w:pPr>
              <w:rPr>
                <w:sz w:val="24"/>
                <w:szCs w:val="24"/>
              </w:rPr>
            </w:pPr>
          </w:p>
          <w:p w14:paraId="00298135" w14:textId="77777777" w:rsidR="002459C8" w:rsidRDefault="002459C8" w:rsidP="002459C8">
            <w:pPr>
              <w:rPr>
                <w:sz w:val="24"/>
                <w:szCs w:val="24"/>
              </w:rPr>
            </w:pPr>
            <w:r w:rsidRPr="005123F4">
              <w:rPr>
                <w:sz w:val="24"/>
                <w:szCs w:val="24"/>
              </w:rPr>
              <w:t>To identify benefits and risks of mobile</w:t>
            </w:r>
            <w:r>
              <w:rPr>
                <w:sz w:val="24"/>
                <w:szCs w:val="24"/>
              </w:rPr>
              <w:t xml:space="preserve"> </w:t>
            </w:r>
            <w:r w:rsidRPr="005123F4">
              <w:rPr>
                <w:sz w:val="24"/>
                <w:szCs w:val="24"/>
              </w:rPr>
              <w:t>devices broadcasting the location of</w:t>
            </w:r>
            <w:r>
              <w:rPr>
                <w:sz w:val="24"/>
                <w:szCs w:val="24"/>
              </w:rPr>
              <w:t xml:space="preserve"> </w:t>
            </w:r>
            <w:r w:rsidRPr="005123F4">
              <w:rPr>
                <w:sz w:val="24"/>
                <w:szCs w:val="24"/>
              </w:rPr>
              <w:t>the user/device.</w:t>
            </w:r>
          </w:p>
          <w:p w14:paraId="640D149A" w14:textId="05DF3418" w:rsidR="002459C8" w:rsidRPr="005123F4" w:rsidRDefault="002459C8" w:rsidP="002459C8">
            <w:pPr>
              <w:rPr>
                <w:sz w:val="24"/>
                <w:szCs w:val="24"/>
              </w:rPr>
            </w:pPr>
            <w:r w:rsidRPr="005123F4">
              <w:rPr>
                <w:sz w:val="24"/>
                <w:szCs w:val="24"/>
              </w:rPr>
              <w:t>To identify secure sites by looking for</w:t>
            </w:r>
            <w:r>
              <w:rPr>
                <w:sz w:val="24"/>
                <w:szCs w:val="24"/>
              </w:rPr>
              <w:t xml:space="preserve"> </w:t>
            </w:r>
            <w:r w:rsidRPr="005123F4">
              <w:rPr>
                <w:sz w:val="24"/>
                <w:szCs w:val="24"/>
              </w:rPr>
              <w:t>privacy seals of approval.</w:t>
            </w:r>
          </w:p>
          <w:p w14:paraId="750BB691" w14:textId="77777777" w:rsidR="00757244" w:rsidRDefault="002459C8" w:rsidP="00757244">
            <w:pPr>
              <w:rPr>
                <w:sz w:val="24"/>
                <w:szCs w:val="24"/>
              </w:rPr>
            </w:pPr>
            <w:r w:rsidRPr="005123F4">
              <w:rPr>
                <w:sz w:val="24"/>
                <w:szCs w:val="24"/>
              </w:rPr>
              <w:t>To identify the benefits and risks of</w:t>
            </w:r>
            <w:r>
              <w:rPr>
                <w:sz w:val="24"/>
                <w:szCs w:val="24"/>
              </w:rPr>
              <w:t xml:space="preserve"> </w:t>
            </w:r>
            <w:r w:rsidRPr="005123F4">
              <w:rPr>
                <w:sz w:val="24"/>
                <w:szCs w:val="24"/>
              </w:rPr>
              <w:t>giving personal information.</w:t>
            </w:r>
          </w:p>
          <w:p w14:paraId="7317CB92" w14:textId="79CEAE28" w:rsidR="00757244" w:rsidRDefault="00757244" w:rsidP="00757244">
            <w:pPr>
              <w:jc w:val="center"/>
              <w:rPr>
                <w:sz w:val="24"/>
                <w:szCs w:val="24"/>
              </w:rPr>
            </w:pPr>
            <w:hyperlink r:id="rId15" w:history="1">
              <w:r w:rsidRPr="00757244">
                <w:rPr>
                  <w:rStyle w:val="Hyperlink"/>
                  <w:sz w:val="24"/>
                  <w:szCs w:val="24"/>
                </w:rPr>
                <w:t>Knowledge Organiser</w:t>
              </w:r>
            </w:hyperlink>
          </w:p>
          <w:p w14:paraId="68594655" w14:textId="5D67D308" w:rsidR="002459C8" w:rsidRPr="00757244" w:rsidRDefault="002459C8" w:rsidP="00757244">
            <w:pPr>
              <w:rPr>
                <w:sz w:val="24"/>
                <w:szCs w:val="24"/>
              </w:rPr>
            </w:pPr>
            <w:r w:rsidRPr="002459C8">
              <w:rPr>
                <w:b/>
                <w:sz w:val="24"/>
                <w:szCs w:val="24"/>
              </w:rPr>
              <w:t>Spreadsheets</w:t>
            </w:r>
          </w:p>
          <w:p w14:paraId="43EC1461" w14:textId="77777777" w:rsidR="002459C8" w:rsidRDefault="002459C8" w:rsidP="002459C8">
            <w:pPr>
              <w:rPr>
                <w:sz w:val="24"/>
                <w:szCs w:val="24"/>
              </w:rPr>
            </w:pPr>
          </w:p>
          <w:p w14:paraId="426E8D92" w14:textId="7C9C2ABB" w:rsidR="002459C8" w:rsidRPr="005123F4" w:rsidRDefault="002459C8" w:rsidP="002459C8">
            <w:pPr>
              <w:rPr>
                <w:sz w:val="24"/>
                <w:szCs w:val="24"/>
              </w:rPr>
            </w:pPr>
            <w:r w:rsidRPr="005123F4">
              <w:rPr>
                <w:sz w:val="24"/>
                <w:szCs w:val="24"/>
              </w:rPr>
              <w:t>To use a spreadsheet to investigate the</w:t>
            </w:r>
            <w:r>
              <w:rPr>
                <w:sz w:val="24"/>
                <w:szCs w:val="24"/>
              </w:rPr>
              <w:t xml:space="preserve"> </w:t>
            </w:r>
            <w:r w:rsidRPr="005123F4">
              <w:rPr>
                <w:sz w:val="24"/>
                <w:szCs w:val="24"/>
              </w:rPr>
              <w:t>probability of the results of throwing</w:t>
            </w:r>
            <w:r>
              <w:rPr>
                <w:sz w:val="24"/>
                <w:szCs w:val="24"/>
              </w:rPr>
              <w:t xml:space="preserve"> </w:t>
            </w:r>
            <w:r w:rsidRPr="005123F4">
              <w:rPr>
                <w:sz w:val="24"/>
                <w:szCs w:val="24"/>
              </w:rPr>
              <w:t>many dice.</w:t>
            </w:r>
          </w:p>
          <w:p w14:paraId="1AE012CC" w14:textId="05C46C54" w:rsidR="002459C8" w:rsidRPr="005123F4" w:rsidRDefault="002459C8" w:rsidP="002459C8">
            <w:pPr>
              <w:rPr>
                <w:sz w:val="24"/>
                <w:szCs w:val="24"/>
              </w:rPr>
            </w:pPr>
            <w:r w:rsidRPr="005123F4">
              <w:rPr>
                <w:sz w:val="24"/>
                <w:szCs w:val="24"/>
              </w:rPr>
              <w:t>To use a spreadsheet to calculate the</w:t>
            </w:r>
            <w:r>
              <w:rPr>
                <w:sz w:val="24"/>
                <w:szCs w:val="24"/>
              </w:rPr>
              <w:t xml:space="preserve"> </w:t>
            </w:r>
            <w:r w:rsidRPr="005123F4">
              <w:rPr>
                <w:sz w:val="24"/>
                <w:szCs w:val="24"/>
              </w:rPr>
              <w:t>discount and final prices in a sale.</w:t>
            </w:r>
          </w:p>
          <w:p w14:paraId="716B5383" w14:textId="77777777" w:rsidR="00E0457F" w:rsidRDefault="002459C8" w:rsidP="00757244">
            <w:pPr>
              <w:rPr>
                <w:sz w:val="24"/>
                <w:szCs w:val="24"/>
              </w:rPr>
            </w:pPr>
            <w:r w:rsidRPr="005123F4">
              <w:rPr>
                <w:sz w:val="24"/>
                <w:szCs w:val="24"/>
              </w:rPr>
              <w:t>To use a spreadsheet to plan how to</w:t>
            </w:r>
            <w:r>
              <w:rPr>
                <w:sz w:val="24"/>
                <w:szCs w:val="24"/>
              </w:rPr>
              <w:t xml:space="preserve"> </w:t>
            </w:r>
            <w:r w:rsidRPr="005123F4">
              <w:rPr>
                <w:sz w:val="24"/>
                <w:szCs w:val="24"/>
              </w:rPr>
              <w:t>spend pocket money and the effect of</w:t>
            </w:r>
            <w:r>
              <w:rPr>
                <w:sz w:val="24"/>
                <w:szCs w:val="24"/>
              </w:rPr>
              <w:t xml:space="preserve"> </w:t>
            </w:r>
            <w:r w:rsidRPr="005123F4">
              <w:rPr>
                <w:sz w:val="24"/>
                <w:szCs w:val="24"/>
              </w:rPr>
              <w:t>saving money.</w:t>
            </w:r>
          </w:p>
          <w:bookmarkStart w:id="0" w:name="_GoBack"/>
          <w:bookmarkEnd w:id="0"/>
          <w:p w14:paraId="2C5D0831" w14:textId="599777AC" w:rsidR="00757244" w:rsidRPr="00FA2815" w:rsidRDefault="00757244" w:rsidP="00757244">
            <w:pPr>
              <w:jc w:val="center"/>
              <w:rPr>
                <w:sz w:val="24"/>
                <w:szCs w:val="24"/>
              </w:rPr>
            </w:pPr>
            <w:r>
              <w:rPr>
                <w:sz w:val="24"/>
                <w:szCs w:val="24"/>
              </w:rPr>
              <w:fldChar w:fldCharType="begin"/>
            </w:r>
            <w:r>
              <w:rPr>
                <w:sz w:val="24"/>
                <w:szCs w:val="24"/>
              </w:rPr>
              <w:instrText xml:space="preserve"> HYPERLINK "https://www.st-josephs-malmesbury.wilts.sch.uk/wp-content/uploads/2021/10/Spreadsheets-Knowledge-Organiser.pdf" </w:instrText>
            </w:r>
            <w:r>
              <w:rPr>
                <w:sz w:val="24"/>
                <w:szCs w:val="24"/>
              </w:rPr>
            </w:r>
            <w:r>
              <w:rPr>
                <w:sz w:val="24"/>
                <w:szCs w:val="24"/>
              </w:rPr>
              <w:fldChar w:fldCharType="separate"/>
            </w:r>
            <w:r w:rsidRPr="00757244">
              <w:rPr>
                <w:rStyle w:val="Hyperlink"/>
                <w:sz w:val="24"/>
                <w:szCs w:val="24"/>
              </w:rPr>
              <w:t>Knowledge Organiser</w:t>
            </w:r>
            <w:r>
              <w:rPr>
                <w:sz w:val="24"/>
                <w:szCs w:val="24"/>
              </w:rPr>
              <w:fldChar w:fldCharType="end"/>
            </w:r>
          </w:p>
        </w:tc>
      </w:tr>
      <w:tr w:rsidR="002459C8" w:rsidRPr="00C407B4" w14:paraId="2C5D0847" w14:textId="77777777" w:rsidTr="004138EC">
        <w:trPr>
          <w:trHeight w:val="699"/>
        </w:trPr>
        <w:tc>
          <w:tcPr>
            <w:tcW w:w="2223" w:type="dxa"/>
            <w:vAlign w:val="center"/>
          </w:tcPr>
          <w:p w14:paraId="2C5D0840" w14:textId="72E98EEE" w:rsidR="002459C8" w:rsidRPr="00C407B4" w:rsidRDefault="002459C8" w:rsidP="002459C8">
            <w:pPr>
              <w:jc w:val="center"/>
            </w:pPr>
            <w:r w:rsidRPr="00C407B4">
              <w:t>P.E.</w:t>
            </w:r>
          </w:p>
        </w:tc>
        <w:tc>
          <w:tcPr>
            <w:tcW w:w="13507" w:type="dxa"/>
            <w:vAlign w:val="center"/>
          </w:tcPr>
          <w:p w14:paraId="7CAF806D" w14:textId="0F106E66" w:rsidR="002459C8" w:rsidRPr="002459C8" w:rsidRDefault="002459C8" w:rsidP="002459C8">
            <w:pPr>
              <w:jc w:val="center"/>
              <w:rPr>
                <w:rFonts w:cstheme="minorHAnsi"/>
                <w:b/>
                <w:sz w:val="24"/>
                <w:szCs w:val="24"/>
              </w:rPr>
            </w:pPr>
            <w:r w:rsidRPr="002459C8">
              <w:rPr>
                <w:rFonts w:cstheme="minorHAnsi"/>
                <w:b/>
                <w:sz w:val="24"/>
                <w:szCs w:val="24"/>
              </w:rPr>
              <w:t>Gymnastics</w:t>
            </w:r>
          </w:p>
          <w:p w14:paraId="29A89C24" w14:textId="73DEDEA3" w:rsidR="002459C8" w:rsidRDefault="002459C8" w:rsidP="002459C8">
            <w:pPr>
              <w:jc w:val="center"/>
              <w:rPr>
                <w:rFonts w:cstheme="minorHAnsi"/>
                <w:b/>
                <w:sz w:val="24"/>
                <w:szCs w:val="24"/>
              </w:rPr>
            </w:pPr>
            <w:r w:rsidRPr="002459C8">
              <w:rPr>
                <w:rFonts w:cstheme="minorHAnsi"/>
                <w:b/>
                <w:sz w:val="24"/>
                <w:szCs w:val="24"/>
              </w:rPr>
              <w:t>Unit 1 &amp; Unit 2</w:t>
            </w:r>
          </w:p>
          <w:p w14:paraId="3A82716A" w14:textId="77777777" w:rsidR="00AC2D3F" w:rsidRDefault="00AC2D3F" w:rsidP="00AC2D3F">
            <w:pPr>
              <w:rPr>
                <w:rFonts w:cstheme="minorHAnsi"/>
                <w:b/>
                <w:sz w:val="24"/>
                <w:szCs w:val="24"/>
              </w:rPr>
            </w:pPr>
            <w:r>
              <w:rPr>
                <w:rFonts w:cstheme="minorHAnsi"/>
                <w:b/>
                <w:sz w:val="24"/>
                <w:szCs w:val="24"/>
              </w:rPr>
              <w:t>Curriculum Focus:</w:t>
            </w:r>
          </w:p>
          <w:p w14:paraId="3945C899" w14:textId="77777777" w:rsidR="00AC2D3F" w:rsidRDefault="00AC2D3F" w:rsidP="00AC2D3F">
            <w:pPr>
              <w:rPr>
                <w:rFonts w:cs="Arial"/>
                <w:sz w:val="24"/>
                <w:szCs w:val="24"/>
              </w:rPr>
            </w:pPr>
            <w:r>
              <w:rPr>
                <w:rFonts w:cs="Arial"/>
                <w:sz w:val="24"/>
                <w:szCs w:val="24"/>
              </w:rPr>
              <w:t xml:space="preserve">Work collaboratively with a partner in a small group to perform. </w:t>
            </w:r>
          </w:p>
          <w:p w14:paraId="452D6E4C" w14:textId="77777777" w:rsidR="00AC2D3F" w:rsidRDefault="00AC2D3F" w:rsidP="00AC2D3F">
            <w:pPr>
              <w:rPr>
                <w:rFonts w:cs="Arial"/>
                <w:sz w:val="24"/>
                <w:szCs w:val="24"/>
              </w:rPr>
            </w:pPr>
            <w:r>
              <w:rPr>
                <w:rFonts w:cs="Arial"/>
                <w:sz w:val="24"/>
                <w:szCs w:val="24"/>
              </w:rPr>
              <w:t xml:space="preserve">Compare performance with previous performances and demonstrate improvement to achieve personal best. </w:t>
            </w:r>
          </w:p>
          <w:p w14:paraId="7AED35D8" w14:textId="77777777" w:rsidR="00AC2D3F" w:rsidRDefault="00AC2D3F" w:rsidP="00AC2D3F">
            <w:pPr>
              <w:rPr>
                <w:rFonts w:cs="Arial"/>
                <w:sz w:val="24"/>
                <w:szCs w:val="24"/>
              </w:rPr>
            </w:pPr>
            <w:r>
              <w:rPr>
                <w:rFonts w:cs="Arial"/>
                <w:sz w:val="24"/>
                <w:szCs w:val="24"/>
              </w:rPr>
              <w:t xml:space="preserve">Develop flexibility, balance, strength and control. </w:t>
            </w:r>
          </w:p>
          <w:p w14:paraId="7937904F" w14:textId="77777777" w:rsidR="00AC2D3F" w:rsidRDefault="00AC2D3F" w:rsidP="00AC2D3F">
            <w:pPr>
              <w:rPr>
                <w:rFonts w:cs="Arial"/>
                <w:sz w:val="24"/>
                <w:szCs w:val="24"/>
              </w:rPr>
            </w:pPr>
          </w:p>
          <w:p w14:paraId="63A815D1" w14:textId="77777777" w:rsidR="00AC2D3F" w:rsidRDefault="00AC2D3F" w:rsidP="00AC2D3F">
            <w:pPr>
              <w:rPr>
                <w:rFonts w:cs="Arial"/>
                <w:sz w:val="24"/>
                <w:szCs w:val="24"/>
              </w:rPr>
            </w:pPr>
            <w:r>
              <w:rPr>
                <w:rFonts w:cs="Arial"/>
                <w:sz w:val="24"/>
                <w:szCs w:val="24"/>
              </w:rPr>
              <w:lastRenderedPageBreak/>
              <w:t>Enjoy communicating and collaborating during group work.</w:t>
            </w:r>
          </w:p>
          <w:p w14:paraId="4259DB27" w14:textId="77777777" w:rsidR="00AC2D3F" w:rsidRDefault="00AC2D3F" w:rsidP="00AC2D3F">
            <w:pPr>
              <w:rPr>
                <w:rFonts w:cs="Arial"/>
                <w:sz w:val="24"/>
                <w:szCs w:val="24"/>
              </w:rPr>
            </w:pPr>
            <w:r>
              <w:rPr>
                <w:rFonts w:cs="Arial"/>
                <w:sz w:val="24"/>
                <w:szCs w:val="24"/>
              </w:rPr>
              <w:t>Perform for sustained periods of time demonstrating strength and stamina.</w:t>
            </w:r>
          </w:p>
          <w:p w14:paraId="6BA8440B" w14:textId="0C39340C" w:rsidR="00AC2D3F" w:rsidRPr="002459C8" w:rsidRDefault="00AC2D3F" w:rsidP="00AC2D3F">
            <w:pPr>
              <w:rPr>
                <w:b/>
                <w:sz w:val="24"/>
                <w:szCs w:val="24"/>
              </w:rPr>
            </w:pPr>
            <w:r>
              <w:rPr>
                <w:rFonts w:cs="Arial"/>
                <w:sz w:val="24"/>
                <w:szCs w:val="24"/>
              </w:rPr>
              <w:t>Recognise their own success by reflecting up and evaluating their own performance.</w:t>
            </w:r>
          </w:p>
          <w:p w14:paraId="2C5D0841" w14:textId="7A7B2816" w:rsidR="002459C8" w:rsidRPr="00512799" w:rsidRDefault="002459C8" w:rsidP="002459C8">
            <w:pPr>
              <w:rPr>
                <w:rFonts w:cs="Arial"/>
                <w:b/>
                <w:sz w:val="24"/>
                <w:szCs w:val="24"/>
              </w:rPr>
            </w:pPr>
          </w:p>
        </w:tc>
      </w:tr>
      <w:tr w:rsidR="002459C8" w:rsidRPr="00C407B4" w14:paraId="2C5D084F" w14:textId="77777777" w:rsidTr="00512799">
        <w:trPr>
          <w:trHeight w:val="1276"/>
        </w:trPr>
        <w:tc>
          <w:tcPr>
            <w:tcW w:w="2223" w:type="dxa"/>
            <w:vAlign w:val="center"/>
          </w:tcPr>
          <w:p w14:paraId="2C5D0848" w14:textId="58DF2691" w:rsidR="002459C8" w:rsidRPr="00C407B4" w:rsidRDefault="002459C8" w:rsidP="002459C8">
            <w:pPr>
              <w:jc w:val="center"/>
            </w:pPr>
            <w:r w:rsidRPr="00C407B4">
              <w:lastRenderedPageBreak/>
              <w:t>PSHE/RSE</w:t>
            </w:r>
          </w:p>
        </w:tc>
        <w:tc>
          <w:tcPr>
            <w:tcW w:w="13507" w:type="dxa"/>
          </w:tcPr>
          <w:p w14:paraId="77E96BDA" w14:textId="0D460D8F" w:rsidR="002459C8" w:rsidRDefault="002459C8" w:rsidP="002459C8">
            <w:pPr>
              <w:rPr>
                <w:b/>
                <w:sz w:val="24"/>
                <w:szCs w:val="24"/>
              </w:rPr>
            </w:pPr>
            <w:r w:rsidRPr="00761453">
              <w:rPr>
                <w:b/>
                <w:sz w:val="24"/>
                <w:szCs w:val="24"/>
              </w:rPr>
              <w:t>Calming the Storm</w:t>
            </w:r>
          </w:p>
          <w:p w14:paraId="07A37400"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We were created individually by God who cares for us and wants us to put our faith in Him.</w:t>
            </w:r>
          </w:p>
          <w:p w14:paraId="160C00D5"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Physically becoming an adult is a natural phase of life.</w:t>
            </w:r>
          </w:p>
          <w:p w14:paraId="78025083"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Lots of changes will happen during puberty and sometimes it might feel confusing, but it is all part of God’s great plan and the results will be worth it!</w:t>
            </w:r>
          </w:p>
          <w:p w14:paraId="3C045037" w14:textId="77777777" w:rsidR="00761453" w:rsidRPr="00761453" w:rsidRDefault="00761453" w:rsidP="002459C8">
            <w:pPr>
              <w:rPr>
                <w:rFonts w:cstheme="minorHAnsi"/>
                <w:sz w:val="24"/>
                <w:szCs w:val="24"/>
              </w:rPr>
            </w:pPr>
            <w:r w:rsidRPr="00761453">
              <w:rPr>
                <w:rFonts w:cstheme="minorHAnsi"/>
                <w:sz w:val="24"/>
                <w:szCs w:val="24"/>
              </w:rPr>
              <w:t xml:space="preserve">NC </w:t>
            </w:r>
          </w:p>
          <w:p w14:paraId="0C32D8AD"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That in school and in wider society they can expect to be treated with respect by others, and that in turn they should show due respect to others, including those in positions of authority. </w:t>
            </w:r>
          </w:p>
          <w:p w14:paraId="6C141DC3"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Key facts about puberty and the changing adolescent body, particularly from age 9 through to age 11, including physical and emotional changes. </w:t>
            </w:r>
          </w:p>
          <w:p w14:paraId="50DB73D8" w14:textId="257ADC56" w:rsidR="002459C8" w:rsidRDefault="002459C8" w:rsidP="002459C8">
            <w:pPr>
              <w:rPr>
                <w:b/>
                <w:sz w:val="24"/>
                <w:szCs w:val="24"/>
              </w:rPr>
            </w:pPr>
            <w:r w:rsidRPr="00761453">
              <w:rPr>
                <w:b/>
                <w:sz w:val="24"/>
                <w:szCs w:val="24"/>
              </w:rPr>
              <w:t>Girls Bodies</w:t>
            </w:r>
          </w:p>
          <w:p w14:paraId="12C5C3F0"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That human beings are different to other animals;</w:t>
            </w:r>
          </w:p>
          <w:p w14:paraId="20E7B8D0"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unique growth and development of humans, and the changes that girls will experience during puberty;</w:t>
            </w:r>
          </w:p>
          <w:p w14:paraId="63C1DD67"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need to respect their bodies as a gift from God to be looked after well, and treated appropriately;</w:t>
            </w:r>
          </w:p>
          <w:p w14:paraId="791639C3"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The need for modesty and appropriate boundaries.</w:t>
            </w:r>
          </w:p>
          <w:p w14:paraId="016E4C93" w14:textId="77777777" w:rsidR="00761453" w:rsidRPr="00761453" w:rsidRDefault="00761453" w:rsidP="002459C8">
            <w:pPr>
              <w:rPr>
                <w:rFonts w:cstheme="minorHAnsi"/>
                <w:sz w:val="24"/>
                <w:szCs w:val="24"/>
              </w:rPr>
            </w:pPr>
            <w:r w:rsidRPr="00761453">
              <w:rPr>
                <w:rFonts w:cstheme="minorHAnsi"/>
                <w:sz w:val="24"/>
                <w:szCs w:val="24"/>
              </w:rPr>
              <w:t xml:space="preserve">NC </w:t>
            </w:r>
          </w:p>
          <w:p w14:paraId="5BC218B8"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Key facts about puberty and the changing adolescent body, particularly from age 9 through to age 11, including physical and emotional changes. </w:t>
            </w:r>
          </w:p>
          <w:p w14:paraId="26830782"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How to recognise and talk about their emotions, including having a varied vocabulary of words to use when talking about their own and others’ feelings. </w:t>
            </w:r>
          </w:p>
          <w:p w14:paraId="0DF803CF" w14:textId="5C46381F" w:rsidR="002459C8" w:rsidRDefault="002459C8" w:rsidP="002459C8">
            <w:pPr>
              <w:rPr>
                <w:b/>
                <w:sz w:val="24"/>
                <w:szCs w:val="24"/>
              </w:rPr>
            </w:pPr>
            <w:r w:rsidRPr="00761453">
              <w:rPr>
                <w:b/>
                <w:sz w:val="24"/>
                <w:szCs w:val="24"/>
              </w:rPr>
              <w:t>Boys Bodies</w:t>
            </w:r>
          </w:p>
          <w:p w14:paraId="0E1262FB"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That human beings are different in kind to other animals;</w:t>
            </w:r>
          </w:p>
          <w:p w14:paraId="72FB5B9B"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unique growth and development of humans, and the changes that boys will experience during puberty;</w:t>
            </w:r>
          </w:p>
          <w:p w14:paraId="78024156"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About the need to respect their bodies as a gift from God to be looked after well, and treated appropriately;</w:t>
            </w:r>
          </w:p>
          <w:p w14:paraId="433F6C78"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The need for modesty and appropriate boundaries.</w:t>
            </w:r>
          </w:p>
          <w:p w14:paraId="112A8051" w14:textId="77777777" w:rsidR="00761453" w:rsidRPr="00761453" w:rsidRDefault="00761453" w:rsidP="002459C8">
            <w:pPr>
              <w:rPr>
                <w:rFonts w:cstheme="minorHAnsi"/>
                <w:sz w:val="24"/>
                <w:szCs w:val="24"/>
              </w:rPr>
            </w:pPr>
            <w:r w:rsidRPr="00761453">
              <w:rPr>
                <w:rFonts w:cstheme="minorHAnsi"/>
                <w:sz w:val="24"/>
                <w:szCs w:val="24"/>
              </w:rPr>
              <w:t xml:space="preserve">NC </w:t>
            </w:r>
          </w:p>
          <w:p w14:paraId="5029EA37" w14:textId="730B2D5F" w:rsidR="00761453" w:rsidRPr="00761453" w:rsidRDefault="00761453" w:rsidP="00761453">
            <w:pPr>
              <w:rPr>
                <w:rFonts w:cstheme="minorHAnsi"/>
                <w:color w:val="000000"/>
                <w:sz w:val="24"/>
                <w:szCs w:val="24"/>
              </w:rPr>
            </w:pPr>
            <w:r w:rsidRPr="00761453">
              <w:rPr>
                <w:rFonts w:cstheme="minorHAnsi"/>
                <w:color w:val="000000"/>
                <w:sz w:val="24"/>
                <w:szCs w:val="24"/>
              </w:rPr>
              <w:lastRenderedPageBreak/>
              <w:t xml:space="preserve">Key facts about puberty and the changing adolescent body, particularly from age 9 through to age 11, including physical and emotional changes. </w:t>
            </w:r>
          </w:p>
          <w:p w14:paraId="69A539FB" w14:textId="77777777" w:rsidR="00761453" w:rsidRPr="00761453" w:rsidRDefault="00761453" w:rsidP="00761453">
            <w:pPr>
              <w:rPr>
                <w:rFonts w:cstheme="minorHAnsi"/>
                <w:color w:val="000000"/>
                <w:sz w:val="24"/>
                <w:szCs w:val="24"/>
                <w:lang w:val="en-GB"/>
              </w:rPr>
            </w:pPr>
            <w:r w:rsidRPr="00761453">
              <w:rPr>
                <w:rFonts w:cstheme="minorHAnsi"/>
                <w:color w:val="000000"/>
                <w:sz w:val="24"/>
                <w:szCs w:val="24"/>
              </w:rPr>
              <w:t xml:space="preserve">That stable, caring relationships, which may be of different types, are at the heart of happy families, and are important for children’s security as they grow up. </w:t>
            </w:r>
          </w:p>
          <w:p w14:paraId="0ED89D36" w14:textId="0237F32E" w:rsidR="00761453" w:rsidRPr="003A53B4" w:rsidRDefault="00761453" w:rsidP="003A53B4">
            <w:pPr>
              <w:rPr>
                <w:rFonts w:cstheme="minorHAnsi"/>
                <w:color w:val="000000"/>
                <w:sz w:val="24"/>
                <w:szCs w:val="24"/>
                <w:lang w:val="en-GB"/>
              </w:rPr>
            </w:pPr>
            <w:r w:rsidRPr="00761453">
              <w:rPr>
                <w:rFonts w:cstheme="minorHAnsi"/>
                <w:color w:val="000000"/>
                <w:sz w:val="24"/>
                <w:szCs w:val="24"/>
              </w:rPr>
              <w:t xml:space="preserve">How to recognise and talk about their emotions, including having a varied vocabulary of words to use when talking about </w:t>
            </w:r>
            <w:r w:rsidR="003A53B4">
              <w:rPr>
                <w:rFonts w:cstheme="minorHAnsi"/>
                <w:color w:val="000000"/>
                <w:sz w:val="24"/>
                <w:szCs w:val="24"/>
              </w:rPr>
              <w:t>their own and others’ feelings.</w:t>
            </w:r>
          </w:p>
          <w:p w14:paraId="0CE3EC16" w14:textId="2A18B6D3" w:rsidR="00761453" w:rsidRPr="00761453" w:rsidRDefault="00761453" w:rsidP="002459C8">
            <w:pPr>
              <w:rPr>
                <w:sz w:val="24"/>
                <w:szCs w:val="24"/>
              </w:rPr>
            </w:pPr>
          </w:p>
          <w:p w14:paraId="3461973E" w14:textId="77777777" w:rsidR="002459C8" w:rsidRDefault="002459C8" w:rsidP="002459C8">
            <w:pPr>
              <w:rPr>
                <w:b/>
                <w:sz w:val="24"/>
                <w:szCs w:val="24"/>
              </w:rPr>
            </w:pPr>
            <w:r w:rsidRPr="00761453">
              <w:rPr>
                <w:b/>
                <w:sz w:val="24"/>
                <w:szCs w:val="24"/>
              </w:rPr>
              <w:t>Spots and Sleep</w:t>
            </w:r>
          </w:p>
          <w:p w14:paraId="4C7A6675"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How to make good choices that have an impact on their health: rest and sleep, exercise, personal hygiene, avoiding the overuse of electronic entertainment, etc.</w:t>
            </w:r>
          </w:p>
          <w:p w14:paraId="6EEA8A63" w14:textId="3AC05711" w:rsidR="003A53B4" w:rsidRPr="003A53B4" w:rsidRDefault="003A53B4" w:rsidP="003A53B4">
            <w:pPr>
              <w:rPr>
                <w:rFonts w:cstheme="minorHAnsi"/>
                <w:color w:val="000000"/>
                <w:sz w:val="24"/>
                <w:szCs w:val="24"/>
              </w:rPr>
            </w:pPr>
            <w:r w:rsidRPr="003A53B4">
              <w:rPr>
                <w:rFonts w:cstheme="minorHAnsi"/>
                <w:color w:val="000000"/>
                <w:sz w:val="24"/>
                <w:szCs w:val="24"/>
              </w:rPr>
              <w:t xml:space="preserve">NC About the benefits of rationing time spent online, the risks of excessive time spent on electronic devices and the impact of positive and negative content online on their own and others’ mental and physical wellbeing. </w:t>
            </w:r>
          </w:p>
          <w:p w14:paraId="54498CE3"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importance of sufficient good quality sleep for good health and that a lack of sleep can affect weight, mood and ability to learn. </w:t>
            </w:r>
          </w:p>
          <w:p w14:paraId="2C002335"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characteristics and mental and physical benefits of an active lifestyle. </w:t>
            </w:r>
          </w:p>
          <w:p w14:paraId="4EB172FB"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risks associated with an inactive lifestyle (including obesity). </w:t>
            </w:r>
          </w:p>
          <w:p w14:paraId="01215E9C"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How and when to seek support including which adults to speak to in school if they are worried about their health. </w:t>
            </w:r>
          </w:p>
          <w:p w14:paraId="05B68D88"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What constitutes a healthy diet (including understanding calories and other nutritional content). </w:t>
            </w:r>
          </w:p>
          <w:p w14:paraId="74CA6E9F"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principles of planning and preparing a range of healthy meals. </w:t>
            </w:r>
          </w:p>
          <w:p w14:paraId="1C077944"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The characteristics of a poor diet and risks associated with unhealthy eating (including, for example, obesity and tooth decay) and other behaviours (e.g. the impact of alcohol on diet or health). </w:t>
            </w:r>
          </w:p>
          <w:p w14:paraId="7B536DCB"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About safe and unsafe exposure to the sun, and how to reduce the risk of sun damage, including skin cancer. </w:t>
            </w:r>
          </w:p>
          <w:p w14:paraId="646A0B62"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About dental health and the benefits of good oral hygiene and dental flossing, including regular check-ups at the dentist. </w:t>
            </w:r>
          </w:p>
          <w:p w14:paraId="68E718D7" w14:textId="77777777" w:rsidR="003A53B4" w:rsidRPr="003A53B4" w:rsidRDefault="003A53B4" w:rsidP="003A53B4">
            <w:pPr>
              <w:rPr>
                <w:rFonts w:cstheme="minorHAnsi"/>
                <w:color w:val="000000"/>
                <w:sz w:val="24"/>
                <w:szCs w:val="24"/>
                <w:lang w:val="en-GB"/>
              </w:rPr>
            </w:pPr>
            <w:r w:rsidRPr="003A53B4">
              <w:rPr>
                <w:rFonts w:cstheme="minorHAnsi"/>
                <w:color w:val="000000"/>
                <w:sz w:val="24"/>
                <w:szCs w:val="24"/>
              </w:rPr>
              <w:t xml:space="preserve">About personal hygiene and germs including bacteria, viruses, how they are spread and treated, and the importance of handwashing. </w:t>
            </w:r>
          </w:p>
          <w:p w14:paraId="7FD90BE0" w14:textId="77777777" w:rsidR="003A53B4" w:rsidRPr="003A53B4" w:rsidRDefault="003A53B4" w:rsidP="003A53B4">
            <w:pPr>
              <w:rPr>
                <w:rFonts w:cstheme="minorHAnsi"/>
                <w:color w:val="000000"/>
                <w:sz w:val="24"/>
                <w:szCs w:val="24"/>
                <w:lang w:val="en-GB"/>
              </w:rPr>
            </w:pPr>
          </w:p>
          <w:p w14:paraId="2C5D0849" w14:textId="3778E7CE" w:rsidR="003A53B4" w:rsidRPr="00C407B4" w:rsidRDefault="003A53B4" w:rsidP="002459C8"/>
        </w:tc>
      </w:tr>
    </w:tbl>
    <w:p w14:paraId="08AC6317" w14:textId="77777777" w:rsidR="00683E13" w:rsidRDefault="00683E13" w:rsidP="00693D6B">
      <w:pPr>
        <w:rPr>
          <w:sz w:val="24"/>
          <w:szCs w:val="24"/>
        </w:rPr>
      </w:pPr>
    </w:p>
    <w:sectPr w:rsidR="00683E13"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208F" w14:textId="77777777" w:rsidR="007C3129" w:rsidRDefault="007C3129" w:rsidP="003B0720">
      <w:pPr>
        <w:spacing w:after="0" w:line="240" w:lineRule="auto"/>
      </w:pPr>
      <w:r>
        <w:separator/>
      </w:r>
    </w:p>
  </w:endnote>
  <w:endnote w:type="continuationSeparator" w:id="0">
    <w:p w14:paraId="4B30D786" w14:textId="77777777" w:rsidR="007C3129" w:rsidRDefault="007C3129"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366A0" w14:textId="77777777" w:rsidR="007C3129" w:rsidRDefault="007C3129" w:rsidP="003B0720">
      <w:pPr>
        <w:spacing w:after="0" w:line="240" w:lineRule="auto"/>
      </w:pPr>
      <w:r>
        <w:separator/>
      </w:r>
    </w:p>
  </w:footnote>
  <w:footnote w:type="continuationSeparator" w:id="0">
    <w:p w14:paraId="53A90DA2" w14:textId="77777777" w:rsidR="007C3129" w:rsidRDefault="007C3129"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5785F"/>
    <w:multiLevelType w:val="hybridMultilevel"/>
    <w:tmpl w:val="3744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96E2062"/>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295DB0"/>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6"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47E77B5"/>
    <w:multiLevelType w:val="hybridMultilevel"/>
    <w:tmpl w:val="522E3E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4"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6"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8"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9"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3"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5"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3706C01"/>
    <w:multiLevelType w:val="hybridMultilevel"/>
    <w:tmpl w:val="5724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4"/>
  </w:num>
  <w:num w:numId="3">
    <w:abstractNumId w:val="4"/>
  </w:num>
  <w:num w:numId="4">
    <w:abstractNumId w:val="13"/>
  </w:num>
  <w:num w:numId="5">
    <w:abstractNumId w:val="12"/>
  </w:num>
  <w:num w:numId="6">
    <w:abstractNumId w:val="0"/>
  </w:num>
  <w:num w:numId="7">
    <w:abstractNumId w:val="26"/>
  </w:num>
  <w:num w:numId="8">
    <w:abstractNumId w:val="8"/>
  </w:num>
  <w:num w:numId="9">
    <w:abstractNumId w:val="34"/>
  </w:num>
  <w:num w:numId="10">
    <w:abstractNumId w:val="36"/>
  </w:num>
  <w:num w:numId="11">
    <w:abstractNumId w:val="2"/>
  </w:num>
  <w:num w:numId="12">
    <w:abstractNumId w:val="35"/>
  </w:num>
  <w:num w:numId="13">
    <w:abstractNumId w:val="7"/>
  </w:num>
  <w:num w:numId="14">
    <w:abstractNumId w:val="33"/>
  </w:num>
  <w:num w:numId="15">
    <w:abstractNumId w:val="11"/>
  </w:num>
  <w:num w:numId="16">
    <w:abstractNumId w:val="16"/>
  </w:num>
  <w:num w:numId="17">
    <w:abstractNumId w:val="40"/>
  </w:num>
  <w:num w:numId="18">
    <w:abstractNumId w:val="28"/>
  </w:num>
  <w:num w:numId="19">
    <w:abstractNumId w:val="18"/>
  </w:num>
  <w:num w:numId="20">
    <w:abstractNumId w:val="29"/>
  </w:num>
  <w:num w:numId="21">
    <w:abstractNumId w:val="21"/>
  </w:num>
  <w:num w:numId="22">
    <w:abstractNumId w:val="22"/>
  </w:num>
  <w:num w:numId="23">
    <w:abstractNumId w:val="3"/>
  </w:num>
  <w:num w:numId="24">
    <w:abstractNumId w:val="10"/>
  </w:num>
  <w:num w:numId="25">
    <w:abstractNumId w:val="5"/>
  </w:num>
  <w:num w:numId="26">
    <w:abstractNumId w:val="1"/>
  </w:num>
  <w:num w:numId="27">
    <w:abstractNumId w:val="31"/>
  </w:num>
  <w:num w:numId="28">
    <w:abstractNumId w:val="9"/>
  </w:num>
  <w:num w:numId="29">
    <w:abstractNumId w:val="25"/>
  </w:num>
  <w:num w:numId="30">
    <w:abstractNumId w:val="27"/>
  </w:num>
  <w:num w:numId="31">
    <w:abstractNumId w:val="32"/>
  </w:num>
  <w:num w:numId="32">
    <w:abstractNumId w:val="23"/>
  </w:num>
  <w:num w:numId="33">
    <w:abstractNumId w:val="38"/>
  </w:num>
  <w:num w:numId="34">
    <w:abstractNumId w:val="19"/>
  </w:num>
  <w:num w:numId="35">
    <w:abstractNumId w:val="39"/>
  </w:num>
  <w:num w:numId="36">
    <w:abstractNumId w:val="17"/>
  </w:num>
  <w:num w:numId="37">
    <w:abstractNumId w:val="20"/>
  </w:num>
  <w:num w:numId="38">
    <w:abstractNumId w:val="37"/>
  </w:num>
  <w:num w:numId="39">
    <w:abstractNumId w:val="6"/>
  </w:num>
  <w:num w:numId="40">
    <w:abstractNumId w:val="14"/>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108E"/>
    <w:rsid w:val="00002D0F"/>
    <w:rsid w:val="0002524A"/>
    <w:rsid w:val="000547A1"/>
    <w:rsid w:val="00056AAD"/>
    <w:rsid w:val="00061206"/>
    <w:rsid w:val="00064DD7"/>
    <w:rsid w:val="000964F1"/>
    <w:rsid w:val="000B1FC4"/>
    <w:rsid w:val="000D2715"/>
    <w:rsid w:val="000D2FFC"/>
    <w:rsid w:val="00115847"/>
    <w:rsid w:val="001159B2"/>
    <w:rsid w:val="00120354"/>
    <w:rsid w:val="00130A51"/>
    <w:rsid w:val="001469F2"/>
    <w:rsid w:val="00161904"/>
    <w:rsid w:val="0016499C"/>
    <w:rsid w:val="00176BD3"/>
    <w:rsid w:val="001C4A0C"/>
    <w:rsid w:val="001F2E52"/>
    <w:rsid w:val="002221E5"/>
    <w:rsid w:val="002459C8"/>
    <w:rsid w:val="00250C1B"/>
    <w:rsid w:val="0025118D"/>
    <w:rsid w:val="00254474"/>
    <w:rsid w:val="00276599"/>
    <w:rsid w:val="002B70C7"/>
    <w:rsid w:val="002C47B4"/>
    <w:rsid w:val="002E0A12"/>
    <w:rsid w:val="002E7ECF"/>
    <w:rsid w:val="00307F6F"/>
    <w:rsid w:val="003112BB"/>
    <w:rsid w:val="00321DBB"/>
    <w:rsid w:val="00325883"/>
    <w:rsid w:val="003309E3"/>
    <w:rsid w:val="003356E4"/>
    <w:rsid w:val="00365679"/>
    <w:rsid w:val="00367787"/>
    <w:rsid w:val="00393B31"/>
    <w:rsid w:val="003A53B4"/>
    <w:rsid w:val="003B0720"/>
    <w:rsid w:val="003B576B"/>
    <w:rsid w:val="00407211"/>
    <w:rsid w:val="004138EC"/>
    <w:rsid w:val="00416A48"/>
    <w:rsid w:val="00436306"/>
    <w:rsid w:val="004606DE"/>
    <w:rsid w:val="004629CA"/>
    <w:rsid w:val="004E6757"/>
    <w:rsid w:val="005123F4"/>
    <w:rsid w:val="00512799"/>
    <w:rsid w:val="005902A6"/>
    <w:rsid w:val="005A37AB"/>
    <w:rsid w:val="005B5161"/>
    <w:rsid w:val="005C3C6D"/>
    <w:rsid w:val="005C7A3C"/>
    <w:rsid w:val="005E364E"/>
    <w:rsid w:val="00604218"/>
    <w:rsid w:val="00612F75"/>
    <w:rsid w:val="00626156"/>
    <w:rsid w:val="006311C9"/>
    <w:rsid w:val="00635199"/>
    <w:rsid w:val="00656938"/>
    <w:rsid w:val="00683E13"/>
    <w:rsid w:val="00693D6B"/>
    <w:rsid w:val="006A5758"/>
    <w:rsid w:val="006B15E6"/>
    <w:rsid w:val="006B3AA8"/>
    <w:rsid w:val="006B484C"/>
    <w:rsid w:val="006C2653"/>
    <w:rsid w:val="006C7559"/>
    <w:rsid w:val="006E239B"/>
    <w:rsid w:val="006F2C9F"/>
    <w:rsid w:val="006F6E4E"/>
    <w:rsid w:val="007246F8"/>
    <w:rsid w:val="007345BA"/>
    <w:rsid w:val="00757244"/>
    <w:rsid w:val="00761453"/>
    <w:rsid w:val="007769D1"/>
    <w:rsid w:val="0079487A"/>
    <w:rsid w:val="007C3129"/>
    <w:rsid w:val="007D6840"/>
    <w:rsid w:val="007E1518"/>
    <w:rsid w:val="00814018"/>
    <w:rsid w:val="008144DA"/>
    <w:rsid w:val="0083136E"/>
    <w:rsid w:val="00851929"/>
    <w:rsid w:val="008616CA"/>
    <w:rsid w:val="0086352E"/>
    <w:rsid w:val="00897DC5"/>
    <w:rsid w:val="008A31C6"/>
    <w:rsid w:val="008B45D4"/>
    <w:rsid w:val="008B5005"/>
    <w:rsid w:val="008D515A"/>
    <w:rsid w:val="00902DF7"/>
    <w:rsid w:val="00925664"/>
    <w:rsid w:val="009371D4"/>
    <w:rsid w:val="009932A7"/>
    <w:rsid w:val="009C6DD2"/>
    <w:rsid w:val="009D6C7D"/>
    <w:rsid w:val="009F0599"/>
    <w:rsid w:val="009F20D2"/>
    <w:rsid w:val="00A01696"/>
    <w:rsid w:val="00A0715D"/>
    <w:rsid w:val="00A3114E"/>
    <w:rsid w:val="00A50D97"/>
    <w:rsid w:val="00A61760"/>
    <w:rsid w:val="00A82399"/>
    <w:rsid w:val="00AA41D5"/>
    <w:rsid w:val="00AB7F4E"/>
    <w:rsid w:val="00AC2D3F"/>
    <w:rsid w:val="00AE1421"/>
    <w:rsid w:val="00AE66DD"/>
    <w:rsid w:val="00AF1B6F"/>
    <w:rsid w:val="00AF6DCA"/>
    <w:rsid w:val="00B33805"/>
    <w:rsid w:val="00B37540"/>
    <w:rsid w:val="00B40037"/>
    <w:rsid w:val="00B640AF"/>
    <w:rsid w:val="00BA312F"/>
    <w:rsid w:val="00BA35E2"/>
    <w:rsid w:val="00BA5586"/>
    <w:rsid w:val="00BC74CF"/>
    <w:rsid w:val="00BE1D4A"/>
    <w:rsid w:val="00BE44EE"/>
    <w:rsid w:val="00BF1141"/>
    <w:rsid w:val="00BF1B01"/>
    <w:rsid w:val="00C14FE5"/>
    <w:rsid w:val="00C407B4"/>
    <w:rsid w:val="00C43917"/>
    <w:rsid w:val="00C5584E"/>
    <w:rsid w:val="00C74343"/>
    <w:rsid w:val="00C85D0D"/>
    <w:rsid w:val="00CB3F6F"/>
    <w:rsid w:val="00CF727F"/>
    <w:rsid w:val="00D01757"/>
    <w:rsid w:val="00D31330"/>
    <w:rsid w:val="00D45199"/>
    <w:rsid w:val="00D618F3"/>
    <w:rsid w:val="00D649E3"/>
    <w:rsid w:val="00D66F6A"/>
    <w:rsid w:val="00D66FF1"/>
    <w:rsid w:val="00D81631"/>
    <w:rsid w:val="00D85117"/>
    <w:rsid w:val="00D94A62"/>
    <w:rsid w:val="00D97569"/>
    <w:rsid w:val="00DE22F2"/>
    <w:rsid w:val="00E0457F"/>
    <w:rsid w:val="00E15D56"/>
    <w:rsid w:val="00E17897"/>
    <w:rsid w:val="00E760E2"/>
    <w:rsid w:val="00E863E9"/>
    <w:rsid w:val="00EB4BBE"/>
    <w:rsid w:val="00EC1D0D"/>
    <w:rsid w:val="00EC4E67"/>
    <w:rsid w:val="00ED1390"/>
    <w:rsid w:val="00EF4317"/>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650">
      <w:bodyDiv w:val="1"/>
      <w:marLeft w:val="0"/>
      <w:marRight w:val="0"/>
      <w:marTop w:val="0"/>
      <w:marBottom w:val="0"/>
      <w:divBdr>
        <w:top w:val="none" w:sz="0" w:space="0" w:color="auto"/>
        <w:left w:val="none" w:sz="0" w:space="0" w:color="auto"/>
        <w:bottom w:val="none" w:sz="0" w:space="0" w:color="auto"/>
        <w:right w:val="none" w:sz="0" w:space="0" w:color="auto"/>
      </w:divBdr>
    </w:div>
    <w:div w:id="29839345">
      <w:bodyDiv w:val="1"/>
      <w:marLeft w:val="0"/>
      <w:marRight w:val="0"/>
      <w:marTop w:val="0"/>
      <w:marBottom w:val="0"/>
      <w:divBdr>
        <w:top w:val="none" w:sz="0" w:space="0" w:color="auto"/>
        <w:left w:val="none" w:sz="0" w:space="0" w:color="auto"/>
        <w:bottom w:val="none" w:sz="0" w:space="0" w:color="auto"/>
        <w:right w:val="none" w:sz="0" w:space="0" w:color="auto"/>
      </w:divBdr>
    </w:div>
    <w:div w:id="177624118">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8192120">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363481769">
      <w:bodyDiv w:val="1"/>
      <w:marLeft w:val="0"/>
      <w:marRight w:val="0"/>
      <w:marTop w:val="0"/>
      <w:marBottom w:val="0"/>
      <w:divBdr>
        <w:top w:val="none" w:sz="0" w:space="0" w:color="auto"/>
        <w:left w:val="none" w:sz="0" w:space="0" w:color="auto"/>
        <w:bottom w:val="none" w:sz="0" w:space="0" w:color="auto"/>
        <w:right w:val="none" w:sz="0" w:space="0" w:color="auto"/>
      </w:divBdr>
    </w:div>
    <w:div w:id="421341689">
      <w:bodyDiv w:val="1"/>
      <w:marLeft w:val="0"/>
      <w:marRight w:val="0"/>
      <w:marTop w:val="0"/>
      <w:marBottom w:val="0"/>
      <w:divBdr>
        <w:top w:val="none" w:sz="0" w:space="0" w:color="auto"/>
        <w:left w:val="none" w:sz="0" w:space="0" w:color="auto"/>
        <w:bottom w:val="none" w:sz="0" w:space="0" w:color="auto"/>
        <w:right w:val="none" w:sz="0" w:space="0" w:color="auto"/>
      </w:divBdr>
    </w:div>
    <w:div w:id="440682968">
      <w:bodyDiv w:val="1"/>
      <w:marLeft w:val="0"/>
      <w:marRight w:val="0"/>
      <w:marTop w:val="0"/>
      <w:marBottom w:val="0"/>
      <w:divBdr>
        <w:top w:val="none" w:sz="0" w:space="0" w:color="auto"/>
        <w:left w:val="none" w:sz="0" w:space="0" w:color="auto"/>
        <w:bottom w:val="none" w:sz="0" w:space="0" w:color="auto"/>
        <w:right w:val="none" w:sz="0" w:space="0" w:color="auto"/>
      </w:divBdr>
    </w:div>
    <w:div w:id="606277468">
      <w:bodyDiv w:val="1"/>
      <w:marLeft w:val="0"/>
      <w:marRight w:val="0"/>
      <w:marTop w:val="0"/>
      <w:marBottom w:val="0"/>
      <w:divBdr>
        <w:top w:val="none" w:sz="0" w:space="0" w:color="auto"/>
        <w:left w:val="none" w:sz="0" w:space="0" w:color="auto"/>
        <w:bottom w:val="none" w:sz="0" w:space="0" w:color="auto"/>
        <w:right w:val="none" w:sz="0" w:space="0" w:color="auto"/>
      </w:divBdr>
    </w:div>
    <w:div w:id="653918890">
      <w:bodyDiv w:val="1"/>
      <w:marLeft w:val="0"/>
      <w:marRight w:val="0"/>
      <w:marTop w:val="0"/>
      <w:marBottom w:val="0"/>
      <w:divBdr>
        <w:top w:val="none" w:sz="0" w:space="0" w:color="auto"/>
        <w:left w:val="none" w:sz="0" w:space="0" w:color="auto"/>
        <w:bottom w:val="none" w:sz="0" w:space="0" w:color="auto"/>
        <w:right w:val="none" w:sz="0" w:space="0" w:color="auto"/>
      </w:divBdr>
    </w:div>
    <w:div w:id="654383470">
      <w:bodyDiv w:val="1"/>
      <w:marLeft w:val="0"/>
      <w:marRight w:val="0"/>
      <w:marTop w:val="0"/>
      <w:marBottom w:val="0"/>
      <w:divBdr>
        <w:top w:val="none" w:sz="0" w:space="0" w:color="auto"/>
        <w:left w:val="none" w:sz="0" w:space="0" w:color="auto"/>
        <w:bottom w:val="none" w:sz="0" w:space="0" w:color="auto"/>
        <w:right w:val="none" w:sz="0" w:space="0" w:color="auto"/>
      </w:divBdr>
    </w:div>
    <w:div w:id="726025457">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898440088">
      <w:bodyDiv w:val="1"/>
      <w:marLeft w:val="0"/>
      <w:marRight w:val="0"/>
      <w:marTop w:val="0"/>
      <w:marBottom w:val="0"/>
      <w:divBdr>
        <w:top w:val="none" w:sz="0" w:space="0" w:color="auto"/>
        <w:left w:val="none" w:sz="0" w:space="0" w:color="auto"/>
        <w:bottom w:val="none" w:sz="0" w:space="0" w:color="auto"/>
        <w:right w:val="none" w:sz="0" w:space="0" w:color="auto"/>
      </w:divBdr>
    </w:div>
    <w:div w:id="936214466">
      <w:bodyDiv w:val="1"/>
      <w:marLeft w:val="0"/>
      <w:marRight w:val="0"/>
      <w:marTop w:val="0"/>
      <w:marBottom w:val="0"/>
      <w:divBdr>
        <w:top w:val="none" w:sz="0" w:space="0" w:color="auto"/>
        <w:left w:val="none" w:sz="0" w:space="0" w:color="auto"/>
        <w:bottom w:val="none" w:sz="0" w:space="0" w:color="auto"/>
        <w:right w:val="none" w:sz="0" w:space="0" w:color="auto"/>
      </w:divBdr>
    </w:div>
    <w:div w:id="937636294">
      <w:bodyDiv w:val="1"/>
      <w:marLeft w:val="0"/>
      <w:marRight w:val="0"/>
      <w:marTop w:val="0"/>
      <w:marBottom w:val="0"/>
      <w:divBdr>
        <w:top w:val="none" w:sz="0" w:space="0" w:color="auto"/>
        <w:left w:val="none" w:sz="0" w:space="0" w:color="auto"/>
        <w:bottom w:val="none" w:sz="0" w:space="0" w:color="auto"/>
        <w:right w:val="none" w:sz="0" w:space="0" w:color="auto"/>
      </w:divBdr>
    </w:div>
    <w:div w:id="1155729986">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382482975">
      <w:bodyDiv w:val="1"/>
      <w:marLeft w:val="0"/>
      <w:marRight w:val="0"/>
      <w:marTop w:val="0"/>
      <w:marBottom w:val="0"/>
      <w:divBdr>
        <w:top w:val="none" w:sz="0" w:space="0" w:color="auto"/>
        <w:left w:val="none" w:sz="0" w:space="0" w:color="auto"/>
        <w:bottom w:val="none" w:sz="0" w:space="0" w:color="auto"/>
        <w:right w:val="none" w:sz="0" w:space="0" w:color="auto"/>
      </w:divBdr>
    </w:div>
    <w:div w:id="1391490653">
      <w:bodyDiv w:val="1"/>
      <w:marLeft w:val="0"/>
      <w:marRight w:val="0"/>
      <w:marTop w:val="0"/>
      <w:marBottom w:val="0"/>
      <w:divBdr>
        <w:top w:val="none" w:sz="0" w:space="0" w:color="auto"/>
        <w:left w:val="none" w:sz="0" w:space="0" w:color="auto"/>
        <w:bottom w:val="none" w:sz="0" w:space="0" w:color="auto"/>
        <w:right w:val="none" w:sz="0" w:space="0" w:color="auto"/>
      </w:divBdr>
    </w:div>
    <w:div w:id="1436287704">
      <w:bodyDiv w:val="1"/>
      <w:marLeft w:val="0"/>
      <w:marRight w:val="0"/>
      <w:marTop w:val="0"/>
      <w:marBottom w:val="0"/>
      <w:divBdr>
        <w:top w:val="none" w:sz="0" w:space="0" w:color="auto"/>
        <w:left w:val="none" w:sz="0" w:space="0" w:color="auto"/>
        <w:bottom w:val="none" w:sz="0" w:space="0" w:color="auto"/>
        <w:right w:val="none" w:sz="0" w:space="0" w:color="auto"/>
      </w:divBdr>
    </w:div>
    <w:div w:id="1497185564">
      <w:bodyDiv w:val="1"/>
      <w:marLeft w:val="0"/>
      <w:marRight w:val="0"/>
      <w:marTop w:val="0"/>
      <w:marBottom w:val="0"/>
      <w:divBdr>
        <w:top w:val="none" w:sz="0" w:space="0" w:color="auto"/>
        <w:left w:val="none" w:sz="0" w:space="0" w:color="auto"/>
        <w:bottom w:val="none" w:sz="0" w:space="0" w:color="auto"/>
        <w:right w:val="none" w:sz="0" w:space="0" w:color="auto"/>
      </w:divBdr>
    </w:div>
    <w:div w:id="1572424550">
      <w:bodyDiv w:val="1"/>
      <w:marLeft w:val="0"/>
      <w:marRight w:val="0"/>
      <w:marTop w:val="0"/>
      <w:marBottom w:val="0"/>
      <w:divBdr>
        <w:top w:val="none" w:sz="0" w:space="0" w:color="auto"/>
        <w:left w:val="none" w:sz="0" w:space="0" w:color="auto"/>
        <w:bottom w:val="none" w:sz="0" w:space="0" w:color="auto"/>
        <w:right w:val="none" w:sz="0" w:space="0" w:color="auto"/>
      </w:divBdr>
    </w:div>
    <w:div w:id="1592811542">
      <w:bodyDiv w:val="1"/>
      <w:marLeft w:val="0"/>
      <w:marRight w:val="0"/>
      <w:marTop w:val="0"/>
      <w:marBottom w:val="0"/>
      <w:divBdr>
        <w:top w:val="none" w:sz="0" w:space="0" w:color="auto"/>
        <w:left w:val="none" w:sz="0" w:space="0" w:color="auto"/>
        <w:bottom w:val="none" w:sz="0" w:space="0" w:color="auto"/>
        <w:right w:val="none" w:sz="0" w:space="0" w:color="auto"/>
      </w:divBdr>
    </w:div>
    <w:div w:id="1825077605">
      <w:bodyDiv w:val="1"/>
      <w:marLeft w:val="0"/>
      <w:marRight w:val="0"/>
      <w:marTop w:val="0"/>
      <w:marBottom w:val="0"/>
      <w:divBdr>
        <w:top w:val="none" w:sz="0" w:space="0" w:color="auto"/>
        <w:left w:val="none" w:sz="0" w:space="0" w:color="auto"/>
        <w:bottom w:val="none" w:sz="0" w:space="0" w:color="auto"/>
        <w:right w:val="none" w:sz="0" w:space="0" w:color="auto"/>
      </w:divBdr>
    </w:div>
    <w:div w:id="1913461703">
      <w:bodyDiv w:val="1"/>
      <w:marLeft w:val="0"/>
      <w:marRight w:val="0"/>
      <w:marTop w:val="0"/>
      <w:marBottom w:val="0"/>
      <w:divBdr>
        <w:top w:val="none" w:sz="0" w:space="0" w:color="auto"/>
        <w:left w:val="none" w:sz="0" w:space="0" w:color="auto"/>
        <w:bottom w:val="none" w:sz="0" w:space="0" w:color="auto"/>
        <w:right w:val="none" w:sz="0" w:space="0" w:color="auto"/>
      </w:divBdr>
    </w:div>
    <w:div w:id="1939409126">
      <w:bodyDiv w:val="1"/>
      <w:marLeft w:val="0"/>
      <w:marRight w:val="0"/>
      <w:marTop w:val="0"/>
      <w:marBottom w:val="0"/>
      <w:divBdr>
        <w:top w:val="none" w:sz="0" w:space="0" w:color="auto"/>
        <w:left w:val="none" w:sz="0" w:space="0" w:color="auto"/>
        <w:bottom w:val="none" w:sz="0" w:space="0" w:color="auto"/>
        <w:right w:val="none" w:sz="0" w:space="0" w:color="auto"/>
      </w:divBdr>
    </w:div>
    <w:div w:id="1940943665">
      <w:bodyDiv w:val="1"/>
      <w:marLeft w:val="0"/>
      <w:marRight w:val="0"/>
      <w:marTop w:val="0"/>
      <w:marBottom w:val="0"/>
      <w:divBdr>
        <w:top w:val="none" w:sz="0" w:space="0" w:color="auto"/>
        <w:left w:val="none" w:sz="0" w:space="0" w:color="auto"/>
        <w:bottom w:val="none" w:sz="0" w:space="0" w:color="auto"/>
        <w:right w:val="none" w:sz="0" w:space="0" w:color="auto"/>
      </w:divBdr>
    </w:div>
    <w:div w:id="1980107358">
      <w:bodyDiv w:val="1"/>
      <w:marLeft w:val="0"/>
      <w:marRight w:val="0"/>
      <w:marTop w:val="0"/>
      <w:marBottom w:val="0"/>
      <w:divBdr>
        <w:top w:val="none" w:sz="0" w:space="0" w:color="auto"/>
        <w:left w:val="none" w:sz="0" w:space="0" w:color="auto"/>
        <w:bottom w:val="none" w:sz="0" w:space="0" w:color="auto"/>
        <w:right w:val="none" w:sz="0" w:space="0" w:color="auto"/>
      </w:divBdr>
    </w:div>
    <w:div w:id="1987591351">
      <w:bodyDiv w:val="1"/>
      <w:marLeft w:val="0"/>
      <w:marRight w:val="0"/>
      <w:marTop w:val="0"/>
      <w:marBottom w:val="0"/>
      <w:divBdr>
        <w:top w:val="none" w:sz="0" w:space="0" w:color="auto"/>
        <w:left w:val="none" w:sz="0" w:space="0" w:color="auto"/>
        <w:bottom w:val="none" w:sz="0" w:space="0" w:color="auto"/>
        <w:right w:val="none" w:sz="0" w:space="0" w:color="auto"/>
      </w:divBdr>
    </w:div>
    <w:div w:id="2045329333">
      <w:bodyDiv w:val="1"/>
      <w:marLeft w:val="0"/>
      <w:marRight w:val="0"/>
      <w:marTop w:val="0"/>
      <w:marBottom w:val="0"/>
      <w:divBdr>
        <w:top w:val="none" w:sz="0" w:space="0" w:color="auto"/>
        <w:left w:val="none" w:sz="0" w:space="0" w:color="auto"/>
        <w:bottom w:val="none" w:sz="0" w:space="0" w:color="auto"/>
        <w:right w:val="none" w:sz="0" w:space="0" w:color="auto"/>
      </w:divBdr>
    </w:div>
    <w:div w:id="2072993043">
      <w:bodyDiv w:val="1"/>
      <w:marLeft w:val="0"/>
      <w:marRight w:val="0"/>
      <w:marTop w:val="0"/>
      <w:marBottom w:val="0"/>
      <w:divBdr>
        <w:top w:val="none" w:sz="0" w:space="0" w:color="auto"/>
        <w:left w:val="none" w:sz="0" w:space="0" w:color="auto"/>
        <w:bottom w:val="none" w:sz="0" w:space="0" w:color="auto"/>
        <w:right w:val="none" w:sz="0" w:space="0" w:color="auto"/>
      </w:divBdr>
    </w:div>
    <w:div w:id="2097021501">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Yr-6-KO-History-WWII.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story.org.uk/primary/categories/217/resource/943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st-josephs-malmesbury.wilts.sch.uk/wp-content/uploads/2021/10/Computing-Internet-Safety-Knowledge-Organiser.pdf"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josephs-malmesbury.wilts.sch.uk/wp-content/uploads/2021/10/Yr-6-KO-DT-Make-do-and-men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98BB-E14A-4306-97FE-828C601B795A}">
  <ds:schemaRefs>
    <ds:schemaRef ds:uri="http://purl.org/dc/elements/1.1/"/>
    <ds:schemaRef ds:uri="http://schemas.microsoft.com/office/2006/metadata/properties"/>
    <ds:schemaRef ds:uri="http://schemas.microsoft.com/office/2006/documentManagement/types"/>
    <ds:schemaRef ds:uri="b57ede8c-d8e3-4e06-8069-fce107d07569"/>
    <ds:schemaRef ds:uri="http://purl.org/dc/terms/"/>
    <ds:schemaRef ds:uri="http://schemas.openxmlformats.org/package/2006/metadata/core-properties"/>
    <ds:schemaRef ds:uri="http://purl.org/dc/dcmitype/"/>
    <ds:schemaRef ds:uri="http://schemas.microsoft.com/office/infopath/2007/PartnerControls"/>
    <ds:schemaRef ds:uri="4c49ff08-6254-4bb9-ae1f-e668c6b5a274"/>
    <ds:schemaRef ds:uri="http://www.w3.org/XML/1998/namespace"/>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2021-10-20T12:11:00Z</dcterms:created>
  <dcterms:modified xsi:type="dcterms:W3CDTF">2021-10-20T12:11:00Z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