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horzAnchor="margin" w:tblpX="-793" w:tblpY="227"/>
        <w:tblW w:w="15730" w:type="dxa"/>
        <w:tblLayout w:type="fixed"/>
        <w:tblLook w:val="0000" w:firstRow="0" w:lastRow="0" w:firstColumn="0" w:lastColumn="0" w:noHBand="0" w:noVBand="0"/>
      </w:tblPr>
      <w:tblGrid>
        <w:gridCol w:w="2223"/>
        <w:gridCol w:w="13507"/>
      </w:tblGrid>
      <w:tr w:rsidR="002C47B4" w:rsidRPr="003B576B" w14:paraId="17BEA61D" w14:textId="77777777" w:rsidTr="002C47B4">
        <w:trPr>
          <w:trHeight w:val="961"/>
        </w:trPr>
        <w:tc>
          <w:tcPr>
            <w:tcW w:w="15730" w:type="dxa"/>
            <w:gridSpan w:val="2"/>
            <w:shd w:val="clear" w:color="auto" w:fill="00B050"/>
            <w:vAlign w:val="center"/>
          </w:tcPr>
          <w:p w14:paraId="54FF1D22" w14:textId="77777777" w:rsidR="002C47B4" w:rsidRDefault="002C47B4" w:rsidP="002C47B4">
            <w:pPr>
              <w:shd w:val="clear" w:color="auto" w:fill="00B050"/>
              <w:tabs>
                <w:tab w:val="center" w:pos="4153"/>
                <w:tab w:val="right" w:pos="8306"/>
              </w:tabs>
              <w:autoSpaceDN w:val="0"/>
              <w:jc w:val="center"/>
              <w:rPr>
                <w:rFonts w:ascii="Times New Roman" w:eastAsia="Times New Roman" w:hAnsi="Times New Roman" w:cs="Times New Roman"/>
                <w:sz w:val="24"/>
                <w:szCs w:val="24"/>
                <w:highlight w:val="yellow"/>
              </w:rPr>
            </w:pPr>
            <w:r>
              <w:rPr>
                <w:rFonts w:ascii="Calibri Light" w:eastAsia="Times New Roman" w:hAnsi="Calibri Light" w:cs="Calibri Light"/>
                <w:b/>
                <w:noProof/>
                <w:sz w:val="32"/>
                <w:szCs w:val="32"/>
                <w:lang w:val="en-GB" w:eastAsia="en-GB"/>
              </w:rPr>
              <w:drawing>
                <wp:inline distT="0" distB="0" distL="0" distR="0" wp14:anchorId="26EA66B1" wp14:editId="097267D9">
                  <wp:extent cx="575178" cy="678095"/>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809" cy="682376"/>
                          </a:xfrm>
                          <a:prstGeom prst="rect">
                            <a:avLst/>
                          </a:prstGeom>
                          <a:noFill/>
                          <a:ln>
                            <a:noFill/>
                          </a:ln>
                        </pic:spPr>
                      </pic:pic>
                    </a:graphicData>
                  </a:graphic>
                </wp:inline>
              </w:drawing>
            </w:r>
          </w:p>
          <w:p w14:paraId="5A0D7964"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color w:val="FFFF00"/>
                <w:sz w:val="40"/>
                <w:szCs w:val="40"/>
              </w:rPr>
            </w:pPr>
            <w:r>
              <w:rPr>
                <w:rFonts w:ascii="Calibri" w:eastAsia="Times New Roman" w:hAnsi="Calibri" w:cs="Calibri"/>
                <w:b/>
                <w:color w:val="FFFF00"/>
                <w:sz w:val="40"/>
                <w:szCs w:val="40"/>
              </w:rPr>
              <w:t>St Joseph’s Catholic Primary School, Malmesbury</w:t>
            </w:r>
          </w:p>
          <w:p w14:paraId="51F6DB93" w14:textId="77777777" w:rsidR="002C47B4" w:rsidRDefault="002C47B4" w:rsidP="002C47B4">
            <w:pPr>
              <w:shd w:val="clear" w:color="auto" w:fill="00B050"/>
              <w:tabs>
                <w:tab w:val="center" w:pos="4153"/>
                <w:tab w:val="right" w:pos="8306"/>
              </w:tabs>
              <w:autoSpaceDN w:val="0"/>
              <w:jc w:val="center"/>
              <w:rPr>
                <w:rFonts w:ascii="Calibri" w:eastAsia="Times New Roman" w:hAnsi="Calibri" w:cs="Calibri"/>
                <w:b/>
                <w:i/>
                <w:color w:val="FFFF00"/>
                <w:sz w:val="28"/>
                <w:szCs w:val="28"/>
              </w:rPr>
            </w:pPr>
            <w:r>
              <w:rPr>
                <w:rFonts w:ascii="Calibri" w:eastAsia="Times New Roman" w:hAnsi="Calibri" w:cs="Calibri"/>
                <w:b/>
                <w:i/>
                <w:color w:val="FFFF00"/>
                <w:sz w:val="28"/>
                <w:szCs w:val="28"/>
              </w:rPr>
              <w:t>“Walking in the footsteps of Jesus, loving and serving together”</w:t>
            </w:r>
          </w:p>
          <w:p w14:paraId="06B6393E" w14:textId="4F6CE306" w:rsidR="002C47B4" w:rsidRPr="003B576B" w:rsidRDefault="002C47B4" w:rsidP="00C407B4">
            <w:pPr>
              <w:jc w:val="center"/>
              <w:rPr>
                <w:rFonts w:cs="Arial"/>
                <w:sz w:val="24"/>
                <w:szCs w:val="24"/>
              </w:rPr>
            </w:pPr>
            <w:r>
              <w:rPr>
                <w:b/>
                <w:color w:val="FFFF00"/>
                <w:sz w:val="28"/>
              </w:rPr>
              <w:t xml:space="preserve">St </w:t>
            </w:r>
            <w:r w:rsidR="00656938">
              <w:rPr>
                <w:b/>
                <w:color w:val="FFFF00"/>
                <w:sz w:val="28"/>
              </w:rPr>
              <w:t>Lawrence</w:t>
            </w:r>
            <w:r>
              <w:rPr>
                <w:b/>
                <w:color w:val="FFFF00"/>
                <w:sz w:val="28"/>
              </w:rPr>
              <w:t xml:space="preserve"> T</w:t>
            </w:r>
            <w:r w:rsidR="000C1F5C">
              <w:rPr>
                <w:b/>
                <w:color w:val="FFFF00"/>
                <w:sz w:val="28"/>
              </w:rPr>
              <w:t>erm 1</w:t>
            </w:r>
            <w:r w:rsidR="006B3AA8">
              <w:rPr>
                <w:b/>
                <w:color w:val="FFFF00"/>
                <w:sz w:val="28"/>
              </w:rPr>
              <w:t xml:space="preserve"> </w:t>
            </w:r>
            <w:r w:rsidR="00C407B4">
              <w:rPr>
                <w:b/>
                <w:color w:val="FFFF00"/>
                <w:sz w:val="28"/>
              </w:rPr>
              <w:t>-</w:t>
            </w:r>
            <w:r>
              <w:rPr>
                <w:b/>
                <w:color w:val="FFFF00"/>
                <w:sz w:val="28"/>
              </w:rPr>
              <w:t xml:space="preserve"> Cycle A</w:t>
            </w:r>
          </w:p>
        </w:tc>
      </w:tr>
      <w:tr w:rsidR="000C1F5C" w:rsidRPr="00C407B4" w14:paraId="2C5D07FA" w14:textId="77777777" w:rsidTr="00656938">
        <w:trPr>
          <w:trHeight w:val="2268"/>
        </w:trPr>
        <w:tc>
          <w:tcPr>
            <w:tcW w:w="2223" w:type="dxa"/>
            <w:vAlign w:val="center"/>
          </w:tcPr>
          <w:p w14:paraId="2C5D07E5" w14:textId="77777777" w:rsidR="000C1F5C" w:rsidRPr="00C407B4" w:rsidRDefault="000C1F5C" w:rsidP="000C1F5C">
            <w:pPr>
              <w:jc w:val="center"/>
            </w:pPr>
            <w:r w:rsidRPr="00C407B4">
              <w:t>Topic</w:t>
            </w:r>
          </w:p>
        </w:tc>
        <w:tc>
          <w:tcPr>
            <w:tcW w:w="13507" w:type="dxa"/>
            <w:vAlign w:val="center"/>
          </w:tcPr>
          <w:p w14:paraId="0BDF3F85" w14:textId="77777777" w:rsidR="000C1F5C" w:rsidRDefault="000C1F5C" w:rsidP="000C1F5C">
            <w:pPr>
              <w:jc w:val="center"/>
              <w:rPr>
                <w:rFonts w:cs="Arial"/>
                <w:sz w:val="24"/>
                <w:szCs w:val="24"/>
              </w:rPr>
            </w:pPr>
            <w:r w:rsidRPr="007345BA">
              <w:rPr>
                <w:rFonts w:cs="Arial"/>
                <w:sz w:val="24"/>
                <w:szCs w:val="24"/>
              </w:rPr>
              <w:t>It’s all Greek to me !</w:t>
            </w:r>
          </w:p>
          <w:p w14:paraId="746C1DC2" w14:textId="77777777" w:rsidR="000C1F5C" w:rsidRDefault="000C1F5C" w:rsidP="000C1F5C">
            <w:pPr>
              <w:jc w:val="center"/>
              <w:rPr>
                <w:rFonts w:cs="Arial"/>
                <w:sz w:val="24"/>
                <w:szCs w:val="24"/>
              </w:rPr>
            </w:pPr>
          </w:p>
          <w:p w14:paraId="2C5D07E7" w14:textId="48213C1A" w:rsidR="000C1F5C" w:rsidRPr="00656938" w:rsidRDefault="000C1F5C" w:rsidP="000C1F5C">
            <w:pPr>
              <w:jc w:val="center"/>
              <w:rPr>
                <w:rFonts w:cs="Arial"/>
                <w:sz w:val="24"/>
                <w:szCs w:val="24"/>
              </w:rPr>
            </w:pPr>
            <w:r>
              <w:rPr>
                <w:rFonts w:cs="Arial"/>
                <w:noProof/>
                <w:sz w:val="24"/>
                <w:szCs w:val="24"/>
                <w:lang w:val="en-GB" w:eastAsia="en-GB"/>
              </w:rPr>
              <w:drawing>
                <wp:inline distT="0" distB="0" distL="0" distR="0" wp14:anchorId="43DE624D" wp14:editId="2605D09F">
                  <wp:extent cx="1335405" cy="737870"/>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5405" cy="737870"/>
                          </a:xfrm>
                          <a:prstGeom prst="rect">
                            <a:avLst/>
                          </a:prstGeom>
                          <a:noFill/>
                        </pic:spPr>
                      </pic:pic>
                    </a:graphicData>
                  </a:graphic>
                </wp:inline>
              </w:drawing>
            </w:r>
          </w:p>
        </w:tc>
      </w:tr>
      <w:tr w:rsidR="000C1F5C" w:rsidRPr="00C407B4" w14:paraId="17B58006" w14:textId="77777777" w:rsidTr="006A122C">
        <w:trPr>
          <w:trHeight w:val="961"/>
        </w:trPr>
        <w:tc>
          <w:tcPr>
            <w:tcW w:w="2223" w:type="dxa"/>
            <w:vAlign w:val="center"/>
          </w:tcPr>
          <w:p w14:paraId="0501ECAB" w14:textId="672ADFAB" w:rsidR="000C1F5C" w:rsidRPr="00C407B4" w:rsidRDefault="000C1F5C" w:rsidP="000C1F5C">
            <w:pPr>
              <w:jc w:val="center"/>
            </w:pPr>
            <w:r w:rsidRPr="00C407B4">
              <w:t>WOW Experience</w:t>
            </w:r>
          </w:p>
        </w:tc>
        <w:tc>
          <w:tcPr>
            <w:tcW w:w="13507" w:type="dxa"/>
          </w:tcPr>
          <w:p w14:paraId="07A1FC3A" w14:textId="77777777" w:rsidR="000C1F5C" w:rsidRDefault="000C1F5C" w:rsidP="000C1F5C">
            <w:pPr>
              <w:rPr>
                <w:rFonts w:cs="Arial"/>
              </w:rPr>
            </w:pPr>
          </w:p>
          <w:p w14:paraId="35E11A2A" w14:textId="216BA174" w:rsidR="005457B8" w:rsidRPr="005457B8" w:rsidRDefault="005457B8" w:rsidP="005457B8">
            <w:pPr>
              <w:jc w:val="center"/>
              <w:rPr>
                <w:rFonts w:cs="Arial"/>
                <w:b/>
              </w:rPr>
            </w:pPr>
            <w:r w:rsidRPr="005457B8">
              <w:rPr>
                <w:rFonts w:cs="Arial"/>
                <w:b/>
              </w:rPr>
              <w:t>Greek Workshop</w:t>
            </w:r>
          </w:p>
        </w:tc>
      </w:tr>
      <w:tr w:rsidR="000C1F5C" w:rsidRPr="00C407B4" w14:paraId="2C5D0815" w14:textId="77777777" w:rsidTr="00CF727F">
        <w:trPr>
          <w:trHeight w:val="961"/>
        </w:trPr>
        <w:tc>
          <w:tcPr>
            <w:tcW w:w="2223" w:type="dxa"/>
            <w:vAlign w:val="center"/>
          </w:tcPr>
          <w:p w14:paraId="2C5D07FB" w14:textId="77777777" w:rsidR="000C1F5C" w:rsidRPr="00C407B4" w:rsidRDefault="000C1F5C" w:rsidP="000C1F5C">
            <w:pPr>
              <w:jc w:val="center"/>
            </w:pPr>
            <w:r w:rsidRPr="00C407B4">
              <w:t>History/Geography</w:t>
            </w:r>
          </w:p>
        </w:tc>
        <w:tc>
          <w:tcPr>
            <w:tcW w:w="13507" w:type="dxa"/>
          </w:tcPr>
          <w:p w14:paraId="784B99E2" w14:textId="77777777" w:rsidR="000C1F5C" w:rsidRPr="003B576B" w:rsidRDefault="000C1F5C" w:rsidP="000C1F5C">
            <w:pPr>
              <w:ind w:hanging="72"/>
              <w:rPr>
                <w:rFonts w:cs="Arial"/>
                <w:sz w:val="24"/>
                <w:szCs w:val="24"/>
              </w:rPr>
            </w:pPr>
            <w:r w:rsidRPr="003B576B">
              <w:rPr>
                <w:rFonts w:cs="Arial"/>
                <w:sz w:val="24"/>
                <w:szCs w:val="24"/>
              </w:rPr>
              <w:t>N.C: Ancient Greece – a study of Greek life and achievements and their influence on the western world.</w:t>
            </w:r>
          </w:p>
          <w:p w14:paraId="075B648C" w14:textId="77777777" w:rsidR="000C1F5C" w:rsidRPr="003B576B" w:rsidRDefault="000C1F5C" w:rsidP="000C1F5C">
            <w:pPr>
              <w:ind w:hanging="72"/>
              <w:rPr>
                <w:rFonts w:cs="Arial"/>
                <w:sz w:val="24"/>
                <w:szCs w:val="24"/>
              </w:rPr>
            </w:pPr>
          </w:p>
          <w:p w14:paraId="582D0E06" w14:textId="77777777" w:rsidR="000C1F5C" w:rsidRPr="003B576B" w:rsidRDefault="000C1F5C" w:rsidP="000C1F5C">
            <w:pPr>
              <w:ind w:hanging="72"/>
              <w:rPr>
                <w:rFonts w:cs="Arial"/>
                <w:sz w:val="24"/>
                <w:szCs w:val="24"/>
              </w:rPr>
            </w:pPr>
            <w:r w:rsidRPr="003B576B">
              <w:rPr>
                <w:rFonts w:cs="Arial"/>
                <w:sz w:val="24"/>
                <w:szCs w:val="24"/>
              </w:rPr>
              <w:t>Ancient Greece</w:t>
            </w:r>
          </w:p>
          <w:p w14:paraId="537FDABD" w14:textId="77777777" w:rsidR="000C1F5C" w:rsidRPr="003B576B" w:rsidRDefault="000C1F5C" w:rsidP="000C1F5C">
            <w:pPr>
              <w:ind w:hanging="72"/>
              <w:rPr>
                <w:rFonts w:cs="Arial"/>
                <w:sz w:val="24"/>
                <w:szCs w:val="24"/>
              </w:rPr>
            </w:pPr>
          </w:p>
          <w:p w14:paraId="6AF76757" w14:textId="77777777" w:rsidR="000C1F5C" w:rsidRPr="003B576B" w:rsidRDefault="000C1F5C" w:rsidP="000C1F5C">
            <w:pPr>
              <w:ind w:hanging="72"/>
              <w:rPr>
                <w:rFonts w:cs="Arial"/>
                <w:b/>
                <w:bCs/>
                <w:color w:val="0070C0"/>
                <w:sz w:val="24"/>
                <w:szCs w:val="24"/>
              </w:rPr>
            </w:pPr>
            <w:r w:rsidRPr="003B576B">
              <w:rPr>
                <w:rFonts w:cs="Arial"/>
                <w:b/>
                <w:bCs/>
                <w:color w:val="0070C0"/>
                <w:sz w:val="24"/>
                <w:szCs w:val="24"/>
              </w:rPr>
              <w:t xml:space="preserve">How can we find out about the civilisation of Ancient Greece? </w:t>
            </w:r>
          </w:p>
          <w:p w14:paraId="304456EA" w14:textId="77777777" w:rsidR="000C1F5C" w:rsidRPr="003B576B" w:rsidRDefault="000C1F5C" w:rsidP="000C1F5C">
            <w:pPr>
              <w:ind w:hanging="72"/>
              <w:rPr>
                <w:rFonts w:cs="Arial"/>
                <w:sz w:val="24"/>
                <w:szCs w:val="24"/>
              </w:rPr>
            </w:pPr>
          </w:p>
          <w:p w14:paraId="48C70E79" w14:textId="77777777" w:rsidR="000C1F5C" w:rsidRPr="003B576B" w:rsidRDefault="000C1F5C" w:rsidP="000C1F5C">
            <w:pPr>
              <w:rPr>
                <w:rFonts w:cs="Arial"/>
                <w:b/>
                <w:sz w:val="24"/>
                <w:szCs w:val="24"/>
              </w:rPr>
            </w:pPr>
            <w:r w:rsidRPr="003B576B">
              <w:rPr>
                <w:rFonts w:cs="Arial"/>
                <w:b/>
                <w:sz w:val="24"/>
                <w:szCs w:val="24"/>
              </w:rPr>
              <w:t xml:space="preserve">Who were the Ancient Greeks? </w:t>
            </w:r>
          </w:p>
          <w:p w14:paraId="17830C08" w14:textId="77777777" w:rsidR="000C1F5C" w:rsidRPr="001F2E52" w:rsidRDefault="000C1F5C" w:rsidP="000C1F5C">
            <w:pPr>
              <w:rPr>
                <w:rFonts w:cs="Arial"/>
                <w:b/>
                <w:sz w:val="24"/>
                <w:szCs w:val="24"/>
              </w:rPr>
            </w:pPr>
            <w:r w:rsidRPr="003B576B">
              <w:rPr>
                <w:rFonts w:cs="Arial"/>
                <w:b/>
                <w:sz w:val="24"/>
                <w:szCs w:val="24"/>
              </w:rPr>
              <w:t>What do artefacts tell us about what life was like in Ancient Greece?</w:t>
            </w:r>
          </w:p>
          <w:p w14:paraId="19713ABE" w14:textId="77777777" w:rsidR="000C1F5C" w:rsidRPr="001F2E52" w:rsidRDefault="000C1F5C" w:rsidP="000C1F5C">
            <w:pPr>
              <w:rPr>
                <w:rFonts w:cs="Arial"/>
                <w:b/>
                <w:sz w:val="24"/>
                <w:szCs w:val="24"/>
              </w:rPr>
            </w:pPr>
            <w:r w:rsidRPr="003B576B">
              <w:rPr>
                <w:rFonts w:cs="Arial"/>
                <w:b/>
                <w:sz w:val="24"/>
                <w:szCs w:val="24"/>
              </w:rPr>
              <w:t>What do archaeological sites tell us about what life was like in Ancient Greece?</w:t>
            </w:r>
          </w:p>
          <w:p w14:paraId="27E74877" w14:textId="77777777" w:rsidR="000C1F5C" w:rsidRPr="001F2E52" w:rsidRDefault="000C1F5C" w:rsidP="000C1F5C">
            <w:pPr>
              <w:suppressAutoHyphens/>
              <w:autoSpaceDN w:val="0"/>
              <w:textAlignment w:val="baseline"/>
              <w:rPr>
                <w:rFonts w:cs="Arial"/>
                <w:b/>
                <w:sz w:val="24"/>
                <w:szCs w:val="24"/>
              </w:rPr>
            </w:pPr>
            <w:r w:rsidRPr="003B576B">
              <w:rPr>
                <w:rFonts w:cs="Arial"/>
                <w:b/>
                <w:sz w:val="24"/>
                <w:szCs w:val="24"/>
              </w:rPr>
              <w:t>Can we learn anything from Greek myths and legends?</w:t>
            </w:r>
          </w:p>
          <w:p w14:paraId="6ED3D4F8" w14:textId="77777777" w:rsidR="000C1F5C" w:rsidRPr="001F2E52" w:rsidRDefault="000C1F5C" w:rsidP="000C1F5C">
            <w:pPr>
              <w:rPr>
                <w:rFonts w:cs="Arial"/>
                <w:b/>
                <w:sz w:val="24"/>
                <w:szCs w:val="24"/>
              </w:rPr>
            </w:pPr>
            <w:r w:rsidRPr="003B576B">
              <w:rPr>
                <w:rFonts w:cs="Arial"/>
                <w:b/>
                <w:sz w:val="24"/>
                <w:szCs w:val="24"/>
              </w:rPr>
              <w:t>What do we know about the achievements of Alexander the Great?</w:t>
            </w:r>
          </w:p>
          <w:p w14:paraId="4F9E22D5"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lastRenderedPageBreak/>
              <w:t>about the location, physical features and climate of modern Greece</w:t>
            </w:r>
          </w:p>
          <w:p w14:paraId="00AB1F39"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to place Ancient Greece in time</w:t>
            </w:r>
          </w:p>
          <w:p w14:paraId="3FD97904"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to locate Ancient Greece, Athens and Sparta on a map</w:t>
            </w:r>
          </w:p>
          <w:p w14:paraId="150467D9"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that Ancient Greece consisted of city states</w:t>
            </w:r>
          </w:p>
          <w:p w14:paraId="6510A328"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to carry out research using secondary sources of written information</w:t>
            </w:r>
          </w:p>
          <w:p w14:paraId="6126DB37" w14:textId="77777777" w:rsidR="005457B8"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to identify some of the similarities and differences between life in Athens and Sparta to infer information from artefacts about what life was like in Ancient Greece</w:t>
            </w:r>
          </w:p>
          <w:p w14:paraId="70FA663E" w14:textId="77777777" w:rsidR="000C1F5C" w:rsidRPr="005457B8" w:rsidRDefault="000C1F5C" w:rsidP="005457B8">
            <w:pPr>
              <w:pStyle w:val="ListParagraph"/>
              <w:numPr>
                <w:ilvl w:val="0"/>
                <w:numId w:val="37"/>
              </w:numPr>
              <w:ind w:left="216" w:hanging="216"/>
              <w:rPr>
                <w:rFonts w:cs="Arial"/>
                <w:sz w:val="24"/>
                <w:szCs w:val="24"/>
              </w:rPr>
            </w:pPr>
            <w:r w:rsidRPr="005457B8">
              <w:rPr>
                <w:rFonts w:cs="Arial"/>
                <w:sz w:val="24"/>
                <w:szCs w:val="24"/>
              </w:rPr>
              <w:t>to consider the utility and limitations of using artefacts in isolation from other historical sources</w:t>
            </w:r>
          </w:p>
          <w:p w14:paraId="2C5D07FF" w14:textId="2AB4B116" w:rsidR="005457B8" w:rsidRPr="005457B8" w:rsidRDefault="005457B8" w:rsidP="005457B8">
            <w:pPr>
              <w:pStyle w:val="ListParagraph"/>
              <w:ind w:left="212"/>
              <w:rPr>
                <w:rFonts w:cs="Arial"/>
                <w:sz w:val="24"/>
                <w:szCs w:val="24"/>
              </w:rPr>
            </w:pPr>
          </w:p>
        </w:tc>
      </w:tr>
      <w:tr w:rsidR="000C1F5C" w:rsidRPr="00C407B4" w14:paraId="2C5D081E" w14:textId="77777777" w:rsidTr="00837D43">
        <w:trPr>
          <w:trHeight w:val="961"/>
        </w:trPr>
        <w:tc>
          <w:tcPr>
            <w:tcW w:w="2223" w:type="dxa"/>
            <w:vAlign w:val="center"/>
          </w:tcPr>
          <w:p w14:paraId="2C5D0816" w14:textId="77777777" w:rsidR="000C1F5C" w:rsidRPr="00C407B4" w:rsidRDefault="000C1F5C" w:rsidP="000C1F5C">
            <w:pPr>
              <w:jc w:val="center"/>
            </w:pPr>
            <w:r w:rsidRPr="00C407B4">
              <w:lastRenderedPageBreak/>
              <w:t>Art/ D &amp; T</w:t>
            </w:r>
          </w:p>
        </w:tc>
        <w:tc>
          <w:tcPr>
            <w:tcW w:w="13507" w:type="dxa"/>
          </w:tcPr>
          <w:p w14:paraId="1DD7F056" w14:textId="79286EC7" w:rsidR="000C1F5C" w:rsidRPr="000C1F5C" w:rsidRDefault="000C1F5C" w:rsidP="000C1F5C">
            <w:pPr>
              <w:jc w:val="center"/>
              <w:rPr>
                <w:b/>
                <w:sz w:val="24"/>
                <w:szCs w:val="24"/>
              </w:rPr>
            </w:pPr>
            <w:r>
              <w:rPr>
                <w:b/>
                <w:sz w:val="24"/>
                <w:szCs w:val="24"/>
              </w:rPr>
              <w:t>ART: Ancient Greece</w:t>
            </w:r>
          </w:p>
          <w:p w14:paraId="002BDD6D" w14:textId="77777777" w:rsidR="000C1F5C" w:rsidRPr="005457B8" w:rsidRDefault="000C1F5C" w:rsidP="005457B8">
            <w:pPr>
              <w:rPr>
                <w:sz w:val="24"/>
                <w:szCs w:val="24"/>
              </w:rPr>
            </w:pPr>
            <w:r w:rsidRPr="005457B8">
              <w:rPr>
                <w:sz w:val="24"/>
                <w:szCs w:val="24"/>
              </w:rPr>
              <w:t>•Pupils should be taught to develop their techniques, including their control and their use of materials, with creativity, experimentation and an increasing awareness of different kinds of art, craft and design.</w:t>
            </w:r>
          </w:p>
          <w:p w14:paraId="2DDA4B55" w14:textId="45F285F2" w:rsidR="000C1F5C" w:rsidRPr="005457B8" w:rsidRDefault="000C1F5C" w:rsidP="005457B8">
            <w:pPr>
              <w:rPr>
                <w:sz w:val="24"/>
                <w:szCs w:val="24"/>
              </w:rPr>
            </w:pPr>
            <w:r w:rsidRPr="005457B8">
              <w:rPr>
                <w:sz w:val="24"/>
                <w:szCs w:val="24"/>
              </w:rPr>
              <w:t>•to create sketch books to record their observations and use them to review and revisit ideas</w:t>
            </w:r>
          </w:p>
          <w:p w14:paraId="509AB174" w14:textId="77777777" w:rsidR="000C1F5C" w:rsidRPr="005457B8" w:rsidRDefault="000C1F5C" w:rsidP="005457B8">
            <w:pPr>
              <w:rPr>
                <w:sz w:val="24"/>
                <w:szCs w:val="24"/>
              </w:rPr>
            </w:pPr>
            <w:r w:rsidRPr="005457B8">
              <w:rPr>
                <w:sz w:val="24"/>
                <w:szCs w:val="24"/>
              </w:rPr>
              <w:t>•to improve their mastery of art and design techniques, including drawing, painting and sculpture with a range of materials using pencil, paint, clay.</w:t>
            </w:r>
          </w:p>
          <w:p w14:paraId="5BBBB5D9" w14:textId="77777777" w:rsidR="00E0287D" w:rsidRDefault="00E0287D" w:rsidP="00E0287D">
            <w:pPr>
              <w:rPr>
                <w:sz w:val="24"/>
                <w:szCs w:val="24"/>
              </w:rPr>
            </w:pPr>
          </w:p>
          <w:p w14:paraId="46BF9EC9" w14:textId="009FEB2B" w:rsidR="005457B8" w:rsidRDefault="00E0287D" w:rsidP="00E0287D">
            <w:pPr>
              <w:jc w:val="center"/>
              <w:rPr>
                <w:sz w:val="24"/>
                <w:szCs w:val="24"/>
              </w:rPr>
            </w:pPr>
            <w:hyperlink r:id="rId12" w:history="1">
              <w:r w:rsidRPr="00E0287D">
                <w:rPr>
                  <w:rStyle w:val="Hyperlink"/>
                  <w:sz w:val="24"/>
                  <w:szCs w:val="24"/>
                </w:rPr>
                <w:t>Knowledge Organiser</w:t>
              </w:r>
            </w:hyperlink>
          </w:p>
          <w:p w14:paraId="2C5D0817" w14:textId="79DC28EB" w:rsidR="005457B8" w:rsidRPr="00C407B4" w:rsidRDefault="005457B8" w:rsidP="000C1F5C">
            <w:pPr>
              <w:rPr>
                <w:rFonts w:cs="Arial"/>
              </w:rPr>
            </w:pPr>
          </w:p>
        </w:tc>
      </w:tr>
      <w:tr w:rsidR="000C1F5C" w:rsidRPr="00C407B4" w14:paraId="2C5D0826" w14:textId="77777777" w:rsidTr="00CF727F">
        <w:trPr>
          <w:trHeight w:val="961"/>
        </w:trPr>
        <w:tc>
          <w:tcPr>
            <w:tcW w:w="2223" w:type="dxa"/>
            <w:vAlign w:val="center"/>
          </w:tcPr>
          <w:p w14:paraId="2C5D081F" w14:textId="77777777" w:rsidR="000C1F5C" w:rsidRPr="00C407B4" w:rsidRDefault="000C1F5C" w:rsidP="000C1F5C">
            <w:pPr>
              <w:jc w:val="center"/>
            </w:pPr>
            <w:r w:rsidRPr="00C407B4">
              <w:t>Science</w:t>
            </w:r>
          </w:p>
        </w:tc>
        <w:tc>
          <w:tcPr>
            <w:tcW w:w="13507" w:type="dxa"/>
          </w:tcPr>
          <w:p w14:paraId="73DF4486" w14:textId="2AF7FF9F" w:rsidR="000C1F5C" w:rsidRDefault="000C1F5C" w:rsidP="000C1F5C">
            <w:pPr>
              <w:jc w:val="center"/>
              <w:rPr>
                <w:b/>
                <w:sz w:val="24"/>
                <w:szCs w:val="24"/>
              </w:rPr>
            </w:pPr>
            <w:r w:rsidRPr="000C1F5C">
              <w:rPr>
                <w:b/>
                <w:sz w:val="24"/>
                <w:szCs w:val="24"/>
              </w:rPr>
              <w:t>Animals including humans – Muscles &amp; Skeleton (Y3)</w:t>
            </w:r>
          </w:p>
          <w:p w14:paraId="07162F7C" w14:textId="77777777" w:rsidR="000C1F5C" w:rsidRPr="000C1F5C" w:rsidRDefault="000C1F5C" w:rsidP="000C1F5C">
            <w:pPr>
              <w:rPr>
                <w:b/>
                <w:sz w:val="24"/>
                <w:szCs w:val="24"/>
              </w:rPr>
            </w:pPr>
          </w:p>
          <w:p w14:paraId="5754C2D0" w14:textId="77777777" w:rsidR="000C1F5C" w:rsidRPr="000C1F5C" w:rsidRDefault="000C1F5C" w:rsidP="000C1F5C">
            <w:pPr>
              <w:rPr>
                <w:sz w:val="24"/>
                <w:szCs w:val="24"/>
              </w:rPr>
            </w:pPr>
            <w:r w:rsidRPr="000C1F5C">
              <w:rPr>
                <w:sz w:val="24"/>
                <w:szCs w:val="24"/>
              </w:rPr>
              <w:t>NC: Gathering, recording, classifying and presenting data in a variety of ways to help in answering questions. Identify that animals, including humans, need the right types and amount of nutrition, and that they cannot make their own food; they get nutrition from what they eat.</w:t>
            </w:r>
          </w:p>
          <w:p w14:paraId="69C28265" w14:textId="77777777" w:rsidR="000C1F5C" w:rsidRPr="000C1F5C" w:rsidRDefault="000C1F5C" w:rsidP="000C1F5C">
            <w:pPr>
              <w:rPr>
                <w:sz w:val="24"/>
                <w:szCs w:val="24"/>
              </w:rPr>
            </w:pPr>
            <w:r w:rsidRPr="000C1F5C">
              <w:rPr>
                <w:sz w:val="24"/>
                <w:szCs w:val="24"/>
              </w:rPr>
              <w:t xml:space="preserve">Identify that humans and some other animals have skeletons and muscles for support, protection and movement. </w:t>
            </w:r>
          </w:p>
          <w:p w14:paraId="66115EEA" w14:textId="77777777" w:rsidR="000C1F5C" w:rsidRPr="000C1F5C" w:rsidRDefault="000C1F5C" w:rsidP="000C1F5C">
            <w:pPr>
              <w:rPr>
                <w:sz w:val="24"/>
                <w:szCs w:val="24"/>
              </w:rPr>
            </w:pPr>
            <w:r w:rsidRPr="000C1F5C">
              <w:rPr>
                <w:sz w:val="24"/>
                <w:szCs w:val="24"/>
              </w:rPr>
              <w:t>Setting up simple practical enquiries, comparative and fair tests. Making systematic and careful observations and, where appropriate, taking accurate measurements using standard units, using a range of equipment, including thermometers and data loggers.</w:t>
            </w:r>
          </w:p>
          <w:p w14:paraId="43732B5F" w14:textId="77777777" w:rsidR="000C1F5C" w:rsidRPr="000C1F5C" w:rsidRDefault="000C1F5C" w:rsidP="000C1F5C">
            <w:pPr>
              <w:rPr>
                <w:sz w:val="24"/>
                <w:szCs w:val="24"/>
              </w:rPr>
            </w:pPr>
            <w:r w:rsidRPr="000C1F5C">
              <w:rPr>
                <w:sz w:val="24"/>
                <w:szCs w:val="24"/>
              </w:rPr>
              <w:t xml:space="preserve">Asking relevant questions and using different types of scientific enquiries to answer them. Setting up simple practical enquiries, comparative and fair tests. </w:t>
            </w:r>
          </w:p>
          <w:p w14:paraId="3453B8B9" w14:textId="77777777" w:rsidR="000C1F5C" w:rsidRPr="000C1F5C" w:rsidRDefault="000C1F5C" w:rsidP="000C1F5C">
            <w:pPr>
              <w:rPr>
                <w:sz w:val="24"/>
                <w:szCs w:val="24"/>
              </w:rPr>
            </w:pPr>
          </w:p>
          <w:p w14:paraId="0C66A887" w14:textId="0AE2698D" w:rsidR="000C1F5C" w:rsidRDefault="000C1F5C" w:rsidP="000C1F5C">
            <w:pPr>
              <w:rPr>
                <w:sz w:val="24"/>
                <w:szCs w:val="24"/>
              </w:rPr>
            </w:pPr>
            <w:r w:rsidRPr="000C1F5C">
              <w:rPr>
                <w:sz w:val="24"/>
                <w:szCs w:val="24"/>
              </w:rPr>
              <w:lastRenderedPageBreak/>
              <w:t>This unit recaps the children’s learning from year 2 about how animals survive and stay healthy and helps children to learn more about what makes a healthy, balanced diet. They learn about the nutrients that different foods provide and how these nutrients help our bodies. They also explore how different animals eat different types of foods and need different proportions of nutrients. They understand what food labels on packaging show and gather information from food labels to help them to answer questions. In this unit, children also explore the different types of skeletons that animals have and compare these. They learn some names of bones in the human body and carry out an investigation. They will plan a fair test and measure and record accurately. Children learn about how muscles help us to move and make a simple scientific model about how skeletal muscles work.</w:t>
            </w:r>
          </w:p>
          <w:p w14:paraId="2C5D0820" w14:textId="394DC3E2" w:rsidR="000C1F5C" w:rsidRPr="00C407B4" w:rsidRDefault="000C1F5C" w:rsidP="000C1F5C">
            <w:pPr>
              <w:shd w:val="clear" w:color="auto" w:fill="FFFFFF"/>
              <w:spacing w:after="75"/>
              <w:rPr>
                <w:rFonts w:eastAsia="Times New Roman" w:cstheme="minorHAnsi"/>
                <w:color w:val="0B0C0C"/>
                <w:lang w:val="en-GB" w:eastAsia="en-GB"/>
              </w:rPr>
            </w:pPr>
          </w:p>
        </w:tc>
      </w:tr>
      <w:tr w:rsidR="000C1F5C" w:rsidRPr="00C407B4" w14:paraId="5106E0AB" w14:textId="77777777" w:rsidTr="00EC4E67">
        <w:trPr>
          <w:trHeight w:val="699"/>
        </w:trPr>
        <w:tc>
          <w:tcPr>
            <w:tcW w:w="2223" w:type="dxa"/>
            <w:vAlign w:val="center"/>
          </w:tcPr>
          <w:p w14:paraId="08DF51E9" w14:textId="52737640" w:rsidR="000C1F5C" w:rsidRPr="00C407B4" w:rsidRDefault="000C1F5C" w:rsidP="000C1F5C">
            <w:pPr>
              <w:jc w:val="center"/>
            </w:pPr>
            <w:r w:rsidRPr="00C407B4">
              <w:lastRenderedPageBreak/>
              <w:t>Religious Education</w:t>
            </w:r>
          </w:p>
        </w:tc>
        <w:tc>
          <w:tcPr>
            <w:tcW w:w="13507" w:type="dxa"/>
          </w:tcPr>
          <w:p w14:paraId="7E3A965B" w14:textId="77777777" w:rsidR="000C1F5C" w:rsidRPr="000C1F5C" w:rsidRDefault="000C1F5C" w:rsidP="000C1F5C">
            <w:pPr>
              <w:jc w:val="center"/>
              <w:rPr>
                <w:rFonts w:cstheme="minorHAnsi"/>
                <w:b/>
                <w:sz w:val="20"/>
                <w:szCs w:val="20"/>
              </w:rPr>
            </w:pPr>
            <w:r w:rsidRPr="000C1F5C">
              <w:rPr>
                <w:rFonts w:cstheme="minorHAnsi"/>
                <w:b/>
                <w:sz w:val="20"/>
                <w:szCs w:val="20"/>
              </w:rPr>
              <w:t>Creation</w:t>
            </w:r>
          </w:p>
          <w:p w14:paraId="28A71D84" w14:textId="77777777" w:rsidR="000C1F5C" w:rsidRPr="000C1F5C" w:rsidRDefault="000C1F5C" w:rsidP="000C1F5C">
            <w:pPr>
              <w:rPr>
                <w:rFonts w:cstheme="minorHAnsi"/>
                <w:sz w:val="20"/>
                <w:szCs w:val="20"/>
              </w:rPr>
            </w:pPr>
            <w:r w:rsidRPr="000C1F5C">
              <w:rPr>
                <w:rFonts w:cstheme="minorHAnsi"/>
                <w:sz w:val="20"/>
                <w:szCs w:val="20"/>
              </w:rPr>
              <w:t>Pupils will be able to describe why being called by name is importantAT1</w:t>
            </w:r>
          </w:p>
          <w:p w14:paraId="2E241F8E" w14:textId="77777777" w:rsidR="000C1F5C" w:rsidRPr="000C1F5C" w:rsidRDefault="000C1F5C" w:rsidP="000C1F5C">
            <w:pPr>
              <w:rPr>
                <w:rFonts w:cstheme="minorHAnsi"/>
                <w:sz w:val="20"/>
                <w:szCs w:val="20"/>
              </w:rPr>
            </w:pPr>
            <w:r w:rsidRPr="000C1F5C">
              <w:rPr>
                <w:rFonts w:cstheme="minorHAnsi"/>
                <w:sz w:val="20"/>
                <w:szCs w:val="20"/>
              </w:rPr>
              <w:t>Pupils will be able to retell the story of Jonah selecting the material to show  the key points AT1</w:t>
            </w:r>
          </w:p>
          <w:p w14:paraId="3ADB52D1" w14:textId="77777777" w:rsidR="000C1F5C" w:rsidRPr="000C1F5C" w:rsidRDefault="000C1F5C" w:rsidP="000C1F5C">
            <w:pPr>
              <w:rPr>
                <w:rFonts w:cstheme="minorHAnsi"/>
                <w:sz w:val="20"/>
                <w:szCs w:val="20"/>
              </w:rPr>
            </w:pPr>
            <w:r w:rsidRPr="000C1F5C">
              <w:rPr>
                <w:rFonts w:cstheme="minorHAnsi"/>
                <w:sz w:val="20"/>
                <w:szCs w:val="20"/>
              </w:rPr>
              <w:t>Pupils will be to use the words Prophet correctly AT1</w:t>
            </w:r>
          </w:p>
          <w:p w14:paraId="0B04F9AA" w14:textId="77777777" w:rsidR="000C1F5C" w:rsidRPr="000C1F5C" w:rsidRDefault="000C1F5C" w:rsidP="000C1F5C">
            <w:pPr>
              <w:rPr>
                <w:rFonts w:cstheme="minorHAnsi"/>
                <w:sz w:val="20"/>
                <w:szCs w:val="20"/>
              </w:rPr>
            </w:pPr>
            <w:r w:rsidRPr="000C1F5C">
              <w:rPr>
                <w:rFonts w:cstheme="minorHAnsi"/>
                <w:sz w:val="20"/>
                <w:szCs w:val="20"/>
              </w:rPr>
              <w:t xml:space="preserve">Pupils will be able to describe how we are called by name at Baptism </w:t>
            </w:r>
          </w:p>
          <w:p w14:paraId="58EAAB26" w14:textId="77777777" w:rsidR="000C1F5C" w:rsidRPr="000C1F5C" w:rsidRDefault="000C1F5C" w:rsidP="000C1F5C">
            <w:pPr>
              <w:rPr>
                <w:rFonts w:cstheme="minorHAnsi"/>
                <w:sz w:val="20"/>
                <w:szCs w:val="20"/>
              </w:rPr>
            </w:pPr>
            <w:r w:rsidRPr="000C1F5C">
              <w:rPr>
                <w:rFonts w:cstheme="minorHAnsi"/>
                <w:sz w:val="20"/>
                <w:szCs w:val="20"/>
              </w:rPr>
              <w:t>Pupils will be able to ask and respond to questions about what Jonah felt when called by God AT2</w:t>
            </w:r>
          </w:p>
          <w:p w14:paraId="3DB4BA14" w14:textId="77777777" w:rsidR="000C1F5C" w:rsidRPr="000C1F5C" w:rsidRDefault="000C1F5C" w:rsidP="000C1F5C">
            <w:pPr>
              <w:rPr>
                <w:rFonts w:cstheme="minorHAnsi"/>
                <w:sz w:val="20"/>
                <w:szCs w:val="20"/>
              </w:rPr>
            </w:pPr>
            <w:r w:rsidRPr="000C1F5C">
              <w:rPr>
                <w:rFonts w:cstheme="minorHAnsi"/>
                <w:sz w:val="20"/>
                <w:szCs w:val="20"/>
              </w:rPr>
              <w:t>Pupils will be able to ask and respond to questions about being called by name at Baptism AT2</w:t>
            </w:r>
          </w:p>
          <w:p w14:paraId="595372F9" w14:textId="77777777" w:rsidR="000C1F5C" w:rsidRPr="000C1F5C" w:rsidRDefault="000C1F5C" w:rsidP="000C1F5C">
            <w:pPr>
              <w:rPr>
                <w:rFonts w:cstheme="minorHAnsi"/>
                <w:sz w:val="20"/>
                <w:szCs w:val="20"/>
              </w:rPr>
            </w:pPr>
            <w:r w:rsidRPr="000C1F5C">
              <w:rPr>
                <w:rFonts w:cstheme="minorHAnsi"/>
                <w:sz w:val="20"/>
                <w:szCs w:val="20"/>
              </w:rPr>
              <w:t>Pupils will have a view on the question ‘Was Jonah a good prophet?’ AT3</w:t>
            </w:r>
          </w:p>
          <w:p w14:paraId="7A5604E6" w14:textId="5AE6382E" w:rsidR="000C1F5C" w:rsidRPr="00E15D56" w:rsidRDefault="000C1F5C" w:rsidP="000C1F5C">
            <w:pPr>
              <w:jc w:val="center"/>
              <w:rPr>
                <w:rFonts w:cstheme="minorHAnsi"/>
                <w:b/>
                <w:sz w:val="20"/>
                <w:szCs w:val="20"/>
              </w:rPr>
            </w:pPr>
          </w:p>
        </w:tc>
      </w:tr>
      <w:tr w:rsidR="000C1F5C" w:rsidRPr="00C407B4" w14:paraId="2C5D082F" w14:textId="77777777" w:rsidTr="00F34693">
        <w:trPr>
          <w:trHeight w:val="841"/>
        </w:trPr>
        <w:tc>
          <w:tcPr>
            <w:tcW w:w="2223" w:type="dxa"/>
            <w:vAlign w:val="center"/>
          </w:tcPr>
          <w:p w14:paraId="2C5D0827" w14:textId="77777777" w:rsidR="000C1F5C" w:rsidRPr="00C407B4" w:rsidRDefault="000C1F5C" w:rsidP="000C1F5C">
            <w:pPr>
              <w:jc w:val="center"/>
            </w:pPr>
            <w:r w:rsidRPr="00C407B4">
              <w:t>Music</w:t>
            </w:r>
          </w:p>
        </w:tc>
        <w:tc>
          <w:tcPr>
            <w:tcW w:w="13507" w:type="dxa"/>
          </w:tcPr>
          <w:p w14:paraId="15EBDA6F" w14:textId="77777777" w:rsidR="000C1F5C" w:rsidRPr="000C1F5C" w:rsidRDefault="000C1F5C" w:rsidP="000C1F5C">
            <w:pPr>
              <w:jc w:val="center"/>
              <w:rPr>
                <w:rFonts w:cs="Arial"/>
                <w:b/>
                <w:bCs/>
              </w:rPr>
            </w:pPr>
            <w:r w:rsidRPr="000C1F5C">
              <w:rPr>
                <w:rFonts w:cs="Arial"/>
                <w:b/>
                <w:bCs/>
              </w:rPr>
              <w:t>Let your spirit fly</w:t>
            </w:r>
          </w:p>
          <w:p w14:paraId="1427A2DA" w14:textId="77777777" w:rsidR="000C1F5C" w:rsidRPr="000C1F5C" w:rsidRDefault="000C1F5C" w:rsidP="000C1F5C">
            <w:pPr>
              <w:rPr>
                <w:rFonts w:cs="Arial"/>
                <w:bCs/>
              </w:rPr>
            </w:pPr>
          </w:p>
          <w:p w14:paraId="4F9F4675" w14:textId="77777777" w:rsidR="000C1F5C" w:rsidRPr="000C1F5C" w:rsidRDefault="000C1F5C" w:rsidP="000C1F5C">
            <w:pPr>
              <w:rPr>
                <w:rFonts w:cs="Arial"/>
                <w:bCs/>
              </w:rPr>
            </w:pPr>
            <w:r w:rsidRPr="000C1F5C">
              <w:rPr>
                <w:rFonts w:cs="Arial"/>
                <w:bCs/>
              </w:rPr>
              <w:t xml:space="preserve"> Learning is focused around one song: Let Your Spirit Fly. The material presents an integrated approach to music where games, the dimensions of music (pulse, rhythm, pitch etc), singing and playing instruments are all linked.</w:t>
            </w:r>
          </w:p>
          <w:p w14:paraId="2C5ED85D" w14:textId="77777777" w:rsidR="000C1F5C" w:rsidRPr="000C1F5C" w:rsidRDefault="000C1F5C" w:rsidP="000C1F5C">
            <w:pPr>
              <w:rPr>
                <w:rFonts w:cs="Arial"/>
                <w:bCs/>
              </w:rPr>
            </w:pPr>
          </w:p>
          <w:p w14:paraId="4D9F23CD" w14:textId="77777777" w:rsidR="000C1F5C" w:rsidRPr="000C1F5C" w:rsidRDefault="000C1F5C" w:rsidP="000C1F5C">
            <w:pPr>
              <w:rPr>
                <w:rFonts w:cs="Arial"/>
                <w:bCs/>
              </w:rPr>
            </w:pPr>
          </w:p>
          <w:p w14:paraId="6D2D5C44" w14:textId="77777777" w:rsidR="000C1F5C" w:rsidRPr="000C1F5C" w:rsidRDefault="000C1F5C" w:rsidP="000C1F5C">
            <w:pPr>
              <w:rPr>
                <w:rFonts w:cs="Arial"/>
                <w:bCs/>
              </w:rPr>
            </w:pPr>
            <w:r w:rsidRPr="000C1F5C">
              <w:rPr>
                <w:rFonts w:cs="Arial"/>
                <w:bCs/>
              </w:rPr>
              <w:t>•play and perform in solo and ensemble contexts, using their voices and playing musical instruments with increasing accuracy, fluency, control and expression</w:t>
            </w:r>
          </w:p>
          <w:p w14:paraId="00399305" w14:textId="77777777" w:rsidR="000C1F5C" w:rsidRPr="000C1F5C" w:rsidRDefault="000C1F5C" w:rsidP="000C1F5C">
            <w:pPr>
              <w:rPr>
                <w:rFonts w:cs="Arial"/>
                <w:bCs/>
              </w:rPr>
            </w:pPr>
            <w:r w:rsidRPr="000C1F5C">
              <w:rPr>
                <w:rFonts w:cs="Arial"/>
                <w:bCs/>
              </w:rPr>
              <w:t>•</w:t>
            </w:r>
            <w:r w:rsidRPr="000C1F5C">
              <w:rPr>
                <w:rFonts w:cs="Arial"/>
                <w:bCs/>
              </w:rPr>
              <w:tab/>
              <w:t>improvise and compose music for a range of purposes using the inter-related dimensions of music</w:t>
            </w:r>
          </w:p>
          <w:p w14:paraId="3BC9D31A" w14:textId="77777777" w:rsidR="000C1F5C" w:rsidRPr="000C1F5C" w:rsidRDefault="000C1F5C" w:rsidP="000C1F5C">
            <w:pPr>
              <w:rPr>
                <w:rFonts w:cs="Arial"/>
                <w:bCs/>
              </w:rPr>
            </w:pPr>
            <w:r w:rsidRPr="000C1F5C">
              <w:rPr>
                <w:rFonts w:cs="Arial"/>
                <w:bCs/>
              </w:rPr>
              <w:t>•listen with attention to detail and recall sounds with increasing aural memory</w:t>
            </w:r>
          </w:p>
          <w:p w14:paraId="48B44D56" w14:textId="77777777" w:rsidR="000C1F5C" w:rsidRPr="000C1F5C" w:rsidRDefault="000C1F5C" w:rsidP="000C1F5C">
            <w:pPr>
              <w:rPr>
                <w:rFonts w:cs="Arial"/>
                <w:bCs/>
              </w:rPr>
            </w:pPr>
            <w:r w:rsidRPr="000C1F5C">
              <w:rPr>
                <w:rFonts w:cs="Arial"/>
                <w:bCs/>
              </w:rPr>
              <w:t>•use and understand staff and other musical notations</w:t>
            </w:r>
          </w:p>
          <w:p w14:paraId="4807A9A5" w14:textId="77777777" w:rsidR="000C1F5C" w:rsidRPr="000C1F5C" w:rsidRDefault="000C1F5C" w:rsidP="000C1F5C">
            <w:pPr>
              <w:rPr>
                <w:rFonts w:cs="Arial"/>
                <w:bCs/>
              </w:rPr>
            </w:pPr>
            <w:r w:rsidRPr="000C1F5C">
              <w:rPr>
                <w:rFonts w:cs="Arial"/>
                <w:bCs/>
              </w:rPr>
              <w:t>•appreciate and understand a wide range of high-quality live and recorded music drawn from different traditions and from great composers and musicians</w:t>
            </w:r>
          </w:p>
          <w:p w14:paraId="2C5D0829" w14:textId="6903EAC4" w:rsidR="000C1F5C" w:rsidRPr="00C407B4" w:rsidRDefault="000C1F5C" w:rsidP="000C1F5C">
            <w:pPr>
              <w:rPr>
                <w:rFonts w:cs="Arial"/>
                <w:bCs/>
              </w:rPr>
            </w:pPr>
            <w:r w:rsidRPr="000C1F5C">
              <w:rPr>
                <w:rFonts w:cs="Arial"/>
                <w:bCs/>
              </w:rPr>
              <w:t>•</w:t>
            </w:r>
            <w:r w:rsidRPr="000C1F5C">
              <w:rPr>
                <w:rFonts w:cs="Arial"/>
                <w:bCs/>
              </w:rPr>
              <w:tab/>
              <w:t>develop an understanding of the history of music.</w:t>
            </w:r>
          </w:p>
        </w:tc>
      </w:tr>
      <w:tr w:rsidR="000C1F5C" w:rsidRPr="00C407B4" w14:paraId="68F431B7" w14:textId="77777777" w:rsidTr="00F34693">
        <w:trPr>
          <w:trHeight w:val="841"/>
        </w:trPr>
        <w:tc>
          <w:tcPr>
            <w:tcW w:w="2223" w:type="dxa"/>
            <w:vAlign w:val="center"/>
          </w:tcPr>
          <w:p w14:paraId="631481AD" w14:textId="7B2438B5" w:rsidR="000C1F5C" w:rsidRPr="00C407B4" w:rsidRDefault="000C1F5C" w:rsidP="000C1F5C">
            <w:pPr>
              <w:jc w:val="center"/>
            </w:pPr>
            <w:r>
              <w:lastRenderedPageBreak/>
              <w:t>French</w:t>
            </w:r>
          </w:p>
        </w:tc>
        <w:tc>
          <w:tcPr>
            <w:tcW w:w="13507" w:type="dxa"/>
          </w:tcPr>
          <w:p w14:paraId="498B893D" w14:textId="77777777" w:rsidR="000C1F5C" w:rsidRPr="000C1F5C" w:rsidRDefault="000C1F5C" w:rsidP="000C1F5C">
            <w:pPr>
              <w:jc w:val="center"/>
              <w:rPr>
                <w:rFonts w:cstheme="minorHAnsi"/>
                <w:bCs/>
                <w:sz w:val="24"/>
                <w:szCs w:val="24"/>
              </w:rPr>
            </w:pPr>
            <w:r w:rsidRPr="000C1F5C">
              <w:rPr>
                <w:rFonts w:cstheme="minorHAnsi"/>
                <w:bCs/>
                <w:sz w:val="24"/>
                <w:szCs w:val="24"/>
              </w:rPr>
              <w:t>France and its culture</w:t>
            </w:r>
          </w:p>
          <w:p w14:paraId="091CBB5C" w14:textId="77777777" w:rsidR="000C1F5C" w:rsidRPr="000C1F5C" w:rsidRDefault="000C1F5C" w:rsidP="000C1F5C">
            <w:pPr>
              <w:jc w:val="center"/>
              <w:rPr>
                <w:rFonts w:cstheme="minorHAnsi"/>
                <w:bCs/>
                <w:sz w:val="24"/>
                <w:szCs w:val="24"/>
              </w:rPr>
            </w:pPr>
            <w:r w:rsidRPr="000C1F5C">
              <w:rPr>
                <w:rFonts w:cstheme="minorHAnsi"/>
                <w:bCs/>
                <w:sz w:val="24"/>
                <w:szCs w:val="24"/>
              </w:rPr>
              <w:t>Greetings and name</w:t>
            </w:r>
          </w:p>
          <w:p w14:paraId="447C3787" w14:textId="716E8EE6" w:rsidR="000C1F5C" w:rsidRDefault="000C1F5C" w:rsidP="000C1F5C">
            <w:pPr>
              <w:jc w:val="center"/>
              <w:rPr>
                <w:rFonts w:cstheme="minorHAnsi"/>
                <w:bCs/>
                <w:sz w:val="24"/>
                <w:szCs w:val="24"/>
              </w:rPr>
            </w:pPr>
            <w:r w:rsidRPr="000C1F5C">
              <w:rPr>
                <w:rFonts w:cstheme="minorHAnsi"/>
                <w:bCs/>
                <w:sz w:val="24"/>
                <w:szCs w:val="24"/>
              </w:rPr>
              <w:t>Classroom Instructions</w:t>
            </w:r>
          </w:p>
          <w:p w14:paraId="396D0298" w14:textId="26095092" w:rsidR="000C1F5C" w:rsidRDefault="000C1F5C" w:rsidP="000C1F5C">
            <w:pPr>
              <w:jc w:val="center"/>
              <w:rPr>
                <w:rFonts w:cstheme="minorHAnsi"/>
                <w:bCs/>
                <w:sz w:val="24"/>
                <w:szCs w:val="24"/>
              </w:rPr>
            </w:pPr>
          </w:p>
          <w:p w14:paraId="74D3B36B" w14:textId="77777777" w:rsidR="000C1F5C" w:rsidRPr="000C1F5C" w:rsidRDefault="000C1F5C" w:rsidP="000C1F5C">
            <w:pPr>
              <w:jc w:val="center"/>
              <w:rPr>
                <w:rFonts w:cstheme="minorHAnsi"/>
                <w:bCs/>
                <w:sz w:val="24"/>
                <w:szCs w:val="24"/>
              </w:rPr>
            </w:pPr>
            <w:r w:rsidRPr="000C1F5C">
              <w:rPr>
                <w:rFonts w:cstheme="minorHAnsi"/>
                <w:bCs/>
                <w:sz w:val="24"/>
                <w:szCs w:val="24"/>
              </w:rPr>
              <w:t>Euros</w:t>
            </w:r>
          </w:p>
          <w:p w14:paraId="78971517" w14:textId="77777777" w:rsidR="000C1F5C" w:rsidRPr="000C1F5C" w:rsidRDefault="000C1F5C" w:rsidP="000C1F5C">
            <w:pPr>
              <w:jc w:val="center"/>
              <w:rPr>
                <w:rFonts w:cstheme="minorHAnsi"/>
                <w:bCs/>
                <w:sz w:val="24"/>
                <w:szCs w:val="24"/>
              </w:rPr>
            </w:pPr>
            <w:r w:rsidRPr="000C1F5C">
              <w:rPr>
                <w:rFonts w:cstheme="minorHAnsi"/>
                <w:bCs/>
                <w:sz w:val="24"/>
                <w:szCs w:val="24"/>
              </w:rPr>
              <w:t>• listen attentively to spoken language and show understanding by joining in and responding</w:t>
            </w:r>
          </w:p>
          <w:p w14:paraId="5711120F" w14:textId="77777777" w:rsidR="000C1F5C" w:rsidRPr="000C1F5C" w:rsidRDefault="000C1F5C" w:rsidP="000C1F5C">
            <w:pPr>
              <w:jc w:val="center"/>
              <w:rPr>
                <w:rFonts w:cstheme="minorHAnsi"/>
                <w:bCs/>
                <w:sz w:val="24"/>
                <w:szCs w:val="24"/>
              </w:rPr>
            </w:pPr>
            <w:r w:rsidRPr="000C1F5C">
              <w:rPr>
                <w:rFonts w:cstheme="minorHAnsi"/>
                <w:bCs/>
                <w:sz w:val="24"/>
                <w:szCs w:val="24"/>
              </w:rPr>
              <w:t>•explore the patterns and sounds of language through songs and rhymes and link the spelling, sound and meaning of words</w:t>
            </w:r>
          </w:p>
          <w:p w14:paraId="44EEA948" w14:textId="77777777" w:rsidR="000C1F5C" w:rsidRPr="000C1F5C" w:rsidRDefault="000C1F5C" w:rsidP="000C1F5C">
            <w:pPr>
              <w:jc w:val="center"/>
              <w:rPr>
                <w:rFonts w:cstheme="minorHAnsi"/>
                <w:bCs/>
                <w:sz w:val="24"/>
                <w:szCs w:val="24"/>
              </w:rPr>
            </w:pPr>
            <w:r w:rsidRPr="000C1F5C">
              <w:rPr>
                <w:rFonts w:cstheme="minorHAnsi"/>
                <w:bCs/>
                <w:sz w:val="24"/>
                <w:szCs w:val="24"/>
              </w:rPr>
              <w:t>•engage in conversations; ask and answer questions; express opinions and respond to those of others; seek clarification and help*</w:t>
            </w:r>
          </w:p>
          <w:p w14:paraId="12E11536" w14:textId="77777777" w:rsidR="000C1F5C" w:rsidRPr="000C1F5C" w:rsidRDefault="000C1F5C" w:rsidP="000C1F5C">
            <w:pPr>
              <w:jc w:val="center"/>
              <w:rPr>
                <w:rFonts w:cstheme="minorHAnsi"/>
                <w:bCs/>
                <w:sz w:val="24"/>
                <w:szCs w:val="24"/>
              </w:rPr>
            </w:pPr>
            <w:r w:rsidRPr="000C1F5C">
              <w:rPr>
                <w:rFonts w:cstheme="minorHAnsi"/>
                <w:bCs/>
                <w:sz w:val="24"/>
                <w:szCs w:val="24"/>
              </w:rPr>
              <w:t>•speak in sentences, using familiar vocabulary, phrases and basic language structures</w:t>
            </w:r>
          </w:p>
          <w:p w14:paraId="5FF77B3A" w14:textId="77777777" w:rsidR="000C1F5C" w:rsidRPr="000C1F5C" w:rsidRDefault="000C1F5C" w:rsidP="000C1F5C">
            <w:pPr>
              <w:jc w:val="center"/>
              <w:rPr>
                <w:rFonts w:cstheme="minorHAnsi"/>
                <w:bCs/>
                <w:sz w:val="24"/>
                <w:szCs w:val="24"/>
              </w:rPr>
            </w:pPr>
            <w:r w:rsidRPr="000C1F5C">
              <w:rPr>
                <w:rFonts w:cstheme="minorHAnsi"/>
                <w:bCs/>
                <w:sz w:val="24"/>
                <w:szCs w:val="24"/>
              </w:rPr>
              <w:t>•develop accurate pronunciation and intonation so that others understand when they are reading aloud or using familiar words and phrases*</w:t>
            </w:r>
          </w:p>
          <w:p w14:paraId="343F4C45" w14:textId="77777777" w:rsidR="000C1F5C" w:rsidRPr="000C1F5C" w:rsidRDefault="000C1F5C" w:rsidP="000C1F5C">
            <w:pPr>
              <w:jc w:val="center"/>
              <w:rPr>
                <w:rFonts w:cstheme="minorHAnsi"/>
                <w:bCs/>
                <w:sz w:val="24"/>
                <w:szCs w:val="24"/>
              </w:rPr>
            </w:pPr>
            <w:r w:rsidRPr="000C1F5C">
              <w:rPr>
                <w:rFonts w:cstheme="minorHAnsi"/>
                <w:bCs/>
                <w:sz w:val="24"/>
                <w:szCs w:val="24"/>
              </w:rPr>
              <w:t>•present ideas and information orally to a range of audiences*</w:t>
            </w:r>
          </w:p>
          <w:p w14:paraId="7B5DB1A1" w14:textId="77777777" w:rsidR="000C1F5C" w:rsidRPr="000C1F5C" w:rsidRDefault="000C1F5C" w:rsidP="000C1F5C">
            <w:pPr>
              <w:jc w:val="center"/>
              <w:rPr>
                <w:rFonts w:cstheme="minorHAnsi"/>
                <w:bCs/>
                <w:sz w:val="24"/>
                <w:szCs w:val="24"/>
              </w:rPr>
            </w:pPr>
            <w:r w:rsidRPr="000C1F5C">
              <w:rPr>
                <w:rFonts w:cstheme="minorHAnsi"/>
                <w:bCs/>
                <w:sz w:val="24"/>
                <w:szCs w:val="24"/>
              </w:rPr>
              <w:t>•read carefully and show understanding of words, phrases and simple writing</w:t>
            </w:r>
          </w:p>
          <w:p w14:paraId="54746107" w14:textId="77777777" w:rsidR="000C1F5C" w:rsidRPr="000C1F5C" w:rsidRDefault="000C1F5C" w:rsidP="000C1F5C">
            <w:pPr>
              <w:jc w:val="center"/>
              <w:rPr>
                <w:rFonts w:cstheme="minorHAnsi"/>
                <w:bCs/>
                <w:sz w:val="24"/>
                <w:szCs w:val="24"/>
              </w:rPr>
            </w:pPr>
            <w:r w:rsidRPr="000C1F5C">
              <w:rPr>
                <w:rFonts w:cstheme="minorHAnsi"/>
                <w:bCs/>
                <w:sz w:val="24"/>
                <w:szCs w:val="24"/>
              </w:rPr>
              <w:t>•appreciate stories, songs, poems and rhymes in the language</w:t>
            </w:r>
          </w:p>
          <w:p w14:paraId="0FBB26FB" w14:textId="77777777" w:rsidR="000C1F5C" w:rsidRPr="000C1F5C" w:rsidRDefault="000C1F5C" w:rsidP="000C1F5C">
            <w:pPr>
              <w:jc w:val="center"/>
              <w:rPr>
                <w:rFonts w:cstheme="minorHAnsi"/>
                <w:bCs/>
                <w:sz w:val="24"/>
                <w:szCs w:val="24"/>
              </w:rPr>
            </w:pPr>
            <w:r w:rsidRPr="000C1F5C">
              <w:rPr>
                <w:rFonts w:cstheme="minorHAnsi"/>
                <w:bCs/>
                <w:sz w:val="24"/>
                <w:szCs w:val="24"/>
              </w:rPr>
              <w:t>•broaden their vocabulary and develop their ability to understand new words that are introduced into familiar written material, including through using a dictionary</w:t>
            </w:r>
          </w:p>
          <w:p w14:paraId="19D33212" w14:textId="77777777" w:rsidR="000C1F5C" w:rsidRPr="000C1F5C" w:rsidRDefault="000C1F5C" w:rsidP="000C1F5C">
            <w:pPr>
              <w:jc w:val="center"/>
              <w:rPr>
                <w:rFonts w:cstheme="minorHAnsi"/>
                <w:bCs/>
                <w:sz w:val="24"/>
                <w:szCs w:val="24"/>
              </w:rPr>
            </w:pPr>
            <w:r w:rsidRPr="000C1F5C">
              <w:rPr>
                <w:rFonts w:cstheme="minorHAnsi"/>
                <w:bCs/>
                <w:sz w:val="24"/>
                <w:szCs w:val="24"/>
              </w:rPr>
              <w:t>•write phrases from memory, and adapt these to create new sentences, to express ideas clearly</w:t>
            </w:r>
          </w:p>
          <w:p w14:paraId="56348992" w14:textId="77777777" w:rsidR="000C1F5C" w:rsidRPr="000C1F5C" w:rsidRDefault="000C1F5C" w:rsidP="000C1F5C">
            <w:pPr>
              <w:jc w:val="center"/>
              <w:rPr>
                <w:rFonts w:cstheme="minorHAnsi"/>
                <w:bCs/>
                <w:sz w:val="24"/>
                <w:szCs w:val="24"/>
              </w:rPr>
            </w:pPr>
            <w:r w:rsidRPr="000C1F5C">
              <w:rPr>
                <w:rFonts w:cstheme="minorHAnsi"/>
                <w:bCs/>
                <w:sz w:val="24"/>
                <w:szCs w:val="24"/>
              </w:rPr>
              <w:t>•describe people, places, things and actions orally* and in writing</w:t>
            </w:r>
          </w:p>
          <w:p w14:paraId="388E863F" w14:textId="77777777" w:rsidR="000C1F5C" w:rsidRPr="000C1F5C" w:rsidRDefault="000C1F5C" w:rsidP="000C1F5C">
            <w:pPr>
              <w:jc w:val="center"/>
              <w:rPr>
                <w:rFonts w:cstheme="minorHAnsi"/>
                <w:bCs/>
                <w:sz w:val="24"/>
                <w:szCs w:val="24"/>
              </w:rPr>
            </w:pPr>
            <w:r w:rsidRPr="000C1F5C">
              <w:rPr>
                <w:rFonts w:cstheme="minorHAnsi"/>
                <w:bCs/>
                <w:sz w:val="24"/>
                <w:szCs w:val="24"/>
              </w:rPr>
              <w:t>•understand basic grammar appropriate to the language being studied, including (where relevant): feminine, masculine and neuter forms and the conjugation of high-frequency verbs; key features and patterns of the language; how to apply these, for instance, to build sentences; and how these differ from or are similar to English</w:t>
            </w:r>
          </w:p>
          <w:p w14:paraId="4E64B23A" w14:textId="4EC1016B" w:rsidR="000C1F5C" w:rsidRPr="00176BD3" w:rsidRDefault="000C1F5C" w:rsidP="000C1F5C">
            <w:pPr>
              <w:jc w:val="center"/>
              <w:rPr>
                <w:rFonts w:cstheme="minorHAnsi"/>
                <w:bCs/>
                <w:sz w:val="24"/>
                <w:szCs w:val="24"/>
              </w:rPr>
            </w:pPr>
            <w:r w:rsidRPr="000C1F5C">
              <w:rPr>
                <w:rFonts w:cstheme="minorHAnsi"/>
                <w:bCs/>
                <w:sz w:val="24"/>
                <w:szCs w:val="24"/>
              </w:rPr>
              <w:t>•listen attentively to spoken language and show understanding by joining in and responding.</w:t>
            </w:r>
          </w:p>
          <w:p w14:paraId="24BFB0F3" w14:textId="1CBAC74B" w:rsidR="000C1F5C" w:rsidRPr="00061206" w:rsidRDefault="000C1F5C" w:rsidP="000C1F5C">
            <w:pPr>
              <w:jc w:val="center"/>
              <w:rPr>
                <w:sz w:val="24"/>
                <w:szCs w:val="24"/>
              </w:rPr>
            </w:pPr>
          </w:p>
        </w:tc>
      </w:tr>
      <w:tr w:rsidR="000C1F5C" w:rsidRPr="00C407B4" w14:paraId="2C5D0837" w14:textId="77777777" w:rsidTr="002B5F57">
        <w:trPr>
          <w:trHeight w:val="558"/>
        </w:trPr>
        <w:tc>
          <w:tcPr>
            <w:tcW w:w="2223" w:type="dxa"/>
            <w:vAlign w:val="center"/>
          </w:tcPr>
          <w:p w14:paraId="2C5D0830" w14:textId="77777777" w:rsidR="000C1F5C" w:rsidRPr="00C407B4" w:rsidRDefault="000C1F5C" w:rsidP="000C1F5C">
            <w:pPr>
              <w:jc w:val="center"/>
            </w:pPr>
            <w:r w:rsidRPr="00C407B4">
              <w:t>ICT</w:t>
            </w:r>
          </w:p>
        </w:tc>
        <w:tc>
          <w:tcPr>
            <w:tcW w:w="13507" w:type="dxa"/>
            <w:vAlign w:val="center"/>
          </w:tcPr>
          <w:p w14:paraId="1E21BEFB" w14:textId="77777777" w:rsidR="000C1F5C" w:rsidRPr="000C1F5C" w:rsidRDefault="000C1F5C" w:rsidP="000C1F5C">
            <w:pPr>
              <w:rPr>
                <w:sz w:val="24"/>
                <w:szCs w:val="24"/>
              </w:rPr>
            </w:pPr>
            <w:r w:rsidRPr="000C1F5C">
              <w:rPr>
                <w:sz w:val="24"/>
                <w:szCs w:val="24"/>
              </w:rPr>
              <w:t>3.1 Coding</w:t>
            </w:r>
          </w:p>
          <w:p w14:paraId="0FA877EE" w14:textId="77777777" w:rsidR="000C1F5C" w:rsidRPr="000C1F5C" w:rsidRDefault="000C1F5C" w:rsidP="000C1F5C">
            <w:pPr>
              <w:rPr>
                <w:sz w:val="24"/>
                <w:szCs w:val="24"/>
              </w:rPr>
            </w:pPr>
          </w:p>
          <w:p w14:paraId="39D10EEE" w14:textId="0B5A853F" w:rsidR="000C1F5C" w:rsidRPr="000C1F5C" w:rsidRDefault="000C1F5C" w:rsidP="000C1F5C">
            <w:pPr>
              <w:rPr>
                <w:sz w:val="24"/>
                <w:szCs w:val="24"/>
              </w:rPr>
            </w:pPr>
            <w:r w:rsidRPr="000C1F5C">
              <w:rPr>
                <w:sz w:val="24"/>
                <w:szCs w:val="24"/>
              </w:rPr>
              <w:t>To und</w:t>
            </w:r>
            <w:r>
              <w:rPr>
                <w:sz w:val="24"/>
                <w:szCs w:val="24"/>
              </w:rPr>
              <w:t xml:space="preserve">erstand what a flowchart is and </w:t>
            </w:r>
            <w:r w:rsidRPr="000C1F5C">
              <w:rPr>
                <w:sz w:val="24"/>
                <w:szCs w:val="24"/>
              </w:rPr>
              <w:t xml:space="preserve">how </w:t>
            </w:r>
            <w:r>
              <w:rPr>
                <w:sz w:val="24"/>
                <w:szCs w:val="24"/>
              </w:rPr>
              <w:t>flowcharts are used in computer p</w:t>
            </w:r>
            <w:r w:rsidRPr="000C1F5C">
              <w:rPr>
                <w:sz w:val="24"/>
                <w:szCs w:val="24"/>
              </w:rPr>
              <w:t>rogramming.</w:t>
            </w:r>
          </w:p>
          <w:p w14:paraId="60615F58" w14:textId="77777777" w:rsidR="000C1F5C" w:rsidRDefault="000C1F5C" w:rsidP="000C1F5C">
            <w:pPr>
              <w:rPr>
                <w:sz w:val="24"/>
                <w:szCs w:val="24"/>
              </w:rPr>
            </w:pPr>
            <w:r w:rsidRPr="000C1F5C">
              <w:rPr>
                <w:sz w:val="24"/>
                <w:szCs w:val="24"/>
              </w:rPr>
              <w:t>• To unde</w:t>
            </w:r>
            <w:r>
              <w:rPr>
                <w:sz w:val="24"/>
                <w:szCs w:val="24"/>
              </w:rPr>
              <w:t xml:space="preserve">rstand that there are different </w:t>
            </w:r>
            <w:r w:rsidRPr="000C1F5C">
              <w:rPr>
                <w:sz w:val="24"/>
                <w:szCs w:val="24"/>
              </w:rPr>
              <w:t>types of t</w:t>
            </w:r>
            <w:r>
              <w:rPr>
                <w:sz w:val="24"/>
                <w:szCs w:val="24"/>
              </w:rPr>
              <w:t xml:space="preserve">imers and select the right type </w:t>
            </w:r>
            <w:r w:rsidRPr="000C1F5C">
              <w:rPr>
                <w:sz w:val="24"/>
                <w:szCs w:val="24"/>
              </w:rPr>
              <w:t>for purpose.</w:t>
            </w:r>
          </w:p>
          <w:p w14:paraId="2A80710B" w14:textId="77777777" w:rsidR="00E0287D" w:rsidRDefault="00E0287D" w:rsidP="00E0287D">
            <w:pPr>
              <w:rPr>
                <w:sz w:val="24"/>
                <w:szCs w:val="24"/>
              </w:rPr>
            </w:pPr>
          </w:p>
          <w:p w14:paraId="2C5D0831" w14:textId="1D4C1603" w:rsidR="005457B8" w:rsidRPr="00FA2815" w:rsidRDefault="00E0287D" w:rsidP="00E0287D">
            <w:pPr>
              <w:jc w:val="center"/>
              <w:rPr>
                <w:sz w:val="24"/>
                <w:szCs w:val="24"/>
              </w:rPr>
            </w:pPr>
            <w:hyperlink r:id="rId13" w:history="1">
              <w:r w:rsidRPr="00E0287D">
                <w:rPr>
                  <w:rStyle w:val="Hyperlink"/>
                  <w:sz w:val="24"/>
                  <w:szCs w:val="24"/>
                </w:rPr>
                <w:t>Knowledge Organiser</w:t>
              </w:r>
            </w:hyperlink>
            <w:bookmarkStart w:id="0" w:name="_GoBack"/>
            <w:bookmarkEnd w:id="0"/>
          </w:p>
        </w:tc>
      </w:tr>
      <w:tr w:rsidR="000C1F5C" w:rsidRPr="00C407B4" w14:paraId="2C5D0847" w14:textId="77777777" w:rsidTr="000C1F5C">
        <w:trPr>
          <w:trHeight w:val="557"/>
        </w:trPr>
        <w:tc>
          <w:tcPr>
            <w:tcW w:w="2223" w:type="dxa"/>
            <w:vAlign w:val="center"/>
          </w:tcPr>
          <w:p w14:paraId="2C5D0840" w14:textId="77777777" w:rsidR="000C1F5C" w:rsidRPr="00C407B4" w:rsidRDefault="000C1F5C" w:rsidP="000C1F5C">
            <w:pPr>
              <w:jc w:val="center"/>
            </w:pPr>
            <w:r w:rsidRPr="00C407B4">
              <w:lastRenderedPageBreak/>
              <w:t>P.E.</w:t>
            </w:r>
          </w:p>
        </w:tc>
        <w:tc>
          <w:tcPr>
            <w:tcW w:w="13507" w:type="dxa"/>
            <w:vAlign w:val="center"/>
          </w:tcPr>
          <w:p w14:paraId="28255020" w14:textId="28D36853" w:rsidR="000C1F5C" w:rsidRPr="000C1F5C" w:rsidRDefault="000C1F5C" w:rsidP="000C1F5C">
            <w:pPr>
              <w:jc w:val="center"/>
              <w:rPr>
                <w:rFonts w:cs="Arial"/>
                <w:b/>
                <w:lang w:val="en-GB"/>
              </w:rPr>
            </w:pPr>
            <w:r>
              <w:rPr>
                <w:rFonts w:cs="Arial"/>
                <w:b/>
                <w:lang w:val="en-GB"/>
              </w:rPr>
              <w:t>Football</w:t>
            </w:r>
          </w:p>
          <w:p w14:paraId="3A7F9CF7" w14:textId="77777777" w:rsidR="000C1F5C" w:rsidRPr="000C1F5C" w:rsidRDefault="000C1F5C" w:rsidP="000C1F5C">
            <w:pPr>
              <w:rPr>
                <w:rFonts w:cs="Arial"/>
                <w:lang w:val="en-GB"/>
              </w:rPr>
            </w:pPr>
            <w:r w:rsidRPr="000C1F5C">
              <w:rPr>
                <w:rFonts w:cs="Arial"/>
                <w:lang w:val="en-GB"/>
              </w:rPr>
              <w:t xml:space="preserve"> National Curriculum Focus:</w:t>
            </w:r>
          </w:p>
          <w:p w14:paraId="4CB57231" w14:textId="77777777" w:rsidR="000C1F5C" w:rsidRPr="000C1F5C" w:rsidRDefault="000C1F5C" w:rsidP="000C1F5C">
            <w:pPr>
              <w:rPr>
                <w:rFonts w:cs="Arial"/>
                <w:lang w:val="en-GB"/>
              </w:rPr>
            </w:pPr>
            <w:r w:rsidRPr="000C1F5C">
              <w:rPr>
                <w:rFonts w:cs="Arial"/>
                <w:lang w:val="en-GB"/>
              </w:rPr>
              <w:t>Playing competitive games using basic attacking principles.</w:t>
            </w:r>
          </w:p>
          <w:p w14:paraId="67EAA00F" w14:textId="77777777" w:rsidR="000C1F5C" w:rsidRPr="000C1F5C" w:rsidRDefault="000C1F5C" w:rsidP="000C1F5C">
            <w:pPr>
              <w:rPr>
                <w:rFonts w:cs="Arial"/>
                <w:lang w:val="en-GB"/>
              </w:rPr>
            </w:pPr>
            <w:r w:rsidRPr="000C1F5C">
              <w:rPr>
                <w:rFonts w:cs="Arial"/>
                <w:lang w:val="en-GB"/>
              </w:rPr>
              <w:t xml:space="preserve">Master basic movements including sprinting, change of direction and coordination of the feet. </w:t>
            </w:r>
          </w:p>
          <w:p w14:paraId="2C5D0841" w14:textId="2F0B4C9F" w:rsidR="000C1F5C" w:rsidRPr="00AE66DD" w:rsidRDefault="000C1F5C" w:rsidP="000C1F5C">
            <w:pPr>
              <w:rPr>
                <w:rFonts w:cs="Arial"/>
                <w:lang w:val="en-GB"/>
              </w:rPr>
            </w:pPr>
            <w:r w:rsidRPr="000C1F5C">
              <w:rPr>
                <w:rFonts w:cs="Arial"/>
                <w:lang w:val="en-GB"/>
              </w:rPr>
              <w:t>Work collaboratively to use basic tactics to attack.</w:t>
            </w:r>
          </w:p>
        </w:tc>
      </w:tr>
      <w:tr w:rsidR="000C1F5C" w:rsidRPr="00C407B4" w14:paraId="2C5D084F" w14:textId="77777777" w:rsidTr="002B5F57">
        <w:trPr>
          <w:trHeight w:val="961"/>
        </w:trPr>
        <w:tc>
          <w:tcPr>
            <w:tcW w:w="2223" w:type="dxa"/>
            <w:vAlign w:val="center"/>
          </w:tcPr>
          <w:p w14:paraId="2C5D0848" w14:textId="58DF2691" w:rsidR="000C1F5C" w:rsidRPr="00C407B4" w:rsidRDefault="000C1F5C" w:rsidP="000C1F5C">
            <w:pPr>
              <w:jc w:val="center"/>
            </w:pPr>
            <w:r w:rsidRPr="00C407B4">
              <w:t>PSHE/RSE</w:t>
            </w:r>
          </w:p>
        </w:tc>
        <w:tc>
          <w:tcPr>
            <w:tcW w:w="13507" w:type="dxa"/>
          </w:tcPr>
          <w:p w14:paraId="2688A356" w14:textId="77777777" w:rsidR="000C1F5C" w:rsidRDefault="000C1F5C" w:rsidP="000C1F5C">
            <w:r>
              <w:t>Getting on with your nerves</w:t>
            </w:r>
          </w:p>
          <w:p w14:paraId="62EED5A9" w14:textId="77777777" w:rsidR="000C1F5C" w:rsidRDefault="000C1F5C" w:rsidP="000C1F5C">
            <w:r>
              <w:t>Raisin challenge (1)</w:t>
            </w:r>
          </w:p>
          <w:p w14:paraId="7F878FCE" w14:textId="77777777" w:rsidR="000C1F5C" w:rsidRDefault="000C1F5C" w:rsidP="000C1F5C">
            <w:r>
              <w:t>My Special Pet</w:t>
            </w:r>
          </w:p>
          <w:p w14:paraId="0EA4C2C2" w14:textId="77777777" w:rsidR="000C1F5C" w:rsidRDefault="000C1F5C" w:rsidP="000C1F5C">
            <w:r>
              <w:t>As a rule</w:t>
            </w:r>
          </w:p>
          <w:p w14:paraId="61D035C3" w14:textId="77777777" w:rsidR="000C1F5C" w:rsidRDefault="000C1F5C" w:rsidP="000C1F5C">
            <w:r>
              <w:t>For or against</w:t>
            </w:r>
          </w:p>
          <w:p w14:paraId="0BAB56E8" w14:textId="77777777" w:rsidR="000C1F5C" w:rsidRDefault="000C1F5C" w:rsidP="000C1F5C">
            <w:r>
              <w:t>Thunks</w:t>
            </w:r>
          </w:p>
          <w:p w14:paraId="4731A652" w14:textId="77777777" w:rsidR="000C1F5C" w:rsidRDefault="000C1F5C" w:rsidP="000C1F5C">
            <w:r>
              <w:t>Recount Task</w:t>
            </w:r>
          </w:p>
          <w:p w14:paraId="56C67FCA" w14:textId="77777777" w:rsidR="000C1F5C" w:rsidRDefault="000C1F5C" w:rsidP="000C1F5C">
            <w:r>
              <w:t>Basic First Aid</w:t>
            </w:r>
          </w:p>
          <w:p w14:paraId="2C5D0849" w14:textId="182146B8" w:rsidR="000C1F5C" w:rsidRPr="00C407B4" w:rsidRDefault="000C1F5C" w:rsidP="000C1F5C">
            <w:r>
              <w:t>Can Harold afford it? Earning Money</w:t>
            </w:r>
          </w:p>
        </w:tc>
      </w:tr>
    </w:tbl>
    <w:p w14:paraId="2C5D0852" w14:textId="77777777" w:rsidR="00254474" w:rsidRPr="00C407B4" w:rsidRDefault="00254474"/>
    <w:p w14:paraId="46AA9FA4" w14:textId="77777777" w:rsidR="007345BA" w:rsidRPr="00002D0F" w:rsidRDefault="007345BA"/>
    <w:p w14:paraId="377AD808" w14:textId="6B37F579" w:rsidR="007345BA" w:rsidRDefault="007345BA">
      <w:pPr>
        <w:rPr>
          <w:sz w:val="24"/>
          <w:szCs w:val="24"/>
        </w:rPr>
      </w:pPr>
    </w:p>
    <w:sectPr w:rsidR="007345BA" w:rsidSect="003B072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3CACE9" w14:textId="77777777" w:rsidR="00F07692" w:rsidRDefault="00F07692" w:rsidP="003B0720">
      <w:pPr>
        <w:spacing w:after="0" w:line="240" w:lineRule="auto"/>
      </w:pPr>
      <w:r>
        <w:separator/>
      </w:r>
    </w:p>
  </w:endnote>
  <w:endnote w:type="continuationSeparator" w:id="0">
    <w:p w14:paraId="33FC3B02" w14:textId="77777777" w:rsidR="00F07692" w:rsidRDefault="00F07692" w:rsidP="003B0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7401C6" w14:textId="77777777" w:rsidR="00F07692" w:rsidRDefault="00F07692" w:rsidP="003B0720">
      <w:pPr>
        <w:spacing w:after="0" w:line="240" w:lineRule="auto"/>
      </w:pPr>
      <w:r>
        <w:separator/>
      </w:r>
    </w:p>
  </w:footnote>
  <w:footnote w:type="continuationSeparator" w:id="0">
    <w:p w14:paraId="5F60DCF3" w14:textId="77777777" w:rsidR="00F07692" w:rsidRDefault="00F07692" w:rsidP="003B07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D5408"/>
    <w:multiLevelType w:val="hybridMultilevel"/>
    <w:tmpl w:val="073020EC"/>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8F4E16"/>
    <w:multiLevelType w:val="multilevel"/>
    <w:tmpl w:val="BD24A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58410C"/>
    <w:multiLevelType w:val="hybridMultilevel"/>
    <w:tmpl w:val="4CFCBC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AE5981"/>
    <w:multiLevelType w:val="multilevel"/>
    <w:tmpl w:val="C8CE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222592"/>
    <w:multiLevelType w:val="hybridMultilevel"/>
    <w:tmpl w:val="31CE3044"/>
    <w:lvl w:ilvl="0" w:tplc="E10C21CA">
      <w:start w:val="1"/>
      <w:numFmt w:val="decimal"/>
      <w:lvlText w:val="%1.)"/>
      <w:lvlJc w:val="left"/>
      <w:pPr>
        <w:ind w:left="698" w:hanging="360"/>
      </w:pPr>
      <w:rPr>
        <w:rFonts w:hint="default"/>
      </w:rPr>
    </w:lvl>
    <w:lvl w:ilvl="1" w:tplc="08090019" w:tentative="1">
      <w:start w:val="1"/>
      <w:numFmt w:val="lowerLetter"/>
      <w:lvlText w:val="%2."/>
      <w:lvlJc w:val="left"/>
      <w:pPr>
        <w:ind w:left="1418" w:hanging="360"/>
      </w:pPr>
    </w:lvl>
    <w:lvl w:ilvl="2" w:tplc="0809001B" w:tentative="1">
      <w:start w:val="1"/>
      <w:numFmt w:val="lowerRoman"/>
      <w:lvlText w:val="%3."/>
      <w:lvlJc w:val="right"/>
      <w:pPr>
        <w:ind w:left="2138" w:hanging="180"/>
      </w:pPr>
    </w:lvl>
    <w:lvl w:ilvl="3" w:tplc="0809000F" w:tentative="1">
      <w:start w:val="1"/>
      <w:numFmt w:val="decimal"/>
      <w:lvlText w:val="%4."/>
      <w:lvlJc w:val="left"/>
      <w:pPr>
        <w:ind w:left="2858" w:hanging="360"/>
      </w:pPr>
    </w:lvl>
    <w:lvl w:ilvl="4" w:tplc="08090019" w:tentative="1">
      <w:start w:val="1"/>
      <w:numFmt w:val="lowerLetter"/>
      <w:lvlText w:val="%5."/>
      <w:lvlJc w:val="left"/>
      <w:pPr>
        <w:ind w:left="3578" w:hanging="360"/>
      </w:pPr>
    </w:lvl>
    <w:lvl w:ilvl="5" w:tplc="0809001B" w:tentative="1">
      <w:start w:val="1"/>
      <w:numFmt w:val="lowerRoman"/>
      <w:lvlText w:val="%6."/>
      <w:lvlJc w:val="right"/>
      <w:pPr>
        <w:ind w:left="4298" w:hanging="180"/>
      </w:pPr>
    </w:lvl>
    <w:lvl w:ilvl="6" w:tplc="0809000F" w:tentative="1">
      <w:start w:val="1"/>
      <w:numFmt w:val="decimal"/>
      <w:lvlText w:val="%7."/>
      <w:lvlJc w:val="left"/>
      <w:pPr>
        <w:ind w:left="5018" w:hanging="360"/>
      </w:pPr>
    </w:lvl>
    <w:lvl w:ilvl="7" w:tplc="08090019" w:tentative="1">
      <w:start w:val="1"/>
      <w:numFmt w:val="lowerLetter"/>
      <w:lvlText w:val="%8."/>
      <w:lvlJc w:val="left"/>
      <w:pPr>
        <w:ind w:left="5738" w:hanging="360"/>
      </w:pPr>
    </w:lvl>
    <w:lvl w:ilvl="8" w:tplc="0809001B" w:tentative="1">
      <w:start w:val="1"/>
      <w:numFmt w:val="lowerRoman"/>
      <w:lvlText w:val="%9."/>
      <w:lvlJc w:val="right"/>
      <w:pPr>
        <w:ind w:left="6458" w:hanging="180"/>
      </w:pPr>
    </w:lvl>
  </w:abstractNum>
  <w:abstractNum w:abstractNumId="5" w15:restartNumberingAfterBreak="0">
    <w:nsid w:val="17D02CBA"/>
    <w:multiLevelType w:val="hybridMultilevel"/>
    <w:tmpl w:val="2606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C961B1"/>
    <w:multiLevelType w:val="hybridMultilevel"/>
    <w:tmpl w:val="1B665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C4D73EE"/>
    <w:multiLevelType w:val="hybridMultilevel"/>
    <w:tmpl w:val="2AA441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6A2783"/>
    <w:multiLevelType w:val="multilevel"/>
    <w:tmpl w:val="E9CAA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6E7D13"/>
    <w:multiLevelType w:val="hybridMultilevel"/>
    <w:tmpl w:val="44340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7A6233"/>
    <w:multiLevelType w:val="hybridMultilevel"/>
    <w:tmpl w:val="81343D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67C0C7C"/>
    <w:multiLevelType w:val="hybridMultilevel"/>
    <w:tmpl w:val="2312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214FEE"/>
    <w:multiLevelType w:val="hybridMultilevel"/>
    <w:tmpl w:val="1CDA2B32"/>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C97E47"/>
    <w:multiLevelType w:val="hybridMultilevel"/>
    <w:tmpl w:val="8BBE781C"/>
    <w:lvl w:ilvl="0" w:tplc="E10C21CA">
      <w:start w:val="1"/>
      <w:numFmt w:val="decimal"/>
      <w:lvlText w:val="%1.)"/>
      <w:lvlJc w:val="left"/>
      <w:pPr>
        <w:ind w:left="628" w:hanging="360"/>
      </w:pPr>
      <w:rPr>
        <w:rFonts w:hint="default"/>
      </w:rPr>
    </w:lvl>
    <w:lvl w:ilvl="1" w:tplc="08090019" w:tentative="1">
      <w:start w:val="1"/>
      <w:numFmt w:val="lowerLetter"/>
      <w:lvlText w:val="%2."/>
      <w:lvlJc w:val="left"/>
      <w:pPr>
        <w:ind w:left="1348" w:hanging="360"/>
      </w:pPr>
    </w:lvl>
    <w:lvl w:ilvl="2" w:tplc="0809001B" w:tentative="1">
      <w:start w:val="1"/>
      <w:numFmt w:val="lowerRoman"/>
      <w:lvlText w:val="%3."/>
      <w:lvlJc w:val="right"/>
      <w:pPr>
        <w:ind w:left="2068" w:hanging="180"/>
      </w:pPr>
    </w:lvl>
    <w:lvl w:ilvl="3" w:tplc="0809000F" w:tentative="1">
      <w:start w:val="1"/>
      <w:numFmt w:val="decimal"/>
      <w:lvlText w:val="%4."/>
      <w:lvlJc w:val="left"/>
      <w:pPr>
        <w:ind w:left="2788" w:hanging="360"/>
      </w:pPr>
    </w:lvl>
    <w:lvl w:ilvl="4" w:tplc="08090019" w:tentative="1">
      <w:start w:val="1"/>
      <w:numFmt w:val="lowerLetter"/>
      <w:lvlText w:val="%5."/>
      <w:lvlJc w:val="left"/>
      <w:pPr>
        <w:ind w:left="3508" w:hanging="360"/>
      </w:pPr>
    </w:lvl>
    <w:lvl w:ilvl="5" w:tplc="0809001B" w:tentative="1">
      <w:start w:val="1"/>
      <w:numFmt w:val="lowerRoman"/>
      <w:lvlText w:val="%6."/>
      <w:lvlJc w:val="right"/>
      <w:pPr>
        <w:ind w:left="4228" w:hanging="180"/>
      </w:pPr>
    </w:lvl>
    <w:lvl w:ilvl="6" w:tplc="0809000F" w:tentative="1">
      <w:start w:val="1"/>
      <w:numFmt w:val="decimal"/>
      <w:lvlText w:val="%7."/>
      <w:lvlJc w:val="left"/>
      <w:pPr>
        <w:ind w:left="4948" w:hanging="360"/>
      </w:pPr>
    </w:lvl>
    <w:lvl w:ilvl="7" w:tplc="08090019" w:tentative="1">
      <w:start w:val="1"/>
      <w:numFmt w:val="lowerLetter"/>
      <w:lvlText w:val="%8."/>
      <w:lvlJc w:val="left"/>
      <w:pPr>
        <w:ind w:left="5668" w:hanging="360"/>
      </w:pPr>
    </w:lvl>
    <w:lvl w:ilvl="8" w:tplc="0809001B" w:tentative="1">
      <w:start w:val="1"/>
      <w:numFmt w:val="lowerRoman"/>
      <w:lvlText w:val="%9."/>
      <w:lvlJc w:val="right"/>
      <w:pPr>
        <w:ind w:left="6388" w:hanging="180"/>
      </w:pPr>
    </w:lvl>
  </w:abstractNum>
  <w:abstractNum w:abstractNumId="14" w15:restartNumberingAfterBreak="0">
    <w:nsid w:val="2D363229"/>
    <w:multiLevelType w:val="hybridMultilevel"/>
    <w:tmpl w:val="3C4EF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D37598"/>
    <w:multiLevelType w:val="hybridMultilevel"/>
    <w:tmpl w:val="80304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1902F1F"/>
    <w:multiLevelType w:val="multilevel"/>
    <w:tmpl w:val="FAF2CB1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A505C3"/>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B031F2B"/>
    <w:multiLevelType w:val="hybridMultilevel"/>
    <w:tmpl w:val="E214A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CED140B"/>
    <w:multiLevelType w:val="hybridMultilevel"/>
    <w:tmpl w:val="538E05C2"/>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900880"/>
    <w:multiLevelType w:val="multilevel"/>
    <w:tmpl w:val="778A6F3E"/>
    <w:lvl w:ilvl="0">
      <w:start w:val="1"/>
      <w:numFmt w:val="decimal"/>
      <w:lvlText w:val="%1"/>
      <w:lvlJc w:val="left"/>
      <w:pPr>
        <w:ind w:left="360" w:hanging="360"/>
      </w:pPr>
      <w:rPr>
        <w:rFonts w:hint="default"/>
      </w:rPr>
    </w:lvl>
    <w:lvl w:ilvl="1">
      <w:start w:val="6"/>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1" w15:restartNumberingAfterBreak="0">
    <w:nsid w:val="40A671F1"/>
    <w:multiLevelType w:val="hybridMultilevel"/>
    <w:tmpl w:val="EF1CC5E0"/>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4BC21B0"/>
    <w:multiLevelType w:val="multilevel"/>
    <w:tmpl w:val="4E406468"/>
    <w:lvl w:ilvl="0">
      <w:start w:val="1"/>
      <w:numFmt w:val="decimal"/>
      <w:lvlText w:val="%1"/>
      <w:lvlJc w:val="left"/>
      <w:pPr>
        <w:ind w:left="360" w:hanging="360"/>
      </w:pPr>
      <w:rPr>
        <w:rFonts w:hint="default"/>
      </w:rPr>
    </w:lvl>
    <w:lvl w:ilvl="1">
      <w:start w:val="1"/>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3" w15:restartNumberingAfterBreak="0">
    <w:nsid w:val="46EC1083"/>
    <w:multiLevelType w:val="multilevel"/>
    <w:tmpl w:val="3B220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F5784E"/>
    <w:multiLevelType w:val="multilevel"/>
    <w:tmpl w:val="21EA7286"/>
    <w:lvl w:ilvl="0">
      <w:start w:val="1"/>
      <w:numFmt w:val="decimal"/>
      <w:lvlText w:val="%1"/>
      <w:lvlJc w:val="left"/>
      <w:pPr>
        <w:ind w:left="360" w:hanging="360"/>
      </w:pPr>
      <w:rPr>
        <w:rFonts w:cstheme="minorBidi" w:hint="default"/>
        <w:sz w:val="22"/>
      </w:rPr>
    </w:lvl>
    <w:lvl w:ilvl="1">
      <w:start w:val="1"/>
      <w:numFmt w:val="decimal"/>
      <w:lvlText w:val="%1.%2"/>
      <w:lvlJc w:val="left"/>
      <w:pPr>
        <w:ind w:left="360" w:hanging="360"/>
      </w:pPr>
      <w:rPr>
        <w:rFonts w:cstheme="minorBidi" w:hint="default"/>
        <w:sz w:val="22"/>
      </w:rPr>
    </w:lvl>
    <w:lvl w:ilvl="2">
      <w:start w:val="1"/>
      <w:numFmt w:val="decimal"/>
      <w:lvlText w:val="%1.%2.%3"/>
      <w:lvlJc w:val="left"/>
      <w:pPr>
        <w:ind w:left="720" w:hanging="720"/>
      </w:pPr>
      <w:rPr>
        <w:rFonts w:cstheme="minorBidi" w:hint="default"/>
        <w:sz w:val="22"/>
      </w:rPr>
    </w:lvl>
    <w:lvl w:ilvl="3">
      <w:start w:val="1"/>
      <w:numFmt w:val="decimal"/>
      <w:lvlText w:val="%1.%2.%3.%4"/>
      <w:lvlJc w:val="left"/>
      <w:pPr>
        <w:ind w:left="720" w:hanging="720"/>
      </w:pPr>
      <w:rPr>
        <w:rFonts w:cstheme="minorBidi" w:hint="default"/>
        <w:sz w:val="22"/>
      </w:rPr>
    </w:lvl>
    <w:lvl w:ilvl="4">
      <w:start w:val="1"/>
      <w:numFmt w:val="decimal"/>
      <w:lvlText w:val="%1.%2.%3.%4.%5"/>
      <w:lvlJc w:val="left"/>
      <w:pPr>
        <w:ind w:left="1080" w:hanging="1080"/>
      </w:pPr>
      <w:rPr>
        <w:rFonts w:cstheme="minorBidi" w:hint="default"/>
        <w:sz w:val="22"/>
      </w:rPr>
    </w:lvl>
    <w:lvl w:ilvl="5">
      <w:start w:val="1"/>
      <w:numFmt w:val="decimal"/>
      <w:lvlText w:val="%1.%2.%3.%4.%5.%6"/>
      <w:lvlJc w:val="left"/>
      <w:pPr>
        <w:ind w:left="1080" w:hanging="1080"/>
      </w:pPr>
      <w:rPr>
        <w:rFonts w:cstheme="minorBidi" w:hint="default"/>
        <w:sz w:val="22"/>
      </w:rPr>
    </w:lvl>
    <w:lvl w:ilvl="6">
      <w:start w:val="1"/>
      <w:numFmt w:val="decimal"/>
      <w:lvlText w:val="%1.%2.%3.%4.%5.%6.%7"/>
      <w:lvlJc w:val="left"/>
      <w:pPr>
        <w:ind w:left="1440" w:hanging="1440"/>
      </w:pPr>
      <w:rPr>
        <w:rFonts w:cstheme="minorBidi" w:hint="default"/>
        <w:sz w:val="22"/>
      </w:rPr>
    </w:lvl>
    <w:lvl w:ilvl="7">
      <w:start w:val="1"/>
      <w:numFmt w:val="decimal"/>
      <w:lvlText w:val="%1.%2.%3.%4.%5.%6.%7.%8"/>
      <w:lvlJc w:val="left"/>
      <w:pPr>
        <w:ind w:left="1440" w:hanging="1440"/>
      </w:pPr>
      <w:rPr>
        <w:rFonts w:cstheme="minorBidi" w:hint="default"/>
        <w:sz w:val="22"/>
      </w:rPr>
    </w:lvl>
    <w:lvl w:ilvl="8">
      <w:start w:val="1"/>
      <w:numFmt w:val="decimal"/>
      <w:lvlText w:val="%1.%2.%3.%4.%5.%6.%7.%8.%9"/>
      <w:lvlJc w:val="left"/>
      <w:pPr>
        <w:ind w:left="1800" w:hanging="1800"/>
      </w:pPr>
      <w:rPr>
        <w:rFonts w:cstheme="minorBidi" w:hint="default"/>
        <w:sz w:val="22"/>
      </w:rPr>
    </w:lvl>
  </w:abstractNum>
  <w:abstractNum w:abstractNumId="25" w15:restartNumberingAfterBreak="0">
    <w:nsid w:val="47D15456"/>
    <w:multiLevelType w:val="hybridMultilevel"/>
    <w:tmpl w:val="64628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8674EE2"/>
    <w:multiLevelType w:val="multilevel"/>
    <w:tmpl w:val="A67432A8"/>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080" w:hanging="72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440" w:hanging="108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1800" w:hanging="1440"/>
      </w:pPr>
      <w:rPr>
        <w:rFonts w:hint="default"/>
        <w:sz w:val="22"/>
      </w:rPr>
    </w:lvl>
    <w:lvl w:ilvl="8">
      <w:start w:val="1"/>
      <w:numFmt w:val="decimal"/>
      <w:isLgl/>
      <w:lvlText w:val="%1.%2.%3.%4.%5.%6.%7.%8.%9."/>
      <w:lvlJc w:val="left"/>
      <w:pPr>
        <w:ind w:left="2160" w:hanging="1800"/>
      </w:pPr>
      <w:rPr>
        <w:rFonts w:hint="default"/>
        <w:sz w:val="22"/>
      </w:rPr>
    </w:lvl>
  </w:abstractNum>
  <w:abstractNum w:abstractNumId="27" w15:restartNumberingAfterBreak="0">
    <w:nsid w:val="4B1F1672"/>
    <w:multiLevelType w:val="hybridMultilevel"/>
    <w:tmpl w:val="1EBC9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960AAB"/>
    <w:multiLevelType w:val="hybridMultilevel"/>
    <w:tmpl w:val="9FAE5776"/>
    <w:lvl w:ilvl="0" w:tplc="E10C21C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C381261"/>
    <w:multiLevelType w:val="multilevel"/>
    <w:tmpl w:val="86EEC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4555F12"/>
    <w:multiLevelType w:val="multilevel"/>
    <w:tmpl w:val="EAA66D22"/>
    <w:lvl w:ilvl="0">
      <w:start w:val="1"/>
      <w:numFmt w:val="decimal"/>
      <w:lvlText w:val="%1"/>
      <w:lvlJc w:val="left"/>
      <w:pPr>
        <w:ind w:left="360" w:hanging="360"/>
      </w:pPr>
      <w:rPr>
        <w:rFonts w:hint="default"/>
      </w:rPr>
    </w:lvl>
    <w:lvl w:ilvl="1">
      <w:start w:val="3"/>
      <w:numFmt w:val="decimal"/>
      <w:lvlText w:val="%1.%2"/>
      <w:lvlJc w:val="left"/>
      <w:pPr>
        <w:ind w:left="114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31" w15:restartNumberingAfterBreak="0">
    <w:nsid w:val="6D7A3EE0"/>
    <w:multiLevelType w:val="hybridMultilevel"/>
    <w:tmpl w:val="BFE09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90753F"/>
    <w:multiLevelType w:val="hybridMultilevel"/>
    <w:tmpl w:val="71BCB850"/>
    <w:lvl w:ilvl="0" w:tplc="52785F00">
      <w:numFmt w:val="bullet"/>
      <w:lvlText w:val=""/>
      <w:lvlJc w:val="left"/>
      <w:pPr>
        <w:ind w:left="265" w:hanging="161"/>
      </w:pPr>
      <w:rPr>
        <w:rFonts w:ascii="Symbol" w:eastAsia="Symbol" w:hAnsi="Symbol" w:cs="Symbol" w:hint="default"/>
        <w:w w:val="99"/>
        <w:sz w:val="20"/>
        <w:szCs w:val="20"/>
        <w:lang w:val="en-US" w:eastAsia="en-US" w:bidi="ar-SA"/>
      </w:rPr>
    </w:lvl>
    <w:lvl w:ilvl="1" w:tplc="F9E45E64">
      <w:numFmt w:val="bullet"/>
      <w:lvlText w:val="•"/>
      <w:lvlJc w:val="left"/>
      <w:pPr>
        <w:ind w:left="704" w:hanging="161"/>
      </w:pPr>
      <w:rPr>
        <w:rFonts w:hint="default"/>
        <w:lang w:val="en-US" w:eastAsia="en-US" w:bidi="ar-SA"/>
      </w:rPr>
    </w:lvl>
    <w:lvl w:ilvl="2" w:tplc="B778FA8E">
      <w:numFmt w:val="bullet"/>
      <w:lvlText w:val="•"/>
      <w:lvlJc w:val="left"/>
      <w:pPr>
        <w:ind w:left="1148" w:hanging="161"/>
      </w:pPr>
      <w:rPr>
        <w:rFonts w:hint="default"/>
        <w:lang w:val="en-US" w:eastAsia="en-US" w:bidi="ar-SA"/>
      </w:rPr>
    </w:lvl>
    <w:lvl w:ilvl="3" w:tplc="A63E1CFC">
      <w:numFmt w:val="bullet"/>
      <w:lvlText w:val="•"/>
      <w:lvlJc w:val="left"/>
      <w:pPr>
        <w:ind w:left="1592" w:hanging="161"/>
      </w:pPr>
      <w:rPr>
        <w:rFonts w:hint="default"/>
        <w:lang w:val="en-US" w:eastAsia="en-US" w:bidi="ar-SA"/>
      </w:rPr>
    </w:lvl>
    <w:lvl w:ilvl="4" w:tplc="3C8892B0">
      <w:numFmt w:val="bullet"/>
      <w:lvlText w:val="•"/>
      <w:lvlJc w:val="left"/>
      <w:pPr>
        <w:ind w:left="2036" w:hanging="161"/>
      </w:pPr>
      <w:rPr>
        <w:rFonts w:hint="default"/>
        <w:lang w:val="en-US" w:eastAsia="en-US" w:bidi="ar-SA"/>
      </w:rPr>
    </w:lvl>
    <w:lvl w:ilvl="5" w:tplc="EBB071BA">
      <w:numFmt w:val="bullet"/>
      <w:lvlText w:val="•"/>
      <w:lvlJc w:val="left"/>
      <w:pPr>
        <w:ind w:left="2481" w:hanging="161"/>
      </w:pPr>
      <w:rPr>
        <w:rFonts w:hint="default"/>
        <w:lang w:val="en-US" w:eastAsia="en-US" w:bidi="ar-SA"/>
      </w:rPr>
    </w:lvl>
    <w:lvl w:ilvl="6" w:tplc="52420356">
      <w:numFmt w:val="bullet"/>
      <w:lvlText w:val="•"/>
      <w:lvlJc w:val="left"/>
      <w:pPr>
        <w:ind w:left="2925" w:hanging="161"/>
      </w:pPr>
      <w:rPr>
        <w:rFonts w:hint="default"/>
        <w:lang w:val="en-US" w:eastAsia="en-US" w:bidi="ar-SA"/>
      </w:rPr>
    </w:lvl>
    <w:lvl w:ilvl="7" w:tplc="39B8A9A4">
      <w:numFmt w:val="bullet"/>
      <w:lvlText w:val="•"/>
      <w:lvlJc w:val="left"/>
      <w:pPr>
        <w:ind w:left="3369" w:hanging="161"/>
      </w:pPr>
      <w:rPr>
        <w:rFonts w:hint="default"/>
        <w:lang w:val="en-US" w:eastAsia="en-US" w:bidi="ar-SA"/>
      </w:rPr>
    </w:lvl>
    <w:lvl w:ilvl="8" w:tplc="9CCCDC70">
      <w:numFmt w:val="bullet"/>
      <w:lvlText w:val="•"/>
      <w:lvlJc w:val="left"/>
      <w:pPr>
        <w:ind w:left="3813" w:hanging="161"/>
      </w:pPr>
      <w:rPr>
        <w:rFonts w:hint="default"/>
        <w:lang w:val="en-US" w:eastAsia="en-US" w:bidi="ar-SA"/>
      </w:rPr>
    </w:lvl>
  </w:abstractNum>
  <w:abstractNum w:abstractNumId="33" w15:restartNumberingAfterBreak="0">
    <w:nsid w:val="6FA439AA"/>
    <w:multiLevelType w:val="hybridMultilevel"/>
    <w:tmpl w:val="2F5066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917303"/>
    <w:multiLevelType w:val="multilevel"/>
    <w:tmpl w:val="BDCA770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75CB3F19"/>
    <w:multiLevelType w:val="multilevel"/>
    <w:tmpl w:val="CCB6D8DE"/>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E96647"/>
    <w:multiLevelType w:val="hybridMultilevel"/>
    <w:tmpl w:val="157C8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9481CDE"/>
    <w:multiLevelType w:val="hybridMultilevel"/>
    <w:tmpl w:val="2C0081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4"/>
  </w:num>
  <w:num w:numId="4">
    <w:abstractNumId w:val="13"/>
  </w:num>
  <w:num w:numId="5">
    <w:abstractNumId w:val="12"/>
  </w:num>
  <w:num w:numId="6">
    <w:abstractNumId w:val="0"/>
  </w:num>
  <w:num w:numId="7">
    <w:abstractNumId w:val="23"/>
  </w:num>
  <w:num w:numId="8">
    <w:abstractNumId w:val="7"/>
  </w:num>
  <w:num w:numId="9">
    <w:abstractNumId w:val="32"/>
  </w:num>
  <w:num w:numId="10">
    <w:abstractNumId w:val="34"/>
  </w:num>
  <w:num w:numId="11">
    <w:abstractNumId w:val="2"/>
  </w:num>
  <w:num w:numId="12">
    <w:abstractNumId w:val="33"/>
  </w:num>
  <w:num w:numId="13">
    <w:abstractNumId w:val="6"/>
  </w:num>
  <w:num w:numId="14">
    <w:abstractNumId w:val="31"/>
  </w:num>
  <w:num w:numId="15">
    <w:abstractNumId w:val="10"/>
  </w:num>
  <w:num w:numId="16">
    <w:abstractNumId w:val="14"/>
  </w:num>
  <w:num w:numId="17">
    <w:abstractNumId w:val="37"/>
  </w:num>
  <w:num w:numId="18">
    <w:abstractNumId w:val="26"/>
  </w:num>
  <w:num w:numId="19">
    <w:abstractNumId w:val="16"/>
  </w:num>
  <w:num w:numId="20">
    <w:abstractNumId w:val="27"/>
  </w:num>
  <w:num w:numId="21">
    <w:abstractNumId w:val="18"/>
  </w:num>
  <w:num w:numId="22">
    <w:abstractNumId w:val="19"/>
  </w:num>
  <w:num w:numId="23">
    <w:abstractNumId w:val="3"/>
  </w:num>
  <w:num w:numId="24">
    <w:abstractNumId w:val="9"/>
  </w:num>
  <w:num w:numId="25">
    <w:abstractNumId w:val="5"/>
  </w:num>
  <w:num w:numId="26">
    <w:abstractNumId w:val="1"/>
  </w:num>
  <w:num w:numId="27">
    <w:abstractNumId w:val="29"/>
  </w:num>
  <w:num w:numId="28">
    <w:abstractNumId w:val="8"/>
  </w:num>
  <w:num w:numId="29">
    <w:abstractNumId w:val="22"/>
  </w:num>
  <w:num w:numId="30">
    <w:abstractNumId w:val="24"/>
  </w:num>
  <w:num w:numId="31">
    <w:abstractNumId w:val="30"/>
  </w:num>
  <w:num w:numId="32">
    <w:abstractNumId w:val="20"/>
  </w:num>
  <w:num w:numId="33">
    <w:abstractNumId w:val="35"/>
  </w:num>
  <w:num w:numId="34">
    <w:abstractNumId w:val="17"/>
  </w:num>
  <w:num w:numId="35">
    <w:abstractNumId w:val="36"/>
  </w:num>
  <w:num w:numId="36">
    <w:abstractNumId w:val="15"/>
  </w:num>
  <w:num w:numId="37">
    <w:abstractNumId w:val="1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720"/>
    <w:rsid w:val="00002D0F"/>
    <w:rsid w:val="0002524A"/>
    <w:rsid w:val="000547A1"/>
    <w:rsid w:val="00056AAD"/>
    <w:rsid w:val="00061206"/>
    <w:rsid w:val="00064DD7"/>
    <w:rsid w:val="000B1FC4"/>
    <w:rsid w:val="000C1F5C"/>
    <w:rsid w:val="000D2715"/>
    <w:rsid w:val="000D2FFC"/>
    <w:rsid w:val="00115847"/>
    <w:rsid w:val="001159B2"/>
    <w:rsid w:val="00120354"/>
    <w:rsid w:val="00130A51"/>
    <w:rsid w:val="00176BD3"/>
    <w:rsid w:val="001C4A0C"/>
    <w:rsid w:val="001F2E52"/>
    <w:rsid w:val="002221E5"/>
    <w:rsid w:val="00250C1B"/>
    <w:rsid w:val="0025118D"/>
    <w:rsid w:val="00254474"/>
    <w:rsid w:val="002B70C7"/>
    <w:rsid w:val="002C47B4"/>
    <w:rsid w:val="002E0A12"/>
    <w:rsid w:val="002E7ECF"/>
    <w:rsid w:val="00307F6F"/>
    <w:rsid w:val="00321DBB"/>
    <w:rsid w:val="00325883"/>
    <w:rsid w:val="003309E3"/>
    <w:rsid w:val="003356E4"/>
    <w:rsid w:val="00365679"/>
    <w:rsid w:val="00367787"/>
    <w:rsid w:val="003B0720"/>
    <w:rsid w:val="003B576B"/>
    <w:rsid w:val="00407211"/>
    <w:rsid w:val="00416A48"/>
    <w:rsid w:val="00436306"/>
    <w:rsid w:val="004606DE"/>
    <w:rsid w:val="004629CA"/>
    <w:rsid w:val="004E6757"/>
    <w:rsid w:val="005123F4"/>
    <w:rsid w:val="005457B8"/>
    <w:rsid w:val="005902A6"/>
    <w:rsid w:val="005B5161"/>
    <w:rsid w:val="005C3C6D"/>
    <w:rsid w:val="005C7A3C"/>
    <w:rsid w:val="00604218"/>
    <w:rsid w:val="00612F75"/>
    <w:rsid w:val="00626156"/>
    <w:rsid w:val="006311C9"/>
    <w:rsid w:val="00635199"/>
    <w:rsid w:val="00656938"/>
    <w:rsid w:val="006B15E6"/>
    <w:rsid w:val="006B3AA8"/>
    <w:rsid w:val="006C2653"/>
    <w:rsid w:val="006C7559"/>
    <w:rsid w:val="006E239B"/>
    <w:rsid w:val="006F2C9F"/>
    <w:rsid w:val="007246F8"/>
    <w:rsid w:val="007345BA"/>
    <w:rsid w:val="007769D1"/>
    <w:rsid w:val="0079487A"/>
    <w:rsid w:val="007D6840"/>
    <w:rsid w:val="007E1518"/>
    <w:rsid w:val="00814018"/>
    <w:rsid w:val="008144DA"/>
    <w:rsid w:val="0083136E"/>
    <w:rsid w:val="00851929"/>
    <w:rsid w:val="008616CA"/>
    <w:rsid w:val="0086352E"/>
    <w:rsid w:val="00897DC5"/>
    <w:rsid w:val="008A31C6"/>
    <w:rsid w:val="008B5005"/>
    <w:rsid w:val="008D515A"/>
    <w:rsid w:val="00902DF7"/>
    <w:rsid w:val="00925664"/>
    <w:rsid w:val="009371D4"/>
    <w:rsid w:val="009932A7"/>
    <w:rsid w:val="009C6DD2"/>
    <w:rsid w:val="009D6C7D"/>
    <w:rsid w:val="009F0599"/>
    <w:rsid w:val="00A01696"/>
    <w:rsid w:val="00A0715D"/>
    <w:rsid w:val="00A3114E"/>
    <w:rsid w:val="00A50D97"/>
    <w:rsid w:val="00A61760"/>
    <w:rsid w:val="00A82399"/>
    <w:rsid w:val="00AA41D5"/>
    <w:rsid w:val="00AB7F4E"/>
    <w:rsid w:val="00AC5FFD"/>
    <w:rsid w:val="00AE1421"/>
    <w:rsid w:val="00AE66DD"/>
    <w:rsid w:val="00AF1B6F"/>
    <w:rsid w:val="00AF6DCA"/>
    <w:rsid w:val="00B33805"/>
    <w:rsid w:val="00B37540"/>
    <w:rsid w:val="00B40037"/>
    <w:rsid w:val="00B640AF"/>
    <w:rsid w:val="00BA312F"/>
    <w:rsid w:val="00BC74CF"/>
    <w:rsid w:val="00BF1141"/>
    <w:rsid w:val="00BF1B01"/>
    <w:rsid w:val="00C14FE5"/>
    <w:rsid w:val="00C407B4"/>
    <w:rsid w:val="00C43917"/>
    <w:rsid w:val="00C74343"/>
    <w:rsid w:val="00C85D0D"/>
    <w:rsid w:val="00CB3F6F"/>
    <w:rsid w:val="00CF727F"/>
    <w:rsid w:val="00D01757"/>
    <w:rsid w:val="00D31330"/>
    <w:rsid w:val="00D618F3"/>
    <w:rsid w:val="00D66F6A"/>
    <w:rsid w:val="00D66FF1"/>
    <w:rsid w:val="00D81631"/>
    <w:rsid w:val="00D85117"/>
    <w:rsid w:val="00D94A62"/>
    <w:rsid w:val="00D97569"/>
    <w:rsid w:val="00DE22F2"/>
    <w:rsid w:val="00E0287D"/>
    <w:rsid w:val="00E15D56"/>
    <w:rsid w:val="00E17897"/>
    <w:rsid w:val="00EB4BBE"/>
    <w:rsid w:val="00EC1D0D"/>
    <w:rsid w:val="00EC4E67"/>
    <w:rsid w:val="00EF4317"/>
    <w:rsid w:val="00F07692"/>
    <w:rsid w:val="00F34693"/>
    <w:rsid w:val="00F3751D"/>
    <w:rsid w:val="00F5266B"/>
    <w:rsid w:val="00F76A11"/>
    <w:rsid w:val="00FA2815"/>
    <w:rsid w:val="00FC38A3"/>
    <w:rsid w:val="00FF4F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D07E0"/>
  <w15:chartTrackingRefBased/>
  <w15:docId w15:val="{F304DB4A-0250-485C-A752-0F0777224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0720"/>
    <w:rPr>
      <w:lang w:val="en-US"/>
    </w:rPr>
  </w:style>
  <w:style w:type="paragraph" w:styleId="Heading3">
    <w:name w:val="heading 3"/>
    <w:basedOn w:val="Normal"/>
    <w:link w:val="Heading3Char"/>
    <w:uiPriority w:val="9"/>
    <w:qFormat/>
    <w:rsid w:val="006B15E6"/>
    <w:pPr>
      <w:spacing w:before="100" w:beforeAutospacing="1" w:after="100" w:afterAutospacing="1" w:line="240" w:lineRule="auto"/>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B072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B0720"/>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3B07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0720"/>
    <w:rPr>
      <w:lang w:val="en-US"/>
    </w:rPr>
  </w:style>
  <w:style w:type="paragraph" w:styleId="Footer">
    <w:name w:val="footer"/>
    <w:basedOn w:val="Normal"/>
    <w:link w:val="FooterChar"/>
    <w:uiPriority w:val="99"/>
    <w:unhideWhenUsed/>
    <w:rsid w:val="003B07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0720"/>
    <w:rPr>
      <w:lang w:val="en-US"/>
    </w:rPr>
  </w:style>
  <w:style w:type="character" w:styleId="Emphasis">
    <w:name w:val="Emphasis"/>
    <w:basedOn w:val="DefaultParagraphFont"/>
    <w:uiPriority w:val="20"/>
    <w:qFormat/>
    <w:rsid w:val="00254474"/>
    <w:rPr>
      <w:i/>
      <w:iCs/>
    </w:rPr>
  </w:style>
  <w:style w:type="character" w:customStyle="1" w:styleId="A9">
    <w:name w:val="A9"/>
    <w:uiPriority w:val="99"/>
    <w:rsid w:val="00254474"/>
    <w:rPr>
      <w:rFonts w:cs="Frutiger LT Std 45 Light"/>
      <w:b/>
      <w:bCs/>
      <w:color w:val="000000"/>
      <w:sz w:val="32"/>
      <w:szCs w:val="32"/>
    </w:rPr>
  </w:style>
  <w:style w:type="paragraph" w:styleId="ListParagraph">
    <w:name w:val="List Paragraph"/>
    <w:basedOn w:val="Normal"/>
    <w:qFormat/>
    <w:rsid w:val="00254474"/>
    <w:pPr>
      <w:ind w:left="720"/>
      <w:contextualSpacing/>
    </w:pPr>
    <w:rPr>
      <w:lang w:val="en-GB"/>
    </w:rPr>
  </w:style>
  <w:style w:type="paragraph" w:styleId="NoSpacing">
    <w:name w:val="No Spacing"/>
    <w:uiPriority w:val="1"/>
    <w:qFormat/>
    <w:rsid w:val="00254474"/>
    <w:pPr>
      <w:spacing w:after="0" w:line="240" w:lineRule="auto"/>
    </w:pPr>
  </w:style>
  <w:style w:type="character" w:styleId="Hyperlink">
    <w:name w:val="Hyperlink"/>
    <w:basedOn w:val="DefaultParagraphFont"/>
    <w:uiPriority w:val="99"/>
    <w:unhideWhenUsed/>
    <w:rsid w:val="006C2653"/>
    <w:rPr>
      <w:color w:val="0563C1" w:themeColor="hyperlink"/>
      <w:u w:val="single"/>
    </w:rPr>
  </w:style>
  <w:style w:type="character" w:customStyle="1" w:styleId="A8">
    <w:name w:val="A8"/>
    <w:uiPriority w:val="99"/>
    <w:rsid w:val="00115847"/>
    <w:rPr>
      <w:rFonts w:cs="Frutiger LT Std 45 Light"/>
      <w:b/>
      <w:bCs/>
      <w:color w:val="000000"/>
      <w:sz w:val="20"/>
      <w:szCs w:val="20"/>
    </w:rPr>
  </w:style>
  <w:style w:type="paragraph" w:styleId="NormalWeb">
    <w:name w:val="Normal (Web)"/>
    <w:basedOn w:val="Normal"/>
    <w:uiPriority w:val="99"/>
    <w:semiHidden/>
    <w:unhideWhenUsed/>
    <w:rsid w:val="009C6DD2"/>
    <w:rPr>
      <w:rFonts w:ascii="Times New Roman" w:hAnsi="Times New Roman" w:cs="Times New Roman"/>
      <w:sz w:val="24"/>
      <w:szCs w:val="24"/>
    </w:rPr>
  </w:style>
  <w:style w:type="character" w:customStyle="1" w:styleId="Heading3Char">
    <w:name w:val="Heading 3 Char"/>
    <w:basedOn w:val="DefaultParagraphFont"/>
    <w:link w:val="Heading3"/>
    <w:uiPriority w:val="9"/>
    <w:rsid w:val="006B15E6"/>
    <w:rPr>
      <w:rFonts w:ascii="Times New Roman" w:eastAsia="Times New Roman" w:hAnsi="Times New Roman" w:cs="Times New Roman"/>
      <w:b/>
      <w:bCs/>
      <w:sz w:val="27"/>
      <w:szCs w:val="27"/>
      <w:lang w:eastAsia="en-GB"/>
    </w:rPr>
  </w:style>
  <w:style w:type="character" w:styleId="FollowedHyperlink">
    <w:name w:val="FollowedHyperlink"/>
    <w:basedOn w:val="DefaultParagraphFont"/>
    <w:uiPriority w:val="99"/>
    <w:semiHidden/>
    <w:unhideWhenUsed/>
    <w:rsid w:val="0002524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1832">
      <w:bodyDiv w:val="1"/>
      <w:marLeft w:val="0"/>
      <w:marRight w:val="0"/>
      <w:marTop w:val="0"/>
      <w:marBottom w:val="0"/>
      <w:divBdr>
        <w:top w:val="none" w:sz="0" w:space="0" w:color="auto"/>
        <w:left w:val="none" w:sz="0" w:space="0" w:color="auto"/>
        <w:bottom w:val="none" w:sz="0" w:space="0" w:color="auto"/>
        <w:right w:val="none" w:sz="0" w:space="0" w:color="auto"/>
      </w:divBdr>
    </w:div>
    <w:div w:id="313410345">
      <w:bodyDiv w:val="1"/>
      <w:marLeft w:val="0"/>
      <w:marRight w:val="0"/>
      <w:marTop w:val="0"/>
      <w:marBottom w:val="0"/>
      <w:divBdr>
        <w:top w:val="none" w:sz="0" w:space="0" w:color="auto"/>
        <w:left w:val="none" w:sz="0" w:space="0" w:color="auto"/>
        <w:bottom w:val="none" w:sz="0" w:space="0" w:color="auto"/>
        <w:right w:val="none" w:sz="0" w:space="0" w:color="auto"/>
      </w:divBdr>
    </w:div>
    <w:div w:id="342905359">
      <w:bodyDiv w:val="1"/>
      <w:marLeft w:val="0"/>
      <w:marRight w:val="0"/>
      <w:marTop w:val="0"/>
      <w:marBottom w:val="0"/>
      <w:divBdr>
        <w:top w:val="none" w:sz="0" w:space="0" w:color="auto"/>
        <w:left w:val="none" w:sz="0" w:space="0" w:color="auto"/>
        <w:bottom w:val="none" w:sz="0" w:space="0" w:color="auto"/>
        <w:right w:val="none" w:sz="0" w:space="0" w:color="auto"/>
      </w:divBdr>
    </w:div>
    <w:div w:id="352146293">
      <w:bodyDiv w:val="1"/>
      <w:marLeft w:val="0"/>
      <w:marRight w:val="0"/>
      <w:marTop w:val="0"/>
      <w:marBottom w:val="0"/>
      <w:divBdr>
        <w:top w:val="none" w:sz="0" w:space="0" w:color="auto"/>
        <w:left w:val="none" w:sz="0" w:space="0" w:color="auto"/>
        <w:bottom w:val="none" w:sz="0" w:space="0" w:color="auto"/>
        <w:right w:val="none" w:sz="0" w:space="0" w:color="auto"/>
      </w:divBdr>
    </w:div>
    <w:div w:id="817376724">
      <w:bodyDiv w:val="1"/>
      <w:marLeft w:val="0"/>
      <w:marRight w:val="0"/>
      <w:marTop w:val="0"/>
      <w:marBottom w:val="0"/>
      <w:divBdr>
        <w:top w:val="none" w:sz="0" w:space="0" w:color="auto"/>
        <w:left w:val="none" w:sz="0" w:space="0" w:color="auto"/>
        <w:bottom w:val="none" w:sz="0" w:space="0" w:color="auto"/>
        <w:right w:val="none" w:sz="0" w:space="0" w:color="auto"/>
      </w:divBdr>
    </w:div>
    <w:div w:id="1199463831">
      <w:bodyDiv w:val="1"/>
      <w:marLeft w:val="0"/>
      <w:marRight w:val="0"/>
      <w:marTop w:val="0"/>
      <w:marBottom w:val="0"/>
      <w:divBdr>
        <w:top w:val="none" w:sz="0" w:space="0" w:color="auto"/>
        <w:left w:val="none" w:sz="0" w:space="0" w:color="auto"/>
        <w:bottom w:val="none" w:sz="0" w:space="0" w:color="auto"/>
        <w:right w:val="none" w:sz="0" w:space="0" w:color="auto"/>
      </w:divBdr>
    </w:div>
    <w:div w:id="1278638272">
      <w:bodyDiv w:val="1"/>
      <w:marLeft w:val="0"/>
      <w:marRight w:val="0"/>
      <w:marTop w:val="0"/>
      <w:marBottom w:val="0"/>
      <w:divBdr>
        <w:top w:val="none" w:sz="0" w:space="0" w:color="auto"/>
        <w:left w:val="none" w:sz="0" w:space="0" w:color="auto"/>
        <w:bottom w:val="none" w:sz="0" w:space="0" w:color="auto"/>
        <w:right w:val="none" w:sz="0" w:space="0" w:color="auto"/>
      </w:divBdr>
      <w:divsChild>
        <w:div w:id="477193362">
          <w:marLeft w:val="0"/>
          <w:marRight w:val="0"/>
          <w:marTop w:val="0"/>
          <w:marBottom w:val="0"/>
          <w:divBdr>
            <w:top w:val="none" w:sz="0" w:space="0" w:color="auto"/>
            <w:left w:val="none" w:sz="0" w:space="0" w:color="auto"/>
            <w:bottom w:val="none" w:sz="0" w:space="0" w:color="auto"/>
            <w:right w:val="none" w:sz="0" w:space="0" w:color="auto"/>
          </w:divBdr>
        </w:div>
      </w:divsChild>
    </w:div>
    <w:div w:id="1315182342">
      <w:bodyDiv w:val="1"/>
      <w:marLeft w:val="0"/>
      <w:marRight w:val="0"/>
      <w:marTop w:val="0"/>
      <w:marBottom w:val="0"/>
      <w:divBdr>
        <w:top w:val="none" w:sz="0" w:space="0" w:color="auto"/>
        <w:left w:val="none" w:sz="0" w:space="0" w:color="auto"/>
        <w:bottom w:val="none" w:sz="0" w:space="0" w:color="auto"/>
        <w:right w:val="none" w:sz="0" w:space="0" w:color="auto"/>
      </w:divBdr>
    </w:div>
    <w:div w:id="1665745750">
      <w:bodyDiv w:val="1"/>
      <w:marLeft w:val="0"/>
      <w:marRight w:val="0"/>
      <w:marTop w:val="0"/>
      <w:marBottom w:val="0"/>
      <w:divBdr>
        <w:top w:val="none" w:sz="0" w:space="0" w:color="auto"/>
        <w:left w:val="none" w:sz="0" w:space="0" w:color="auto"/>
        <w:bottom w:val="none" w:sz="0" w:space="0" w:color="auto"/>
        <w:right w:val="none" w:sz="0" w:space="0" w:color="auto"/>
      </w:divBdr>
    </w:div>
    <w:div w:id="210753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josephs-malmesbury.wilts.sch.uk/wp-content/uploads/2021/10/Coding-Term-1.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t-josephs-malmesbury.wilts.sch.uk/wp-content/uploads/2021/10/Yr4-KO-Art-Ancient-Greece.docx"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C0147F57866E42ABCC9C3FECDFF101" ma:contentTypeVersion="14" ma:contentTypeDescription="Create a new document." ma:contentTypeScope="" ma:versionID="04d7b51b2bcae40729c1ac5eae70dbe8">
  <xsd:schema xmlns:xsd="http://www.w3.org/2001/XMLSchema" xmlns:xs="http://www.w3.org/2001/XMLSchema" xmlns:p="http://schemas.microsoft.com/office/2006/metadata/properties" xmlns:ns3="b57ede8c-d8e3-4e06-8069-fce107d07569" xmlns:ns4="4c49ff08-6254-4bb9-ae1f-e668c6b5a274" targetNamespace="http://schemas.microsoft.com/office/2006/metadata/properties" ma:root="true" ma:fieldsID="c5464a80e4e89b9f51492b79ab24ff6a" ns3:_="" ns4:_="">
    <xsd:import namespace="b57ede8c-d8e3-4e06-8069-fce107d07569"/>
    <xsd:import namespace="4c49ff08-6254-4bb9-ae1f-e668c6b5a27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7ede8c-d8e3-4e06-8069-fce107d075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49ff08-6254-4bb9-ae1f-e668c6b5a2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5F98BB-E14A-4306-97FE-828C601B795A}">
  <ds:schemaRefs>
    <ds:schemaRef ds:uri="http://schemas.microsoft.com/office/2006/documentManagement/types"/>
    <ds:schemaRef ds:uri="http://schemas.microsoft.com/office/infopath/2007/PartnerControls"/>
    <ds:schemaRef ds:uri="4c49ff08-6254-4bb9-ae1f-e668c6b5a274"/>
    <ds:schemaRef ds:uri="http://purl.org/dc/elements/1.1/"/>
    <ds:schemaRef ds:uri="http://schemas.microsoft.com/office/2006/metadata/properties"/>
    <ds:schemaRef ds:uri="b57ede8c-d8e3-4e06-8069-fce107d07569"/>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A17D2CD9-4E59-4289-B480-0BAE630C2B1D}">
  <ds:schemaRefs>
    <ds:schemaRef ds:uri="http://schemas.microsoft.com/sharepoint/v3/contenttype/forms"/>
  </ds:schemaRefs>
</ds:datastoreItem>
</file>

<file path=customXml/itemProps3.xml><?xml version="1.0" encoding="utf-8"?>
<ds:datastoreItem xmlns:ds="http://schemas.openxmlformats.org/officeDocument/2006/customXml" ds:itemID="{97DE4930-FB2F-42D3-A90D-8C2006B8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7ede8c-d8e3-4e06-8069-fce107d07569"/>
    <ds:schemaRef ds:uri="4c49ff08-6254-4bb9-ae1f-e668c6b5a2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7396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Woods</dc:creator>
  <cp:keywords/>
  <dc:description/>
  <cp:lastModifiedBy>Tracy Ainsworth</cp:lastModifiedBy>
  <cp:revision>2</cp:revision>
  <dcterms:created xsi:type="dcterms:W3CDTF">2021-10-20T11:22:00Z</dcterms:created>
  <dcterms:modified xsi:type="dcterms:W3CDTF">2021-10-20T11:22:00Z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0x010100FFC0147F57866E42ABCC9C3FECDFF101</vt:lpwstr>
  </property>
</Properties>
</file>