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93" w:tblpY="227"/>
        <w:tblW w:w="15730" w:type="dxa"/>
        <w:tblLayout w:type="fixed"/>
        <w:tblLook w:val="0000" w:firstRow="0" w:lastRow="0" w:firstColumn="0" w:lastColumn="0" w:noHBand="0" w:noVBand="0"/>
      </w:tblPr>
      <w:tblGrid>
        <w:gridCol w:w="2223"/>
        <w:gridCol w:w="13507"/>
      </w:tblGrid>
      <w:tr w:rsidR="002C47B4" w:rsidRPr="003B576B" w14:paraId="17BEA61D" w14:textId="77777777" w:rsidTr="002C47B4">
        <w:trPr>
          <w:trHeight w:val="961"/>
        </w:trPr>
        <w:tc>
          <w:tcPr>
            <w:tcW w:w="15730" w:type="dxa"/>
            <w:gridSpan w:val="2"/>
            <w:shd w:val="clear" w:color="auto" w:fill="00B050"/>
            <w:vAlign w:val="center"/>
          </w:tcPr>
          <w:p w14:paraId="54FF1D22" w14:textId="77777777" w:rsidR="002C47B4" w:rsidRDefault="002C47B4" w:rsidP="002C47B4">
            <w:pPr>
              <w:shd w:val="clear" w:color="auto" w:fill="00B050"/>
              <w:tabs>
                <w:tab w:val="center" w:pos="4153"/>
                <w:tab w:val="right" w:pos="8306"/>
              </w:tabs>
              <w:autoSpaceDN w:val="0"/>
              <w:jc w:val="center"/>
              <w:rPr>
                <w:rFonts w:ascii="Times New Roman" w:eastAsia="Times New Roman" w:hAnsi="Times New Roman" w:cs="Times New Roman"/>
                <w:sz w:val="24"/>
                <w:szCs w:val="24"/>
                <w:highlight w:val="yellow"/>
              </w:rPr>
            </w:pPr>
            <w:r>
              <w:rPr>
                <w:rFonts w:ascii="Calibri Light" w:eastAsia="Times New Roman" w:hAnsi="Calibri Light" w:cs="Calibri Light"/>
                <w:b/>
                <w:noProof/>
                <w:sz w:val="32"/>
                <w:szCs w:val="32"/>
                <w:lang w:val="en-GB" w:eastAsia="en-GB"/>
              </w:rPr>
              <w:drawing>
                <wp:inline distT="0" distB="0" distL="0" distR="0" wp14:anchorId="26EA66B1" wp14:editId="097267D9">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5A0D7964"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color w:val="FFFF00"/>
                <w:sz w:val="40"/>
                <w:szCs w:val="40"/>
              </w:rPr>
            </w:pPr>
            <w:r>
              <w:rPr>
                <w:rFonts w:ascii="Calibri" w:eastAsia="Times New Roman" w:hAnsi="Calibri" w:cs="Calibri"/>
                <w:b/>
                <w:color w:val="FFFF00"/>
                <w:sz w:val="40"/>
                <w:szCs w:val="40"/>
              </w:rPr>
              <w:t>St Joseph’s Catholic Primary School, Malmesbury</w:t>
            </w:r>
          </w:p>
          <w:p w14:paraId="51F6DB93"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i/>
                <w:color w:val="FFFF00"/>
                <w:sz w:val="28"/>
                <w:szCs w:val="28"/>
              </w:rPr>
            </w:pPr>
            <w:r>
              <w:rPr>
                <w:rFonts w:ascii="Calibri" w:eastAsia="Times New Roman" w:hAnsi="Calibri" w:cs="Calibri"/>
                <w:b/>
                <w:i/>
                <w:color w:val="FFFF00"/>
                <w:sz w:val="28"/>
                <w:szCs w:val="28"/>
              </w:rPr>
              <w:t>“Walking in the footsteps of Jesus, loving and serving together”</w:t>
            </w:r>
          </w:p>
          <w:p w14:paraId="06B6393E" w14:textId="32365F97" w:rsidR="002C47B4" w:rsidRPr="003B576B" w:rsidRDefault="002C47B4" w:rsidP="002C47B4">
            <w:pPr>
              <w:jc w:val="center"/>
              <w:rPr>
                <w:rFonts w:cs="Arial"/>
                <w:sz w:val="24"/>
                <w:szCs w:val="24"/>
              </w:rPr>
            </w:pPr>
            <w:r>
              <w:rPr>
                <w:b/>
                <w:color w:val="FFFF00"/>
                <w:sz w:val="28"/>
              </w:rPr>
              <w:t>St Anthony T</w:t>
            </w:r>
            <w:r w:rsidR="00A25E91">
              <w:rPr>
                <w:b/>
                <w:color w:val="FFFF00"/>
                <w:sz w:val="28"/>
              </w:rPr>
              <w:t>erm 4</w:t>
            </w:r>
            <w:r w:rsidR="00F76742">
              <w:rPr>
                <w:b/>
                <w:color w:val="FFFF00"/>
                <w:sz w:val="28"/>
              </w:rPr>
              <w:t xml:space="preserve"> </w:t>
            </w:r>
            <w:r>
              <w:rPr>
                <w:b/>
                <w:color w:val="FFFF00"/>
                <w:sz w:val="28"/>
              </w:rPr>
              <w:t>– Cycle A</w:t>
            </w:r>
          </w:p>
        </w:tc>
      </w:tr>
      <w:tr w:rsidR="00A25E91" w:rsidRPr="003B576B" w14:paraId="2C5D07FA" w14:textId="77777777" w:rsidTr="00CF727F">
        <w:trPr>
          <w:trHeight w:val="961"/>
        </w:trPr>
        <w:tc>
          <w:tcPr>
            <w:tcW w:w="2223" w:type="dxa"/>
            <w:vAlign w:val="center"/>
          </w:tcPr>
          <w:p w14:paraId="2C5D07E5" w14:textId="77777777" w:rsidR="00A25E91" w:rsidRPr="003B576B" w:rsidRDefault="00A25E91" w:rsidP="00A25E91">
            <w:pPr>
              <w:jc w:val="center"/>
              <w:rPr>
                <w:sz w:val="24"/>
                <w:szCs w:val="24"/>
              </w:rPr>
            </w:pPr>
            <w:r w:rsidRPr="003B576B">
              <w:rPr>
                <w:sz w:val="24"/>
                <w:szCs w:val="24"/>
              </w:rPr>
              <w:t>Topic</w:t>
            </w:r>
          </w:p>
        </w:tc>
        <w:tc>
          <w:tcPr>
            <w:tcW w:w="13507" w:type="dxa"/>
            <w:vAlign w:val="center"/>
          </w:tcPr>
          <w:p w14:paraId="0AE0A541" w14:textId="77777777" w:rsidR="00A25E91" w:rsidRPr="003B576B" w:rsidRDefault="00A25E91" w:rsidP="00A25E91">
            <w:pPr>
              <w:jc w:val="center"/>
              <w:rPr>
                <w:sz w:val="24"/>
                <w:szCs w:val="24"/>
              </w:rPr>
            </w:pPr>
            <w:r w:rsidRPr="003B576B">
              <w:rPr>
                <w:sz w:val="24"/>
                <w:szCs w:val="24"/>
              </w:rPr>
              <w:t>Let’s Grow!</w:t>
            </w:r>
          </w:p>
          <w:p w14:paraId="673053B3" w14:textId="77777777" w:rsidR="00A25E91" w:rsidRPr="003B576B" w:rsidRDefault="00A25E91" w:rsidP="00A25E91">
            <w:pPr>
              <w:jc w:val="center"/>
              <w:rPr>
                <w:sz w:val="24"/>
                <w:szCs w:val="24"/>
              </w:rPr>
            </w:pPr>
            <w:r w:rsidRPr="003B576B">
              <w:rPr>
                <w:noProof/>
                <w:sz w:val="24"/>
                <w:szCs w:val="24"/>
                <w:lang w:val="en-GB" w:eastAsia="en-GB"/>
              </w:rPr>
              <w:drawing>
                <wp:inline distT="0" distB="0" distL="0" distR="0" wp14:anchorId="009620EE" wp14:editId="308D973E">
                  <wp:extent cx="1794194" cy="1009290"/>
                  <wp:effectExtent l="0" t="0" r="0" b="635"/>
                  <wp:docPr id="23" name="Picture 23" descr="Take Fewer Meetings, Write Fewer Proposals--and Still Grow Your Business.  Here's How | Inc.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ake Fewer Meetings, Write Fewer Proposals--and Still Grow Your Business.  Here's How | Inc.c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4748" cy="1020852"/>
                          </a:xfrm>
                          <a:prstGeom prst="rect">
                            <a:avLst/>
                          </a:prstGeom>
                          <a:noFill/>
                          <a:ln>
                            <a:noFill/>
                          </a:ln>
                        </pic:spPr>
                      </pic:pic>
                    </a:graphicData>
                  </a:graphic>
                </wp:inline>
              </w:drawing>
            </w:r>
          </w:p>
          <w:p w14:paraId="4407F6DC" w14:textId="77777777" w:rsidR="00A25E91" w:rsidRPr="003B576B" w:rsidRDefault="00A25E91" w:rsidP="00A25E91">
            <w:pPr>
              <w:jc w:val="center"/>
              <w:rPr>
                <w:sz w:val="24"/>
                <w:szCs w:val="24"/>
              </w:rPr>
            </w:pPr>
          </w:p>
          <w:p w14:paraId="2C5D07E7" w14:textId="47FB3302" w:rsidR="00A25E91" w:rsidRPr="003B576B" w:rsidRDefault="00A25E91" w:rsidP="00A25E91">
            <w:pPr>
              <w:jc w:val="center"/>
              <w:rPr>
                <w:rFonts w:cs="Arial"/>
                <w:sz w:val="24"/>
                <w:szCs w:val="24"/>
              </w:rPr>
            </w:pPr>
          </w:p>
        </w:tc>
      </w:tr>
      <w:tr w:rsidR="00A25E91" w:rsidRPr="003B576B" w14:paraId="17B58006" w14:textId="77777777" w:rsidTr="006A122C">
        <w:trPr>
          <w:trHeight w:val="961"/>
        </w:trPr>
        <w:tc>
          <w:tcPr>
            <w:tcW w:w="2223" w:type="dxa"/>
            <w:vAlign w:val="center"/>
          </w:tcPr>
          <w:p w14:paraId="0501ECAB" w14:textId="672ADFAB" w:rsidR="00A25E91" w:rsidRPr="003B576B" w:rsidRDefault="00A25E91" w:rsidP="00A25E91">
            <w:pPr>
              <w:jc w:val="center"/>
              <w:rPr>
                <w:sz w:val="24"/>
                <w:szCs w:val="24"/>
              </w:rPr>
            </w:pPr>
            <w:r>
              <w:rPr>
                <w:sz w:val="24"/>
                <w:szCs w:val="24"/>
              </w:rPr>
              <w:t>WOW Experience</w:t>
            </w:r>
          </w:p>
        </w:tc>
        <w:tc>
          <w:tcPr>
            <w:tcW w:w="13507" w:type="dxa"/>
          </w:tcPr>
          <w:p w14:paraId="540A1DA1" w14:textId="243D021D" w:rsidR="00A25E91" w:rsidRPr="00A25E91" w:rsidRDefault="00A25E91" w:rsidP="00A25E91">
            <w:pPr>
              <w:jc w:val="center"/>
              <w:rPr>
                <w:rFonts w:cstheme="minorHAnsi"/>
                <w:iCs/>
                <w:color w:val="00B050"/>
                <w:sz w:val="32"/>
                <w:szCs w:val="32"/>
              </w:rPr>
            </w:pPr>
            <w:r w:rsidRPr="00A25E91">
              <w:rPr>
                <w:rFonts w:cstheme="minorHAnsi"/>
                <w:iCs/>
                <w:color w:val="00B050"/>
                <w:sz w:val="32"/>
                <w:szCs w:val="32"/>
              </w:rPr>
              <w:t>Westonbirt trip</w:t>
            </w:r>
          </w:p>
          <w:p w14:paraId="231F85C4" w14:textId="77777777" w:rsidR="00A25E91" w:rsidRPr="00947C2F" w:rsidRDefault="00A25E91" w:rsidP="00A25E91">
            <w:pPr>
              <w:rPr>
                <w:rFonts w:cstheme="minorHAnsi"/>
                <w:i/>
                <w:iCs/>
                <w:color w:val="00B050"/>
                <w:sz w:val="24"/>
                <w:szCs w:val="24"/>
              </w:rPr>
            </w:pPr>
          </w:p>
          <w:p w14:paraId="35E11A2A" w14:textId="2FAA4BED" w:rsidR="00A25E91" w:rsidRPr="0083136E" w:rsidRDefault="00A25E91" w:rsidP="00A25E91">
            <w:pPr>
              <w:rPr>
                <w:rFonts w:cs="Arial"/>
              </w:rPr>
            </w:pPr>
          </w:p>
        </w:tc>
      </w:tr>
      <w:tr w:rsidR="00A25E91" w:rsidRPr="00002D0F" w14:paraId="2C5D0815" w14:textId="77777777" w:rsidTr="00CF727F">
        <w:trPr>
          <w:trHeight w:val="961"/>
        </w:trPr>
        <w:tc>
          <w:tcPr>
            <w:tcW w:w="2223" w:type="dxa"/>
            <w:vAlign w:val="center"/>
          </w:tcPr>
          <w:p w14:paraId="2C5D07FB" w14:textId="77777777" w:rsidR="00A25E91" w:rsidRPr="00002D0F" w:rsidRDefault="00A25E91" w:rsidP="00A25E91">
            <w:pPr>
              <w:jc w:val="center"/>
            </w:pPr>
            <w:r w:rsidRPr="00002D0F">
              <w:t>History/Geography</w:t>
            </w:r>
          </w:p>
        </w:tc>
        <w:tc>
          <w:tcPr>
            <w:tcW w:w="13507" w:type="dxa"/>
          </w:tcPr>
          <w:p w14:paraId="2E7D6E7C" w14:textId="77777777" w:rsidR="00A25E91" w:rsidRDefault="00A25E91" w:rsidP="00A25E91">
            <w:pPr>
              <w:rPr>
                <w:rFonts w:cstheme="minorHAnsi"/>
                <w:color w:val="000000" w:themeColor="text1"/>
                <w:lang w:val="en-GB"/>
              </w:rPr>
            </w:pPr>
            <w:r w:rsidRPr="00947C2F">
              <w:rPr>
                <w:rFonts w:cstheme="minorHAnsi"/>
                <w:color w:val="000000" w:themeColor="text1"/>
                <w:sz w:val="24"/>
                <w:szCs w:val="24"/>
              </w:rPr>
              <w:t xml:space="preserve">NC: </w:t>
            </w:r>
            <w:r w:rsidRPr="00947C2F">
              <w:rPr>
                <w:rFonts w:eastAsia="Times New Roman" w:cstheme="minorHAnsi"/>
                <w:color w:val="000000" w:themeColor="text1"/>
                <w:sz w:val="18"/>
                <w:szCs w:val="18"/>
                <w:lang w:val="en-GB" w:eastAsia="en-GB"/>
              </w:rPr>
              <w:t xml:space="preserve"> </w:t>
            </w:r>
            <w:r w:rsidRPr="00947C2F">
              <w:rPr>
                <w:rFonts w:cstheme="minorHAnsi"/>
                <w:color w:val="000000" w:themeColor="text1"/>
                <w:lang w:val="en-GB"/>
              </w:rPr>
              <w:t xml:space="preserve">Use simple fieldwork and observational skills to study the geography of their school and its grounds and the key human and physical features of its surrounding environment. </w:t>
            </w:r>
          </w:p>
          <w:p w14:paraId="1D044EEF" w14:textId="77777777" w:rsidR="00A25E91" w:rsidRPr="002B6642" w:rsidRDefault="00A25E91" w:rsidP="00A25E91">
            <w:pPr>
              <w:rPr>
                <w:rFonts w:cstheme="minorHAnsi"/>
                <w:color w:val="000000" w:themeColor="text1"/>
                <w:lang w:val="en-GB"/>
              </w:rPr>
            </w:pPr>
            <w:r>
              <w:rPr>
                <w:rFonts w:cstheme="minorHAnsi"/>
                <w:color w:val="000000" w:themeColor="text1"/>
                <w:lang w:val="en-GB"/>
              </w:rPr>
              <w:t xml:space="preserve">ELG: </w:t>
            </w:r>
            <w:r w:rsidRPr="002B6642">
              <w:rPr>
                <w:rFonts w:ascii="Roboto" w:eastAsia="Times New Roman" w:hAnsi="Roboto" w:cs="Times New Roman"/>
                <w:lang w:val="en-GB" w:eastAsia="en-GB"/>
              </w:rPr>
              <w:t xml:space="preserve"> </w:t>
            </w:r>
            <w:r w:rsidRPr="002B6642">
              <w:rPr>
                <w:rFonts w:cstheme="minorHAnsi"/>
                <w:color w:val="000000" w:themeColor="text1"/>
                <w:lang w:val="en-GB"/>
              </w:rPr>
              <w:t>Describe</w:t>
            </w:r>
            <w:r>
              <w:rPr>
                <w:rFonts w:cstheme="minorHAnsi"/>
                <w:color w:val="000000" w:themeColor="text1"/>
                <w:lang w:val="en-GB"/>
              </w:rPr>
              <w:t xml:space="preserve"> </w:t>
            </w:r>
            <w:r w:rsidRPr="002B6642">
              <w:rPr>
                <w:rFonts w:cstheme="minorHAnsi"/>
                <w:color w:val="000000" w:themeColor="text1"/>
                <w:lang w:val="en-GB"/>
              </w:rPr>
              <w:t>their</w:t>
            </w:r>
            <w:r>
              <w:rPr>
                <w:rFonts w:cstheme="minorHAnsi"/>
                <w:color w:val="000000" w:themeColor="text1"/>
                <w:lang w:val="en-GB"/>
              </w:rPr>
              <w:t xml:space="preserve"> </w:t>
            </w:r>
            <w:r w:rsidRPr="002B6642">
              <w:rPr>
                <w:rFonts w:cstheme="minorHAnsi"/>
                <w:color w:val="000000" w:themeColor="text1"/>
                <w:lang w:val="en-GB"/>
              </w:rPr>
              <w:t>immediate</w:t>
            </w:r>
            <w:r>
              <w:rPr>
                <w:rFonts w:cstheme="minorHAnsi"/>
                <w:color w:val="000000" w:themeColor="text1"/>
                <w:lang w:val="en-GB"/>
              </w:rPr>
              <w:t xml:space="preserve"> </w:t>
            </w:r>
            <w:r w:rsidRPr="002B6642">
              <w:rPr>
                <w:rFonts w:cstheme="minorHAnsi"/>
                <w:color w:val="000000" w:themeColor="text1"/>
                <w:lang w:val="en-GB"/>
              </w:rPr>
              <w:t>environment</w:t>
            </w:r>
            <w:r>
              <w:rPr>
                <w:rFonts w:cstheme="minorHAnsi"/>
                <w:color w:val="000000" w:themeColor="text1"/>
                <w:lang w:val="en-GB"/>
              </w:rPr>
              <w:t xml:space="preserve"> </w:t>
            </w:r>
            <w:r w:rsidRPr="002B6642">
              <w:rPr>
                <w:rFonts w:cstheme="minorHAnsi"/>
                <w:color w:val="000000" w:themeColor="text1"/>
                <w:lang w:val="en-GB"/>
              </w:rPr>
              <w:t>using</w:t>
            </w:r>
            <w:r>
              <w:rPr>
                <w:rFonts w:cstheme="minorHAnsi"/>
                <w:color w:val="000000" w:themeColor="text1"/>
                <w:lang w:val="en-GB"/>
              </w:rPr>
              <w:t xml:space="preserve"> knowledge f</w:t>
            </w:r>
            <w:r w:rsidRPr="002B6642">
              <w:rPr>
                <w:rFonts w:cstheme="minorHAnsi"/>
                <w:color w:val="000000" w:themeColor="text1"/>
                <w:lang w:val="en-GB"/>
              </w:rPr>
              <w:t xml:space="preserve">rom observation, discussion, stories, non-fiction texts and maps. </w:t>
            </w:r>
          </w:p>
          <w:p w14:paraId="2C5D07FF" w14:textId="2EE209F2" w:rsidR="00A25E91" w:rsidRPr="0083136E" w:rsidRDefault="00A25E91" w:rsidP="00A25E91">
            <w:pPr>
              <w:rPr>
                <w:rFonts w:eastAsia="Times New Roman" w:cs="Arial"/>
                <w:color w:val="0070C0"/>
                <w:lang w:val="en" w:eastAsia="en-GB"/>
              </w:rPr>
            </w:pPr>
          </w:p>
        </w:tc>
      </w:tr>
      <w:tr w:rsidR="00A25E91" w:rsidRPr="00002D0F" w14:paraId="2C5D081E" w14:textId="77777777" w:rsidTr="00CF727F">
        <w:trPr>
          <w:trHeight w:val="961"/>
        </w:trPr>
        <w:tc>
          <w:tcPr>
            <w:tcW w:w="2223" w:type="dxa"/>
            <w:vAlign w:val="center"/>
          </w:tcPr>
          <w:p w14:paraId="2C5D0816" w14:textId="77777777" w:rsidR="00A25E91" w:rsidRPr="00002D0F" w:rsidRDefault="00A25E91" w:rsidP="00A25E91">
            <w:pPr>
              <w:jc w:val="center"/>
            </w:pPr>
            <w:r w:rsidRPr="00002D0F">
              <w:t>Art/ D &amp; T</w:t>
            </w:r>
          </w:p>
        </w:tc>
        <w:tc>
          <w:tcPr>
            <w:tcW w:w="13507" w:type="dxa"/>
          </w:tcPr>
          <w:p w14:paraId="748FB558" w14:textId="0DF1278F" w:rsidR="00A25E91" w:rsidRDefault="00A25E91" w:rsidP="00A25E91">
            <w:pPr>
              <w:jc w:val="center"/>
              <w:rPr>
                <w:rFonts w:cs="Arial"/>
                <w:i/>
                <w:iCs/>
                <w:sz w:val="24"/>
                <w:szCs w:val="24"/>
              </w:rPr>
            </w:pPr>
            <w:r w:rsidRPr="003B576B">
              <w:rPr>
                <w:rFonts w:cs="Arial"/>
                <w:sz w:val="24"/>
                <w:szCs w:val="24"/>
              </w:rPr>
              <w:t>ART: Art and Design (Y1)</w:t>
            </w:r>
          </w:p>
          <w:p w14:paraId="7DEB0536" w14:textId="77777777" w:rsidR="00A25E91" w:rsidRPr="00C14FE5" w:rsidRDefault="00A25E91" w:rsidP="00A25E91">
            <w:pPr>
              <w:rPr>
                <w:rFonts w:cs="Arial"/>
                <w:sz w:val="24"/>
                <w:szCs w:val="24"/>
              </w:rPr>
            </w:pPr>
            <w:r>
              <w:rPr>
                <w:rFonts w:cs="Arial"/>
                <w:sz w:val="24"/>
                <w:szCs w:val="24"/>
              </w:rPr>
              <w:t>•</w:t>
            </w:r>
            <w:r w:rsidRPr="00C14FE5">
              <w:rPr>
                <w:rFonts w:cs="Arial"/>
                <w:sz w:val="24"/>
                <w:szCs w:val="24"/>
              </w:rPr>
              <w:t>to use a range of materials creatively to design and make products</w:t>
            </w:r>
          </w:p>
          <w:p w14:paraId="3C33F08A" w14:textId="77777777" w:rsidR="00A25E91" w:rsidRPr="00C14FE5" w:rsidRDefault="00A25E91" w:rsidP="00A25E91">
            <w:pPr>
              <w:rPr>
                <w:rFonts w:cs="Arial"/>
                <w:sz w:val="24"/>
                <w:szCs w:val="24"/>
              </w:rPr>
            </w:pPr>
            <w:r>
              <w:rPr>
                <w:rFonts w:cs="Arial"/>
                <w:sz w:val="24"/>
                <w:szCs w:val="24"/>
              </w:rPr>
              <w:t>•</w:t>
            </w:r>
            <w:r w:rsidRPr="00C14FE5">
              <w:rPr>
                <w:rFonts w:cs="Arial"/>
                <w:sz w:val="24"/>
                <w:szCs w:val="24"/>
              </w:rPr>
              <w:t>to use drawing, painting and sculpture to develop and share their ideas, experiences and imagination</w:t>
            </w:r>
          </w:p>
          <w:p w14:paraId="2F9FA4CB" w14:textId="77777777" w:rsidR="00A25E91" w:rsidRPr="00C14FE5" w:rsidRDefault="00A25E91" w:rsidP="00A25E91">
            <w:pPr>
              <w:rPr>
                <w:rFonts w:cs="Arial"/>
                <w:sz w:val="24"/>
                <w:szCs w:val="24"/>
              </w:rPr>
            </w:pPr>
            <w:r>
              <w:rPr>
                <w:rFonts w:cs="Arial"/>
                <w:sz w:val="24"/>
                <w:szCs w:val="24"/>
              </w:rPr>
              <w:t>•</w:t>
            </w:r>
            <w:r w:rsidRPr="00C14FE5">
              <w:rPr>
                <w:rFonts w:cs="Arial"/>
                <w:sz w:val="24"/>
                <w:szCs w:val="24"/>
              </w:rPr>
              <w:t>to develop a wide range of art and design techniques in using colour, pattern, texture, line, shape, form and space</w:t>
            </w:r>
          </w:p>
          <w:p w14:paraId="6AF2070E" w14:textId="77777777" w:rsidR="00CB5534" w:rsidRDefault="00A25E91" w:rsidP="00CB5534">
            <w:pPr>
              <w:rPr>
                <w:rFonts w:cs="Arial"/>
                <w:sz w:val="24"/>
                <w:szCs w:val="24"/>
              </w:rPr>
            </w:pPr>
            <w:r>
              <w:rPr>
                <w:rFonts w:cs="Arial"/>
                <w:sz w:val="24"/>
                <w:szCs w:val="24"/>
              </w:rPr>
              <w:t>•</w:t>
            </w:r>
            <w:r w:rsidRPr="00C14FE5">
              <w:rPr>
                <w:rFonts w:cs="Arial"/>
                <w:sz w:val="24"/>
                <w:szCs w:val="24"/>
              </w:rPr>
              <w:t>about the work of a range of artists, craft makers and designers, describing the differences and similarities between different practices and disciplines, and making links to their own work</w:t>
            </w:r>
          </w:p>
          <w:p w14:paraId="62059394" w14:textId="77777777" w:rsidR="00CB5534" w:rsidRDefault="00CB5534" w:rsidP="00CB5534">
            <w:pPr>
              <w:rPr>
                <w:rFonts w:cs="Arial"/>
                <w:sz w:val="24"/>
                <w:szCs w:val="24"/>
              </w:rPr>
            </w:pPr>
          </w:p>
          <w:p w14:paraId="2C5D0817" w14:textId="74140575" w:rsidR="00CB5534" w:rsidRPr="00CB5534" w:rsidRDefault="0091569F" w:rsidP="0091569F">
            <w:pPr>
              <w:jc w:val="center"/>
              <w:rPr>
                <w:rFonts w:cs="Arial"/>
                <w:sz w:val="24"/>
                <w:szCs w:val="24"/>
              </w:rPr>
            </w:pPr>
            <w:hyperlink r:id="rId12" w:history="1">
              <w:r w:rsidR="00CB5534" w:rsidRPr="00CB5534">
                <w:rPr>
                  <w:rStyle w:val="Hyperlink"/>
                  <w:rFonts w:cs="Arial"/>
                  <w:sz w:val="24"/>
                  <w:szCs w:val="24"/>
                </w:rPr>
                <w:t xml:space="preserve">Click for link to </w:t>
              </w:r>
              <w:r>
                <w:rPr>
                  <w:rStyle w:val="Hyperlink"/>
                  <w:rFonts w:cs="Arial"/>
                  <w:sz w:val="24"/>
                  <w:szCs w:val="24"/>
                </w:rPr>
                <w:t>Art</w:t>
              </w:r>
              <w:bookmarkStart w:id="0" w:name="_GoBack"/>
              <w:bookmarkEnd w:id="0"/>
              <w:r w:rsidR="00CB5534" w:rsidRPr="00CB5534">
                <w:rPr>
                  <w:rStyle w:val="Hyperlink"/>
                  <w:rFonts w:cs="Arial"/>
                  <w:sz w:val="24"/>
                  <w:szCs w:val="24"/>
                </w:rPr>
                <w:t xml:space="preserve"> Topic</w:t>
              </w:r>
            </w:hyperlink>
          </w:p>
        </w:tc>
      </w:tr>
      <w:tr w:rsidR="00A25E91" w:rsidRPr="00002D0F" w14:paraId="2C5D0826" w14:textId="77777777" w:rsidTr="00CF727F">
        <w:trPr>
          <w:trHeight w:val="961"/>
        </w:trPr>
        <w:tc>
          <w:tcPr>
            <w:tcW w:w="2223" w:type="dxa"/>
            <w:vAlign w:val="center"/>
          </w:tcPr>
          <w:p w14:paraId="2C5D081F" w14:textId="77777777" w:rsidR="00A25E91" w:rsidRPr="00002D0F" w:rsidRDefault="00A25E91" w:rsidP="00A25E91">
            <w:pPr>
              <w:jc w:val="center"/>
            </w:pPr>
            <w:r w:rsidRPr="00002D0F">
              <w:lastRenderedPageBreak/>
              <w:t>Science</w:t>
            </w:r>
          </w:p>
        </w:tc>
        <w:tc>
          <w:tcPr>
            <w:tcW w:w="13507" w:type="dxa"/>
          </w:tcPr>
          <w:p w14:paraId="3935057E" w14:textId="77777777" w:rsidR="00A26375" w:rsidRPr="00A26375" w:rsidRDefault="00A26375" w:rsidP="00A26375">
            <w:pPr>
              <w:jc w:val="center"/>
              <w:rPr>
                <w:rFonts w:cstheme="minorHAnsi"/>
                <w:b/>
              </w:rPr>
            </w:pPr>
            <w:r w:rsidRPr="00A26375">
              <w:rPr>
                <w:rFonts w:cstheme="minorHAnsi"/>
                <w:b/>
              </w:rPr>
              <w:t>Seasonal Changes – Spring &amp; Summer (Y1)</w:t>
            </w:r>
          </w:p>
          <w:p w14:paraId="42207F93" w14:textId="77777777" w:rsidR="00A26375" w:rsidRPr="00A26375" w:rsidRDefault="00A26375" w:rsidP="00A26375">
            <w:r w:rsidRPr="00A26375">
              <w:t>NC: To observe and describe how day length varies.</w:t>
            </w:r>
          </w:p>
          <w:p w14:paraId="73CB0B35" w14:textId="77777777" w:rsidR="00A26375" w:rsidRPr="00A26375" w:rsidRDefault="00A26375" w:rsidP="00A26375">
            <w:r w:rsidRPr="00A26375">
              <w:t>To observe changes across the four seasons.</w:t>
            </w:r>
          </w:p>
          <w:p w14:paraId="4F79E42B" w14:textId="77777777" w:rsidR="00A26375" w:rsidRPr="00A26375" w:rsidRDefault="00A26375" w:rsidP="00A26375">
            <w:r w:rsidRPr="00A26375">
              <w:t>To observe and describe weather associated with the seasons.</w:t>
            </w:r>
          </w:p>
          <w:p w14:paraId="12331F77" w14:textId="77777777" w:rsidR="00A26375" w:rsidRPr="00A26375" w:rsidRDefault="00A26375" w:rsidP="00A26375">
            <w:r w:rsidRPr="00A26375">
              <w:t>To gather and record data to help in answering questions.</w:t>
            </w:r>
          </w:p>
          <w:p w14:paraId="4E4AC38A" w14:textId="77777777" w:rsidR="00A26375" w:rsidRPr="00A26375" w:rsidRDefault="00A26375" w:rsidP="00A26375">
            <w:pPr>
              <w:rPr>
                <w:rFonts w:cs="Arial"/>
              </w:rPr>
            </w:pPr>
          </w:p>
          <w:p w14:paraId="2C5D0820" w14:textId="253C5E86" w:rsidR="00A25E91" w:rsidRPr="0083136E" w:rsidRDefault="00A26375" w:rsidP="00A26375">
            <w:pPr>
              <w:shd w:val="clear" w:color="auto" w:fill="FFFFFF"/>
              <w:spacing w:after="75"/>
              <w:rPr>
                <w:rFonts w:eastAsia="Times New Roman" w:cstheme="minorHAnsi"/>
                <w:color w:val="0B0C0C"/>
                <w:lang w:val="en-GB" w:eastAsia="en-GB"/>
              </w:rPr>
            </w:pPr>
            <w:r w:rsidRPr="00A26375">
              <w:t>Children will continue their learning about seasons with a specific focus on spring and summer. They will continue to use a class weather station to observe, measure and record the weather in different seasons and will start to make comparisons between two seasons, as well as across all four seasons. They will also observe changes across the seasons by exploring the signs of spring and summer through nature and wildlife. A range of scientific skills are used in this unit, including observation and discussion. Children will work scientifically by collecting, recording and interpreting simple data.</w:t>
            </w:r>
          </w:p>
        </w:tc>
      </w:tr>
      <w:tr w:rsidR="00A25E91" w:rsidRPr="00002D0F" w14:paraId="5106E0AB" w14:textId="77777777" w:rsidTr="00CF727F">
        <w:trPr>
          <w:trHeight w:val="961"/>
        </w:trPr>
        <w:tc>
          <w:tcPr>
            <w:tcW w:w="2223" w:type="dxa"/>
            <w:vAlign w:val="center"/>
          </w:tcPr>
          <w:p w14:paraId="08DF51E9" w14:textId="2D8F4AF8" w:rsidR="00A25E91" w:rsidRPr="00002D0F" w:rsidRDefault="00A25E91" w:rsidP="00A25E91">
            <w:pPr>
              <w:jc w:val="center"/>
            </w:pPr>
            <w:r>
              <w:t>Religious Education</w:t>
            </w:r>
          </w:p>
        </w:tc>
        <w:tc>
          <w:tcPr>
            <w:tcW w:w="13507" w:type="dxa"/>
          </w:tcPr>
          <w:p w14:paraId="59DB277F" w14:textId="77777777" w:rsidR="00A26375" w:rsidRDefault="00A26375" w:rsidP="00A26375">
            <w:pPr>
              <w:tabs>
                <w:tab w:val="left" w:pos="1275"/>
                <w:tab w:val="center" w:pos="1380"/>
              </w:tabs>
              <w:jc w:val="center"/>
              <w:rPr>
                <w:rFonts w:cs="Arial"/>
                <w:sz w:val="24"/>
                <w:szCs w:val="24"/>
              </w:rPr>
            </w:pPr>
            <w:r>
              <w:rPr>
                <w:rFonts w:cs="Arial"/>
                <w:b/>
                <w:sz w:val="24"/>
                <w:szCs w:val="24"/>
              </w:rPr>
              <w:t>Desert to Garden</w:t>
            </w:r>
          </w:p>
          <w:p w14:paraId="4787093B" w14:textId="77777777" w:rsidR="00A26375" w:rsidRDefault="00A26375" w:rsidP="00A26375">
            <w:pPr>
              <w:tabs>
                <w:tab w:val="left" w:pos="1275"/>
                <w:tab w:val="center" w:pos="1380"/>
              </w:tabs>
              <w:rPr>
                <w:sz w:val="20"/>
                <w:szCs w:val="20"/>
              </w:rPr>
            </w:pPr>
            <w:r w:rsidRPr="003A3F68">
              <w:rPr>
                <w:sz w:val="20"/>
                <w:szCs w:val="20"/>
              </w:rPr>
              <w:t>Listen to and talk about the season of Lent and Good Friday • Use a variety of ways to express what they know about Lent and Good Friday • Represent their own ideas about Lent and Good Friday in a variety of ways including role play and art • Share what they know about Lent and Good Friday with others • Write simple sentences about the season of Lent and Good Friday • Listen and talk about religious symbols used on Good Friday or in Lent • Decode the key religious words</w:t>
            </w:r>
          </w:p>
          <w:p w14:paraId="2279EAF6" w14:textId="77777777" w:rsidR="00A26375" w:rsidRDefault="00A26375" w:rsidP="00A26375">
            <w:pPr>
              <w:tabs>
                <w:tab w:val="left" w:pos="1275"/>
                <w:tab w:val="center" w:pos="1380"/>
              </w:tabs>
              <w:rPr>
                <w:sz w:val="20"/>
                <w:szCs w:val="20"/>
              </w:rPr>
            </w:pPr>
          </w:p>
          <w:p w14:paraId="3A37A0A1" w14:textId="77777777" w:rsidR="00A26375" w:rsidRPr="00F70C45" w:rsidRDefault="00A26375" w:rsidP="00A26375">
            <w:pPr>
              <w:jc w:val="center"/>
              <w:rPr>
                <w:rFonts w:cstheme="minorHAnsi"/>
                <w:sz w:val="24"/>
                <w:szCs w:val="24"/>
              </w:rPr>
            </w:pPr>
            <w:r>
              <w:rPr>
                <w:rFonts w:cstheme="minorHAnsi"/>
                <w:b/>
                <w:bCs/>
                <w:sz w:val="24"/>
                <w:szCs w:val="24"/>
              </w:rPr>
              <w:t>Revelation</w:t>
            </w:r>
          </w:p>
          <w:p w14:paraId="031A2259" w14:textId="77777777" w:rsidR="00A26375" w:rsidRPr="00F81067" w:rsidRDefault="00A26375" w:rsidP="00A26375">
            <w:pPr>
              <w:spacing w:line="276" w:lineRule="auto"/>
              <w:rPr>
                <w:rFonts w:cstheme="minorHAnsi"/>
                <w:sz w:val="20"/>
                <w:szCs w:val="20"/>
              </w:rPr>
            </w:pPr>
            <w:r w:rsidRPr="00F81067">
              <w:rPr>
                <w:rFonts w:cstheme="minorHAnsi"/>
                <w:sz w:val="20"/>
                <w:szCs w:val="20"/>
              </w:rPr>
              <w:t>Pupils will be able to recognise some of the parablesAT1</w:t>
            </w:r>
          </w:p>
          <w:p w14:paraId="1CA46C5A" w14:textId="77777777" w:rsidR="00A26375" w:rsidRPr="00F81067" w:rsidRDefault="00A26375" w:rsidP="00A26375">
            <w:pPr>
              <w:spacing w:line="276" w:lineRule="auto"/>
              <w:rPr>
                <w:rFonts w:cstheme="minorHAnsi"/>
                <w:sz w:val="20"/>
                <w:szCs w:val="20"/>
              </w:rPr>
            </w:pPr>
            <w:r w:rsidRPr="00F81067">
              <w:rPr>
                <w:rFonts w:cstheme="minorHAnsi"/>
                <w:sz w:val="20"/>
                <w:szCs w:val="20"/>
              </w:rPr>
              <w:t>Pupils will recognise that parables have meanings and some people try to live out the meaning of the parable. AT1</w:t>
            </w:r>
          </w:p>
          <w:p w14:paraId="6ADD7F21" w14:textId="77777777" w:rsidR="00A26375" w:rsidRPr="00F81067" w:rsidRDefault="00A26375" w:rsidP="00A26375">
            <w:pPr>
              <w:spacing w:line="276" w:lineRule="auto"/>
              <w:rPr>
                <w:rFonts w:cstheme="minorHAnsi"/>
                <w:sz w:val="20"/>
                <w:szCs w:val="20"/>
              </w:rPr>
            </w:pPr>
            <w:r w:rsidRPr="00F81067">
              <w:rPr>
                <w:rFonts w:cstheme="minorHAnsi"/>
                <w:sz w:val="20"/>
                <w:szCs w:val="20"/>
              </w:rPr>
              <w:t>Pupils will be able to recognise some of the words connected with Parables. Examples would be:  Parable, Samaritan, forgiveness</w:t>
            </w:r>
          </w:p>
          <w:p w14:paraId="4E62FBF0" w14:textId="77777777" w:rsidR="00A26375" w:rsidRDefault="00A26375" w:rsidP="00A26375">
            <w:pPr>
              <w:spacing w:line="276" w:lineRule="auto"/>
              <w:rPr>
                <w:rFonts w:cstheme="minorHAnsi"/>
                <w:sz w:val="20"/>
                <w:szCs w:val="20"/>
              </w:rPr>
            </w:pPr>
            <w:r w:rsidRPr="00F81067">
              <w:rPr>
                <w:rFonts w:cstheme="minorHAnsi"/>
                <w:sz w:val="20"/>
                <w:szCs w:val="20"/>
              </w:rPr>
              <w:t>Pupils will be able to talk about their own experiences of helping others, of doing things wrong and of being forgiven.AT2</w:t>
            </w:r>
          </w:p>
          <w:p w14:paraId="46681635" w14:textId="77777777" w:rsidR="00A26375" w:rsidRDefault="00A26375" w:rsidP="00A26375">
            <w:pPr>
              <w:spacing w:line="276" w:lineRule="auto"/>
              <w:rPr>
                <w:rFonts w:cstheme="minorHAnsi"/>
                <w:sz w:val="20"/>
                <w:szCs w:val="20"/>
              </w:rPr>
            </w:pPr>
          </w:p>
          <w:p w14:paraId="2228B7F0" w14:textId="77777777" w:rsidR="00A26375" w:rsidRDefault="00A26375" w:rsidP="00A26375">
            <w:pPr>
              <w:jc w:val="center"/>
              <w:rPr>
                <w:rFonts w:cstheme="minorHAnsi"/>
                <w:b/>
                <w:bCs/>
                <w:sz w:val="24"/>
                <w:szCs w:val="24"/>
              </w:rPr>
            </w:pPr>
            <w:r>
              <w:rPr>
                <w:rFonts w:cstheme="minorHAnsi"/>
                <w:b/>
                <w:bCs/>
                <w:sz w:val="24"/>
                <w:szCs w:val="24"/>
              </w:rPr>
              <w:t>Lent</w:t>
            </w:r>
          </w:p>
          <w:p w14:paraId="0F252D02" w14:textId="77777777" w:rsidR="00A26375" w:rsidRDefault="00A26375" w:rsidP="00A26375">
            <w:pPr>
              <w:spacing w:line="276" w:lineRule="auto"/>
              <w:rPr>
                <w:rFonts w:cstheme="minorHAnsi"/>
                <w:color w:val="000000" w:themeColor="text1"/>
                <w:sz w:val="20"/>
                <w:szCs w:val="20"/>
              </w:rPr>
            </w:pPr>
            <w:r w:rsidRPr="002D4BB3">
              <w:rPr>
                <w:rFonts w:cstheme="minorHAnsi"/>
                <w:color w:val="000000" w:themeColor="text1"/>
                <w:sz w:val="20"/>
                <w:szCs w:val="20"/>
              </w:rPr>
              <w:t>Pupils will recognise that Lent is a time when Christians prepare for Easter and recognise some basic facts about LentAT1</w:t>
            </w:r>
          </w:p>
          <w:p w14:paraId="203C6FC2" w14:textId="77777777" w:rsidR="00A26375" w:rsidRPr="002D4BB3" w:rsidRDefault="00A26375" w:rsidP="00A26375">
            <w:pPr>
              <w:spacing w:line="276" w:lineRule="auto"/>
              <w:rPr>
                <w:rFonts w:cstheme="minorHAnsi"/>
                <w:color w:val="000000" w:themeColor="text1"/>
                <w:sz w:val="20"/>
                <w:szCs w:val="20"/>
              </w:rPr>
            </w:pPr>
            <w:r w:rsidRPr="002D4BB3">
              <w:rPr>
                <w:rFonts w:cstheme="minorHAnsi"/>
                <w:color w:val="000000" w:themeColor="text1"/>
                <w:sz w:val="20"/>
                <w:szCs w:val="20"/>
              </w:rPr>
              <w:t>Pupils will be able to recognise the following words and phrases in the context of Lent:  Ash Wednesday, Ashes, Helping others, 40 days, Holy Week, Fasting, Repent.AT1</w:t>
            </w:r>
          </w:p>
          <w:p w14:paraId="49982AA3" w14:textId="77777777" w:rsidR="00A26375" w:rsidRPr="002D4BB3" w:rsidRDefault="00A26375" w:rsidP="00A26375">
            <w:pPr>
              <w:spacing w:line="276" w:lineRule="auto"/>
              <w:rPr>
                <w:rFonts w:cstheme="minorHAnsi"/>
                <w:b/>
                <w:color w:val="000000" w:themeColor="text1"/>
                <w:sz w:val="20"/>
                <w:szCs w:val="20"/>
              </w:rPr>
            </w:pPr>
            <w:r w:rsidRPr="002D4BB3">
              <w:rPr>
                <w:rFonts w:cstheme="minorHAnsi"/>
                <w:color w:val="000000" w:themeColor="text1"/>
                <w:sz w:val="20"/>
                <w:szCs w:val="20"/>
              </w:rPr>
              <w:t>Pupils will recognise the story of Zachaeus and will recognise the key point of the story (Please note at this stage you tell them the key point they would not be expected to work this out though some may)AT1</w:t>
            </w:r>
          </w:p>
          <w:p w14:paraId="6DA87BCA" w14:textId="77777777" w:rsidR="00A26375" w:rsidRPr="002D4BB3" w:rsidRDefault="00A26375" w:rsidP="00A26375">
            <w:pPr>
              <w:spacing w:line="276" w:lineRule="auto"/>
              <w:rPr>
                <w:rFonts w:cstheme="minorHAnsi"/>
                <w:b/>
                <w:color w:val="000000" w:themeColor="text1"/>
                <w:sz w:val="20"/>
                <w:szCs w:val="20"/>
              </w:rPr>
            </w:pPr>
            <w:r w:rsidRPr="002D4BB3">
              <w:rPr>
                <w:rFonts w:cstheme="minorHAnsi"/>
                <w:color w:val="000000" w:themeColor="text1"/>
                <w:sz w:val="20"/>
                <w:szCs w:val="20"/>
              </w:rPr>
              <w:t>Pupils will be able to ask a range of questions about the story of ZachaeusAT2</w:t>
            </w:r>
          </w:p>
          <w:p w14:paraId="7A5604E6" w14:textId="5C24F87C" w:rsidR="00A25E91" w:rsidRPr="0083136E" w:rsidRDefault="00A25E91" w:rsidP="00A25E91">
            <w:pPr>
              <w:rPr>
                <w:rFonts w:cstheme="minorHAnsi"/>
                <w:bCs/>
              </w:rPr>
            </w:pPr>
          </w:p>
        </w:tc>
      </w:tr>
      <w:tr w:rsidR="00A25E91" w:rsidRPr="00002D0F" w14:paraId="2C5D082F" w14:textId="77777777" w:rsidTr="00CF727F">
        <w:trPr>
          <w:trHeight w:val="961"/>
        </w:trPr>
        <w:tc>
          <w:tcPr>
            <w:tcW w:w="2223" w:type="dxa"/>
            <w:vAlign w:val="center"/>
          </w:tcPr>
          <w:p w14:paraId="2C5D0827" w14:textId="77777777" w:rsidR="00A25E91" w:rsidRPr="00002D0F" w:rsidRDefault="00A25E91" w:rsidP="00A25E91">
            <w:pPr>
              <w:jc w:val="center"/>
            </w:pPr>
            <w:r w:rsidRPr="00002D0F">
              <w:lastRenderedPageBreak/>
              <w:t>Music</w:t>
            </w:r>
          </w:p>
        </w:tc>
        <w:tc>
          <w:tcPr>
            <w:tcW w:w="13507" w:type="dxa"/>
          </w:tcPr>
          <w:p w14:paraId="5D6D999A" w14:textId="77777777" w:rsidR="00A25E91" w:rsidRPr="00A25E91" w:rsidRDefault="00A25E91" w:rsidP="00A25E91">
            <w:pPr>
              <w:jc w:val="center"/>
              <w:rPr>
                <w:rFonts w:cs="Arial"/>
                <w:b/>
                <w:sz w:val="20"/>
                <w:szCs w:val="20"/>
              </w:rPr>
            </w:pPr>
            <w:r w:rsidRPr="00A25E91">
              <w:rPr>
                <w:rFonts w:cs="Arial"/>
                <w:b/>
                <w:sz w:val="20"/>
                <w:szCs w:val="20"/>
              </w:rPr>
              <w:t>Our World</w:t>
            </w:r>
          </w:p>
          <w:p w14:paraId="50AA8196" w14:textId="77777777" w:rsidR="00A25E91" w:rsidRPr="00A82399" w:rsidRDefault="00A25E91" w:rsidP="00A25E91">
            <w:pPr>
              <w:rPr>
                <w:rFonts w:cs="Arial"/>
                <w:sz w:val="20"/>
                <w:szCs w:val="20"/>
              </w:rPr>
            </w:pPr>
          </w:p>
          <w:p w14:paraId="383A2CC3" w14:textId="77777777" w:rsidR="00A25E91" w:rsidRPr="00A82399" w:rsidRDefault="00A25E91" w:rsidP="00A25E91">
            <w:pPr>
              <w:rPr>
                <w:rFonts w:cs="Arial"/>
                <w:sz w:val="20"/>
                <w:szCs w:val="20"/>
              </w:rPr>
            </w:pPr>
            <w:r w:rsidRPr="00A82399">
              <w:rPr>
                <w:rFonts w:cs="Arial"/>
                <w:sz w:val="20"/>
                <w:szCs w:val="20"/>
              </w:rPr>
              <w:t>Musical learning focus</w:t>
            </w:r>
          </w:p>
          <w:p w14:paraId="2AD40371" w14:textId="77777777" w:rsidR="00A25E91" w:rsidRPr="00A82399" w:rsidRDefault="00A25E91" w:rsidP="00A25E91">
            <w:pPr>
              <w:rPr>
                <w:rFonts w:cs="Arial"/>
                <w:sz w:val="20"/>
                <w:szCs w:val="20"/>
              </w:rPr>
            </w:pPr>
            <w:r w:rsidRPr="00A82399">
              <w:rPr>
                <w:rFonts w:cs="Arial"/>
                <w:sz w:val="20"/>
                <w:szCs w:val="20"/>
              </w:rPr>
              <w:t>Listening and responding to different styles of music</w:t>
            </w:r>
          </w:p>
          <w:p w14:paraId="2294CE49" w14:textId="77777777" w:rsidR="00A25E91" w:rsidRPr="00A82399" w:rsidRDefault="00A25E91" w:rsidP="00A25E91">
            <w:pPr>
              <w:rPr>
                <w:rFonts w:cs="Arial"/>
                <w:sz w:val="20"/>
                <w:szCs w:val="20"/>
              </w:rPr>
            </w:pPr>
            <w:r w:rsidRPr="00A82399">
              <w:rPr>
                <w:rFonts w:cs="Arial"/>
                <w:sz w:val="20"/>
                <w:szCs w:val="20"/>
              </w:rPr>
              <w:t>Embedding foundations of the interrelated dimensions of music</w:t>
            </w:r>
          </w:p>
          <w:p w14:paraId="41BA7DE4" w14:textId="77777777" w:rsidR="00A25E91" w:rsidRPr="00A82399" w:rsidRDefault="00A25E91" w:rsidP="00A25E91">
            <w:pPr>
              <w:rPr>
                <w:rFonts w:cs="Arial"/>
                <w:sz w:val="20"/>
                <w:szCs w:val="20"/>
              </w:rPr>
            </w:pPr>
            <w:r w:rsidRPr="00A82399">
              <w:rPr>
                <w:rFonts w:cs="Arial"/>
                <w:sz w:val="20"/>
                <w:szCs w:val="20"/>
              </w:rPr>
              <w:t>Learning to sing or sing along with nursery rhymes and action songs</w:t>
            </w:r>
          </w:p>
          <w:p w14:paraId="2A7C7696" w14:textId="77777777" w:rsidR="00A25E91" w:rsidRPr="00A82399" w:rsidRDefault="00A25E91" w:rsidP="00A25E91">
            <w:pPr>
              <w:rPr>
                <w:rFonts w:cs="Arial"/>
                <w:sz w:val="20"/>
                <w:szCs w:val="20"/>
              </w:rPr>
            </w:pPr>
            <w:r w:rsidRPr="00A82399">
              <w:rPr>
                <w:rFonts w:cs="Arial"/>
                <w:sz w:val="20"/>
                <w:szCs w:val="20"/>
              </w:rPr>
              <w:t>Improvising leading to playing classroom instruments</w:t>
            </w:r>
          </w:p>
          <w:p w14:paraId="03DE1B68" w14:textId="77777777" w:rsidR="00A25E91" w:rsidRPr="00A82399" w:rsidRDefault="00A25E91" w:rsidP="00A25E91">
            <w:pPr>
              <w:rPr>
                <w:rFonts w:cs="Arial"/>
                <w:sz w:val="20"/>
                <w:szCs w:val="20"/>
              </w:rPr>
            </w:pPr>
            <w:r w:rsidRPr="00A82399">
              <w:rPr>
                <w:rFonts w:cs="Arial"/>
                <w:sz w:val="20"/>
                <w:szCs w:val="20"/>
              </w:rPr>
              <w:t>Singing and learning to play instruments within a song</w:t>
            </w:r>
          </w:p>
          <w:p w14:paraId="7ACE201F" w14:textId="77777777" w:rsidR="00A25E91" w:rsidRPr="00A82399" w:rsidRDefault="00A25E91" w:rsidP="00A25E91">
            <w:pPr>
              <w:rPr>
                <w:rFonts w:cs="Arial"/>
                <w:sz w:val="20"/>
                <w:szCs w:val="20"/>
              </w:rPr>
            </w:pPr>
            <w:r w:rsidRPr="00A82399">
              <w:rPr>
                <w:rFonts w:cs="Arial"/>
                <w:sz w:val="20"/>
                <w:szCs w:val="20"/>
              </w:rPr>
              <w:t>Share and perform the learning that has taken place</w:t>
            </w:r>
          </w:p>
          <w:p w14:paraId="50B34012" w14:textId="77777777" w:rsidR="00A25E91" w:rsidRPr="00A82399" w:rsidRDefault="00A25E91" w:rsidP="00A25E91">
            <w:pPr>
              <w:rPr>
                <w:rFonts w:cs="Arial"/>
                <w:sz w:val="20"/>
                <w:szCs w:val="20"/>
              </w:rPr>
            </w:pPr>
          </w:p>
          <w:p w14:paraId="07ADC14B" w14:textId="77777777" w:rsidR="00A25E91" w:rsidRPr="00A82399" w:rsidRDefault="00A25E91" w:rsidP="00A25E91">
            <w:pPr>
              <w:rPr>
                <w:rFonts w:cs="Arial"/>
                <w:sz w:val="20"/>
                <w:szCs w:val="20"/>
              </w:rPr>
            </w:pPr>
            <w:r w:rsidRPr="00A82399">
              <w:rPr>
                <w:rFonts w:cs="Arial"/>
                <w:sz w:val="20"/>
                <w:szCs w:val="20"/>
              </w:rPr>
              <w:t>•use their voices expressively and creatively by singing songs and speaking chants and rhymes</w:t>
            </w:r>
          </w:p>
          <w:p w14:paraId="2FDD0A0D" w14:textId="77777777" w:rsidR="00A25E91" w:rsidRPr="00A82399" w:rsidRDefault="00A25E91" w:rsidP="00A25E91">
            <w:pPr>
              <w:rPr>
                <w:rFonts w:cs="Arial"/>
                <w:sz w:val="20"/>
                <w:szCs w:val="20"/>
              </w:rPr>
            </w:pPr>
            <w:r w:rsidRPr="00A82399">
              <w:rPr>
                <w:rFonts w:cs="Arial"/>
                <w:sz w:val="20"/>
                <w:szCs w:val="20"/>
              </w:rPr>
              <w:t>•</w:t>
            </w:r>
            <w:r w:rsidRPr="00A82399">
              <w:rPr>
                <w:rFonts w:cs="Arial"/>
                <w:sz w:val="20"/>
                <w:szCs w:val="20"/>
              </w:rPr>
              <w:tab/>
              <w:t>play tuned and untuned instruments musically</w:t>
            </w:r>
          </w:p>
          <w:p w14:paraId="4DD76A37" w14:textId="77777777" w:rsidR="00A25E91" w:rsidRPr="00A82399" w:rsidRDefault="00A25E91" w:rsidP="00A25E91">
            <w:pPr>
              <w:rPr>
                <w:rFonts w:cs="Arial"/>
                <w:sz w:val="20"/>
                <w:szCs w:val="20"/>
              </w:rPr>
            </w:pPr>
            <w:r w:rsidRPr="00A82399">
              <w:rPr>
                <w:rFonts w:cs="Arial"/>
                <w:sz w:val="20"/>
                <w:szCs w:val="20"/>
              </w:rPr>
              <w:t>•</w:t>
            </w:r>
            <w:r w:rsidRPr="00A82399">
              <w:rPr>
                <w:rFonts w:cs="Arial"/>
                <w:sz w:val="20"/>
                <w:szCs w:val="20"/>
              </w:rPr>
              <w:tab/>
              <w:t>listen with concentration and understanding to a range of high-quality live and recorded music</w:t>
            </w:r>
          </w:p>
          <w:p w14:paraId="2C5D0829" w14:textId="5C12A37C" w:rsidR="00A25E91" w:rsidRPr="0083136E" w:rsidRDefault="00A25E91" w:rsidP="00A25E91">
            <w:pPr>
              <w:rPr>
                <w:rFonts w:cs="Arial"/>
                <w:bCs/>
              </w:rPr>
            </w:pPr>
            <w:r w:rsidRPr="00A82399">
              <w:rPr>
                <w:rFonts w:cs="Arial"/>
                <w:sz w:val="20"/>
                <w:szCs w:val="20"/>
              </w:rPr>
              <w:t>•</w:t>
            </w:r>
            <w:r w:rsidRPr="00A82399">
              <w:rPr>
                <w:rFonts w:cs="Arial"/>
                <w:sz w:val="20"/>
                <w:szCs w:val="20"/>
              </w:rPr>
              <w:tab/>
              <w:t>experiment with, create, select and combine sounds using the inter-related dimensions of music.</w:t>
            </w:r>
          </w:p>
        </w:tc>
      </w:tr>
      <w:tr w:rsidR="00A25E91" w:rsidRPr="00002D0F" w14:paraId="2C5D0837" w14:textId="77777777" w:rsidTr="00CF727F">
        <w:trPr>
          <w:trHeight w:val="961"/>
        </w:trPr>
        <w:tc>
          <w:tcPr>
            <w:tcW w:w="2223" w:type="dxa"/>
            <w:vAlign w:val="center"/>
          </w:tcPr>
          <w:p w14:paraId="2C5D0830" w14:textId="77777777" w:rsidR="00A25E91" w:rsidRPr="00002D0F" w:rsidRDefault="00A25E91" w:rsidP="00A25E91">
            <w:pPr>
              <w:jc w:val="center"/>
            </w:pPr>
            <w:r w:rsidRPr="00002D0F">
              <w:t>ICT</w:t>
            </w:r>
          </w:p>
        </w:tc>
        <w:tc>
          <w:tcPr>
            <w:tcW w:w="13507" w:type="dxa"/>
          </w:tcPr>
          <w:p w14:paraId="5BB90C0C" w14:textId="77777777" w:rsidR="00A26375" w:rsidRPr="00AA41D5" w:rsidRDefault="00A26375" w:rsidP="00A26375">
            <w:pPr>
              <w:jc w:val="center"/>
              <w:rPr>
                <w:rFonts w:cs="Arial"/>
                <w:bCs/>
                <w:sz w:val="24"/>
                <w:szCs w:val="24"/>
              </w:rPr>
            </w:pPr>
            <w:r w:rsidRPr="00AA41D5">
              <w:rPr>
                <w:rFonts w:cs="Arial"/>
                <w:bCs/>
                <w:sz w:val="24"/>
                <w:szCs w:val="24"/>
              </w:rPr>
              <w:t>EYFS UTW - Technology</w:t>
            </w:r>
          </w:p>
          <w:p w14:paraId="651022A4" w14:textId="77777777" w:rsidR="00A26375" w:rsidRDefault="00A26375" w:rsidP="00A26375">
            <w:pPr>
              <w:rPr>
                <w:rFonts w:cs="Arial"/>
                <w:sz w:val="24"/>
                <w:szCs w:val="24"/>
              </w:rPr>
            </w:pPr>
            <w:r w:rsidRPr="00AA41D5">
              <w:rPr>
                <w:rFonts w:cs="Arial"/>
                <w:sz w:val="24"/>
                <w:szCs w:val="24"/>
              </w:rPr>
              <w:t>1.8 Spreadsheets</w:t>
            </w:r>
          </w:p>
          <w:p w14:paraId="370DD834" w14:textId="77777777" w:rsidR="00A26375" w:rsidRDefault="00A26375" w:rsidP="00A26375">
            <w:pPr>
              <w:rPr>
                <w:rFonts w:cs="Arial"/>
                <w:sz w:val="24"/>
                <w:szCs w:val="24"/>
              </w:rPr>
            </w:pPr>
          </w:p>
          <w:p w14:paraId="292C0893" w14:textId="77777777" w:rsidR="00A26375" w:rsidRPr="00F76A11" w:rsidRDefault="00A26375" w:rsidP="00A26375">
            <w:pPr>
              <w:rPr>
                <w:rFonts w:cs="Arial"/>
                <w:sz w:val="24"/>
                <w:szCs w:val="24"/>
              </w:rPr>
            </w:pPr>
            <w:r>
              <w:rPr>
                <w:rFonts w:cs="Arial"/>
                <w:sz w:val="24"/>
                <w:szCs w:val="24"/>
              </w:rPr>
              <w:t>The</w:t>
            </w:r>
            <w:r w:rsidRPr="00F76A11">
              <w:rPr>
                <w:rFonts w:cs="Arial"/>
                <w:sz w:val="24"/>
                <w:szCs w:val="24"/>
              </w:rPr>
              <w:t xml:space="preserve"> spreadsheet lessons </w:t>
            </w:r>
            <w:r>
              <w:rPr>
                <w:rFonts w:cs="Arial"/>
                <w:sz w:val="24"/>
                <w:szCs w:val="24"/>
              </w:rPr>
              <w:t>allow access to</w:t>
            </w:r>
            <w:r w:rsidRPr="00F76A11">
              <w:rPr>
                <w:rFonts w:cs="Arial"/>
                <w:sz w:val="24"/>
                <w:szCs w:val="24"/>
              </w:rPr>
              <w:t xml:space="preserve"> a range of devices including tablets</w:t>
            </w:r>
            <w:r>
              <w:rPr>
                <w:rFonts w:cs="Arial"/>
                <w:sz w:val="24"/>
                <w:szCs w:val="24"/>
              </w:rPr>
              <w:t xml:space="preserve"> and when</w:t>
            </w:r>
            <w:r w:rsidRPr="00F76A11">
              <w:rPr>
                <w:rFonts w:cs="Arial"/>
                <w:sz w:val="24"/>
                <w:szCs w:val="24"/>
              </w:rPr>
              <w:t xml:space="preserve"> dealing with larger spreadsheet data sets then laptops or desktops are the</w:t>
            </w:r>
          </w:p>
          <w:p w14:paraId="1951C666" w14:textId="77777777" w:rsidR="00A26375" w:rsidRDefault="00A26375" w:rsidP="00A26375">
            <w:pPr>
              <w:rPr>
                <w:rFonts w:cs="Arial"/>
                <w:sz w:val="24"/>
                <w:szCs w:val="24"/>
              </w:rPr>
            </w:pPr>
            <w:r w:rsidRPr="00F76A11">
              <w:rPr>
                <w:rFonts w:cs="Arial"/>
                <w:sz w:val="24"/>
                <w:szCs w:val="24"/>
              </w:rPr>
              <w:t>preferred devices.</w:t>
            </w:r>
          </w:p>
          <w:p w14:paraId="7134E61B" w14:textId="77777777" w:rsidR="00A26375" w:rsidRDefault="00A26375" w:rsidP="00A26375">
            <w:pPr>
              <w:rPr>
                <w:rFonts w:cs="Arial"/>
                <w:sz w:val="24"/>
                <w:szCs w:val="24"/>
              </w:rPr>
            </w:pPr>
          </w:p>
          <w:p w14:paraId="3533D6EA" w14:textId="77777777" w:rsidR="00805299" w:rsidRPr="00AA41D5" w:rsidRDefault="00805299" w:rsidP="00A26375">
            <w:pPr>
              <w:rPr>
                <w:rFonts w:cs="Arial"/>
                <w:sz w:val="24"/>
                <w:szCs w:val="24"/>
              </w:rPr>
            </w:pPr>
          </w:p>
          <w:p w14:paraId="156C9CB6" w14:textId="77777777" w:rsidR="00A26375" w:rsidRDefault="00A26375" w:rsidP="00A26375">
            <w:pPr>
              <w:rPr>
                <w:rFonts w:cs="Arial"/>
                <w:sz w:val="24"/>
                <w:szCs w:val="24"/>
              </w:rPr>
            </w:pPr>
            <w:r w:rsidRPr="00AA41D5">
              <w:rPr>
                <w:rFonts w:cs="Arial"/>
                <w:sz w:val="24"/>
                <w:szCs w:val="24"/>
              </w:rPr>
              <w:t>1.5 Maze Explorers</w:t>
            </w:r>
          </w:p>
          <w:p w14:paraId="02C4B22F" w14:textId="77777777" w:rsidR="00A26375" w:rsidRDefault="00A26375" w:rsidP="00A26375">
            <w:pPr>
              <w:rPr>
                <w:rFonts w:cs="Arial"/>
                <w:sz w:val="24"/>
                <w:szCs w:val="24"/>
              </w:rPr>
            </w:pPr>
          </w:p>
          <w:p w14:paraId="4EF4742A" w14:textId="77777777" w:rsidR="00A26375" w:rsidRDefault="00A26375" w:rsidP="00A26375">
            <w:r>
              <w:t xml:space="preserve"> To understand the functionality of the direction keys. </w:t>
            </w:r>
          </w:p>
          <w:p w14:paraId="115D9760" w14:textId="131946DB" w:rsidR="00A26375" w:rsidRDefault="00A26375" w:rsidP="00A26375">
            <w:pPr>
              <w:tabs>
                <w:tab w:val="left" w:pos="1275"/>
                <w:tab w:val="center" w:pos="1380"/>
              </w:tabs>
              <w:rPr>
                <w:rFonts w:cs="Arial"/>
                <w:sz w:val="24"/>
                <w:szCs w:val="24"/>
              </w:rPr>
            </w:pPr>
            <w:r>
              <w:t>To understand how to create and debug a set of instructions (algorithm).</w:t>
            </w:r>
          </w:p>
          <w:p w14:paraId="4E84E7AF" w14:textId="77777777" w:rsidR="00A26375" w:rsidRDefault="00A26375" w:rsidP="00A25E91">
            <w:pPr>
              <w:tabs>
                <w:tab w:val="left" w:pos="1275"/>
                <w:tab w:val="center" w:pos="1380"/>
              </w:tabs>
              <w:rPr>
                <w:rFonts w:cs="Arial"/>
                <w:sz w:val="24"/>
                <w:szCs w:val="24"/>
              </w:rPr>
            </w:pPr>
          </w:p>
          <w:p w14:paraId="2C5D0831" w14:textId="3160AA48" w:rsidR="00A25E91" w:rsidRPr="00805299" w:rsidRDefault="00A25E91" w:rsidP="00805299">
            <w:pPr>
              <w:tabs>
                <w:tab w:val="left" w:pos="1275"/>
                <w:tab w:val="center" w:pos="1380"/>
              </w:tabs>
              <w:jc w:val="center"/>
              <w:rPr>
                <w:rFonts w:cs="Arial"/>
                <w:b/>
                <w:sz w:val="24"/>
                <w:szCs w:val="24"/>
              </w:rPr>
            </w:pPr>
          </w:p>
        </w:tc>
      </w:tr>
      <w:tr w:rsidR="00A25E91" w:rsidRPr="00002D0F" w14:paraId="2C5D0847" w14:textId="77777777" w:rsidTr="0069100E">
        <w:trPr>
          <w:trHeight w:val="961"/>
        </w:trPr>
        <w:tc>
          <w:tcPr>
            <w:tcW w:w="2223" w:type="dxa"/>
            <w:vAlign w:val="center"/>
          </w:tcPr>
          <w:p w14:paraId="2C5D0840" w14:textId="77777777" w:rsidR="00A25E91" w:rsidRPr="00002D0F" w:rsidRDefault="00A25E91" w:rsidP="00A25E91">
            <w:pPr>
              <w:jc w:val="center"/>
            </w:pPr>
            <w:r w:rsidRPr="00002D0F">
              <w:lastRenderedPageBreak/>
              <w:t>P.E.</w:t>
            </w:r>
          </w:p>
        </w:tc>
        <w:tc>
          <w:tcPr>
            <w:tcW w:w="13507" w:type="dxa"/>
            <w:vAlign w:val="center"/>
          </w:tcPr>
          <w:p w14:paraId="0CC78742" w14:textId="77777777" w:rsidR="00A26375" w:rsidRPr="00B549E4" w:rsidRDefault="00A26375" w:rsidP="00A26375">
            <w:pPr>
              <w:jc w:val="center"/>
              <w:rPr>
                <w:rFonts w:cs="Arial"/>
                <w:b/>
                <w:sz w:val="24"/>
                <w:szCs w:val="24"/>
              </w:rPr>
            </w:pPr>
            <w:r w:rsidRPr="00B549E4">
              <w:rPr>
                <w:rFonts w:cs="Arial"/>
                <w:b/>
                <w:sz w:val="24"/>
                <w:szCs w:val="24"/>
              </w:rPr>
              <w:t>Speed Agility Travel</w:t>
            </w:r>
          </w:p>
          <w:p w14:paraId="5D9CA167" w14:textId="77777777" w:rsidR="00A26375" w:rsidRDefault="00A26375" w:rsidP="00A26375">
            <w:pPr>
              <w:jc w:val="center"/>
              <w:rPr>
                <w:rFonts w:cs="Arial"/>
                <w:b/>
                <w:sz w:val="24"/>
                <w:szCs w:val="24"/>
              </w:rPr>
            </w:pPr>
            <w:r w:rsidRPr="00B549E4">
              <w:rPr>
                <w:rFonts w:cs="Arial"/>
                <w:b/>
                <w:sz w:val="24"/>
                <w:szCs w:val="24"/>
              </w:rPr>
              <w:t>Unit 1 &amp; Unit 2</w:t>
            </w:r>
          </w:p>
          <w:p w14:paraId="5CE8CF9F" w14:textId="77777777" w:rsidR="00A26375" w:rsidRDefault="00A26375" w:rsidP="00A26375">
            <w:pPr>
              <w:rPr>
                <w:rFonts w:cs="Arial"/>
                <w:sz w:val="24"/>
                <w:szCs w:val="24"/>
              </w:rPr>
            </w:pPr>
            <w:r w:rsidRPr="00155E29">
              <w:rPr>
                <w:rFonts w:cs="Arial"/>
                <w:b/>
                <w:sz w:val="24"/>
                <w:szCs w:val="24"/>
              </w:rPr>
              <w:t>National Curriculum Focus</w:t>
            </w:r>
            <w:r>
              <w:rPr>
                <w:rFonts w:cs="Arial"/>
                <w:sz w:val="24"/>
                <w:szCs w:val="24"/>
              </w:rPr>
              <w:t>:</w:t>
            </w:r>
          </w:p>
          <w:p w14:paraId="6A71F37B" w14:textId="77777777" w:rsidR="00A26375" w:rsidRDefault="00A26375" w:rsidP="00A26375">
            <w:pPr>
              <w:rPr>
                <w:rFonts w:cs="Arial"/>
                <w:sz w:val="24"/>
                <w:szCs w:val="24"/>
              </w:rPr>
            </w:pPr>
            <w:r>
              <w:rPr>
                <w:rFonts w:cs="Arial"/>
                <w:sz w:val="24"/>
                <w:szCs w:val="24"/>
              </w:rPr>
              <w:t>Developing speed and agility in travel and movement.</w:t>
            </w:r>
          </w:p>
          <w:p w14:paraId="2C5D0841" w14:textId="6E194F99" w:rsidR="00A25E91" w:rsidRPr="0083136E" w:rsidRDefault="00A25E91" w:rsidP="00A26375">
            <w:pPr>
              <w:rPr>
                <w:rFonts w:cs="Arial"/>
                <w:bCs/>
              </w:rPr>
            </w:pPr>
          </w:p>
        </w:tc>
      </w:tr>
      <w:tr w:rsidR="00A25E91" w:rsidRPr="00002D0F" w14:paraId="2C5D084F" w14:textId="77777777" w:rsidTr="0069100E">
        <w:trPr>
          <w:trHeight w:val="961"/>
        </w:trPr>
        <w:tc>
          <w:tcPr>
            <w:tcW w:w="2223" w:type="dxa"/>
            <w:vAlign w:val="center"/>
          </w:tcPr>
          <w:p w14:paraId="2C5D0848" w14:textId="58DF2691" w:rsidR="00A25E91" w:rsidRPr="00002D0F" w:rsidRDefault="00A25E91" w:rsidP="00A25E91">
            <w:pPr>
              <w:jc w:val="center"/>
            </w:pPr>
            <w:r w:rsidRPr="00002D0F">
              <w:t>PSHE/RSE</w:t>
            </w:r>
          </w:p>
        </w:tc>
        <w:tc>
          <w:tcPr>
            <w:tcW w:w="13507" w:type="dxa"/>
          </w:tcPr>
          <w:p w14:paraId="3200AAE4" w14:textId="069C89E2" w:rsidR="007242A0" w:rsidRDefault="007242A0" w:rsidP="007242A0">
            <w:pPr>
              <w:rPr>
                <w:b/>
              </w:rPr>
            </w:pPr>
            <w:r w:rsidRPr="007242A0">
              <w:rPr>
                <w:b/>
              </w:rPr>
              <w:t>Role Model</w:t>
            </w:r>
          </w:p>
          <w:p w14:paraId="3E625E4C" w14:textId="60979D9B" w:rsidR="007242A0" w:rsidRDefault="007242A0" w:rsidP="007242A0">
            <w:r>
              <w:t>We are part of God’s family.</w:t>
            </w:r>
          </w:p>
          <w:p w14:paraId="33861B6D" w14:textId="4239EBDD" w:rsidR="007242A0" w:rsidRDefault="007242A0" w:rsidP="007242A0">
            <w:r>
              <w:t>Jesus cared for others and watned them to live good lives like Him.</w:t>
            </w:r>
          </w:p>
          <w:p w14:paraId="431A50AE" w14:textId="2AE8B6E0" w:rsidR="007242A0" w:rsidRDefault="007242A0" w:rsidP="007242A0">
            <w:r>
              <w:t>We should love other people in the same way God loves us.</w:t>
            </w:r>
          </w:p>
          <w:p w14:paraId="043F9F40" w14:textId="77777777" w:rsidR="003E0301" w:rsidRDefault="007242A0" w:rsidP="003E0301">
            <w:pPr>
              <w:rPr>
                <w:sz w:val="24"/>
                <w:szCs w:val="24"/>
              </w:rPr>
            </w:pPr>
            <w:r>
              <w:t xml:space="preserve">NC: </w:t>
            </w:r>
            <w:r w:rsidR="003E0301" w:rsidRPr="00916C39">
              <w:rPr>
                <w:sz w:val="24"/>
                <w:szCs w:val="24"/>
              </w:rPr>
              <w:t xml:space="preserve">The conventions of courtesy and manners </w:t>
            </w:r>
          </w:p>
          <w:p w14:paraId="17CD01AA" w14:textId="77777777" w:rsidR="003E0301" w:rsidRPr="00916C39" w:rsidRDefault="003E0301" w:rsidP="003E0301">
            <w:pPr>
              <w:rPr>
                <w:sz w:val="24"/>
                <w:szCs w:val="24"/>
              </w:rPr>
            </w:pPr>
            <w:r>
              <w:rPr>
                <w:sz w:val="24"/>
                <w:szCs w:val="24"/>
              </w:rPr>
              <w:t>T</w:t>
            </w:r>
            <w:r w:rsidRPr="00916C39">
              <w:rPr>
                <w:sz w:val="24"/>
                <w:szCs w:val="24"/>
              </w:rPr>
              <w:t>hat in school and in wider society that they can treated with respect by others and that in return they should show due respect to others including those in positions of authority.</w:t>
            </w:r>
          </w:p>
          <w:p w14:paraId="5EA8BF79" w14:textId="02650E36" w:rsidR="007242A0" w:rsidRDefault="007242A0" w:rsidP="007242A0">
            <w:pPr>
              <w:rPr>
                <w:b/>
              </w:rPr>
            </w:pPr>
            <w:r w:rsidRPr="003E0301">
              <w:rPr>
                <w:b/>
              </w:rPr>
              <w:t>Who’s Who?</w:t>
            </w:r>
          </w:p>
          <w:p w14:paraId="79DEF04D" w14:textId="27506812" w:rsidR="003E0301" w:rsidRDefault="003E0301" w:rsidP="007242A0">
            <w:r>
              <w:t>To identify special people (e.g. parents, carers, friends) and what makes them special.</w:t>
            </w:r>
          </w:p>
          <w:p w14:paraId="52B52F96" w14:textId="30DBA30C" w:rsidR="003E0301" w:rsidRDefault="003E0301" w:rsidP="007242A0">
            <w:r>
              <w:t>The importance of the nuclear family and of the wider family.</w:t>
            </w:r>
          </w:p>
          <w:p w14:paraId="750AC285" w14:textId="6DD16BFC" w:rsidR="003E0301" w:rsidRDefault="003E0301" w:rsidP="007242A0">
            <w:r>
              <w:t>The importance of being close to and trusting “special people” and telling them if something is troubling them.</w:t>
            </w:r>
          </w:p>
          <w:p w14:paraId="1628842E" w14:textId="0F64EAE4" w:rsidR="003E0301" w:rsidRDefault="003E0301" w:rsidP="007242A0">
            <w:r>
              <w:t>NC: That families are important for children growing up because they can give love, security and stability. The characteristics of healthy family life, commitment to each other, including in times of difficulty, protection and care for other family members, the importance of spending time together and sharing each other’s lives.</w:t>
            </w:r>
          </w:p>
          <w:p w14:paraId="2D93D9F0" w14:textId="5463DF0A" w:rsidR="00982342" w:rsidRDefault="00982342" w:rsidP="007242A0">
            <w:r>
              <w:t>That others’ families</w:t>
            </w:r>
            <w:r w:rsidR="00853C33">
              <w:t>,</w:t>
            </w:r>
            <w:r>
              <w:t xml:space="preserve"> either in school or in the wider world sometimes look different from their family, but that they should respect these differences and know that other children’s families are also characterized by love and care.</w:t>
            </w:r>
          </w:p>
          <w:p w14:paraId="3A684254" w14:textId="646A231F" w:rsidR="00243722" w:rsidRDefault="00853C33" w:rsidP="007242A0">
            <w:r>
              <w:t>That stable, caring relationships which may be different types are at the heart of happy families and are important for children’s security as they grow up.</w:t>
            </w:r>
          </w:p>
          <w:p w14:paraId="56D25B08" w14:textId="1F2A10A2" w:rsidR="00853C33" w:rsidRDefault="00853C33" w:rsidP="007242A0">
            <w:r>
              <w:t>How to recognize if family relationships are making them feel unhappy or unsafe and how to seek help or advice from others if needed.</w:t>
            </w:r>
          </w:p>
          <w:p w14:paraId="17E3BC02" w14:textId="320876BB" w:rsidR="00853C33" w:rsidRDefault="00853C33" w:rsidP="007242A0">
            <w:pPr>
              <w:rPr>
                <w:b/>
              </w:rPr>
            </w:pPr>
            <w:r>
              <w:t>Where to get advice, e.g. family, school and/or other sources.</w:t>
            </w:r>
          </w:p>
          <w:p w14:paraId="0AC66C36" w14:textId="512FFC86" w:rsidR="007242A0" w:rsidRDefault="007242A0" w:rsidP="007242A0">
            <w:pPr>
              <w:rPr>
                <w:b/>
              </w:rPr>
            </w:pPr>
            <w:r w:rsidRPr="00496DFF">
              <w:rPr>
                <w:b/>
              </w:rPr>
              <w:t>You’ve got a friend in me</w:t>
            </w:r>
          </w:p>
          <w:p w14:paraId="38F787DB" w14:textId="48CDD522" w:rsidR="00853C33" w:rsidRDefault="00853C33" w:rsidP="007242A0">
            <w:r>
              <w:t>How their behavior affects other people and that there is appropriate and inappropriate behavior.</w:t>
            </w:r>
          </w:p>
          <w:p w14:paraId="1B764974" w14:textId="27477126" w:rsidR="00853C33" w:rsidRDefault="00853C33" w:rsidP="007242A0">
            <w:r>
              <w:t>The characteristics of positive and negative relationships</w:t>
            </w:r>
          </w:p>
          <w:p w14:paraId="041D2D64" w14:textId="06B60849" w:rsidR="00853C33" w:rsidRDefault="00853C33" w:rsidP="007242A0">
            <w:r>
              <w:t>About different types of teasing and that all bullying is wrong and unacceptable.</w:t>
            </w:r>
          </w:p>
          <w:p w14:paraId="6BAE6252" w14:textId="201E0B4D" w:rsidR="001A1215" w:rsidRPr="001A1215" w:rsidRDefault="00853C33" w:rsidP="00B86B7D">
            <w:pPr>
              <w:rPr>
                <w:rFonts w:cstheme="minorHAnsi"/>
                <w:color w:val="000000"/>
                <w:lang w:val="en-GB"/>
              </w:rPr>
            </w:pPr>
            <w:r>
              <w:t xml:space="preserve">NC: </w:t>
            </w:r>
            <w:r w:rsidR="001A1215" w:rsidRPr="001A1215">
              <w:rPr>
                <w:rFonts w:cstheme="minorHAnsi"/>
                <w:color w:val="000000"/>
              </w:rPr>
              <w:t xml:space="preserve">How important friendships are in making us feel happy and secure, and how people choose and make friends. </w:t>
            </w:r>
          </w:p>
          <w:p w14:paraId="4E54AF35" w14:textId="21D25EFF" w:rsidR="001A1215" w:rsidRPr="001A1215" w:rsidRDefault="001A1215" w:rsidP="001A1215">
            <w:pPr>
              <w:rPr>
                <w:rFonts w:cstheme="minorHAnsi"/>
                <w:color w:val="000000"/>
                <w:lang w:val="en-GB"/>
              </w:rPr>
            </w:pPr>
            <w:r w:rsidRPr="001A1215">
              <w:rPr>
                <w:rFonts w:cstheme="minorHAnsi"/>
                <w:color w:val="000000"/>
              </w:rPr>
              <w:t xml:space="preserve">The characteristics of friendships, including mutual respect, truthfulness, trustworthiness, loyalty, kindness, generosity, trust, sharing interests and experiences and support with problems and difficulties. </w:t>
            </w:r>
          </w:p>
          <w:p w14:paraId="29DB71EA" w14:textId="77777777" w:rsidR="001A1215" w:rsidRPr="001A1215" w:rsidRDefault="001A1215" w:rsidP="001A1215">
            <w:pPr>
              <w:rPr>
                <w:rFonts w:cstheme="minorHAnsi"/>
                <w:color w:val="000000"/>
                <w:lang w:val="en-GB"/>
              </w:rPr>
            </w:pPr>
            <w:r w:rsidRPr="001A1215">
              <w:rPr>
                <w:rFonts w:cstheme="minorHAnsi"/>
                <w:color w:val="000000"/>
              </w:rPr>
              <w:lastRenderedPageBreak/>
              <w:t xml:space="preserve">That healthy friendships are positive and welcoming towards others, and do not make others feel lonely or excluded. </w:t>
            </w:r>
          </w:p>
          <w:p w14:paraId="24CBECB7" w14:textId="77777777" w:rsidR="001A1215" w:rsidRPr="001A1215" w:rsidRDefault="001A1215" w:rsidP="001A1215">
            <w:pPr>
              <w:rPr>
                <w:rFonts w:cstheme="minorHAnsi"/>
                <w:color w:val="000000"/>
                <w:lang w:val="en-GB"/>
              </w:rPr>
            </w:pPr>
            <w:r w:rsidRPr="001A1215">
              <w:rPr>
                <w:rFonts w:cstheme="minorHAnsi"/>
                <w:color w:val="000000"/>
              </w:rPr>
              <w:t xml:space="preserve">How to recognise who to trust and who not to trust, how to judge when a friendship is making them feel unhappy or uncomfortable, managing conflict, how to manage these situations and how to seek help or advice from others, if needed. </w:t>
            </w:r>
          </w:p>
          <w:p w14:paraId="432E313B" w14:textId="77777777" w:rsidR="001A1215" w:rsidRPr="001A1215" w:rsidRDefault="001A1215" w:rsidP="001A1215">
            <w:pPr>
              <w:rPr>
                <w:rFonts w:cstheme="minorHAnsi"/>
                <w:color w:val="000000"/>
                <w:lang w:val="en-GB"/>
              </w:rPr>
            </w:pPr>
            <w:r w:rsidRPr="001A1215">
              <w:rPr>
                <w:rFonts w:cstheme="minorHAnsi"/>
                <w:color w:val="000000"/>
              </w:rPr>
              <w:t xml:space="preserve">That in school and in wider society they can expect to be treated with respect by others, and that in turn they should show due respect to others, including those in positions of authority. </w:t>
            </w:r>
          </w:p>
          <w:p w14:paraId="5CE03B1D" w14:textId="77777777" w:rsidR="001A1215" w:rsidRPr="001A1215" w:rsidRDefault="001A1215" w:rsidP="001A1215">
            <w:pPr>
              <w:rPr>
                <w:rFonts w:cstheme="minorHAnsi"/>
                <w:color w:val="000000"/>
                <w:lang w:val="en-GB"/>
              </w:rPr>
            </w:pPr>
            <w:r w:rsidRPr="001A1215">
              <w:rPr>
                <w:rFonts w:cstheme="minorHAnsi"/>
                <w:color w:val="000000"/>
              </w:rPr>
              <w:t xml:space="preserve">About different types of bullying (including cyberbullying), the impact of bullying, responsibilities of bystanders (primarily reporting bullying to an adult) and how to get help. </w:t>
            </w:r>
          </w:p>
          <w:p w14:paraId="3BA4FC7D" w14:textId="77777777" w:rsidR="001A1215" w:rsidRPr="001A1215" w:rsidRDefault="001A1215" w:rsidP="001A1215">
            <w:pPr>
              <w:rPr>
                <w:rFonts w:cstheme="minorHAnsi"/>
                <w:color w:val="000000"/>
                <w:lang w:val="en-GB"/>
              </w:rPr>
            </w:pPr>
            <w:r w:rsidRPr="001A1215">
              <w:rPr>
                <w:rFonts w:cstheme="minorHAnsi"/>
                <w:color w:val="000000"/>
              </w:rPr>
              <w:t xml:space="preserve">The importance of permission-seeking and giving in relationships with friends, peers and adults. </w:t>
            </w:r>
          </w:p>
          <w:p w14:paraId="15EA9836" w14:textId="77777777" w:rsidR="001A1215" w:rsidRPr="001A1215" w:rsidRDefault="001A1215" w:rsidP="001A1215">
            <w:pPr>
              <w:rPr>
                <w:rFonts w:cstheme="minorHAnsi"/>
                <w:color w:val="000000"/>
                <w:lang w:val="en-GB"/>
              </w:rPr>
            </w:pPr>
            <w:r w:rsidRPr="001A1215">
              <w:rPr>
                <w:rFonts w:cstheme="minorHAnsi"/>
                <w:color w:val="000000"/>
              </w:rPr>
              <w:t xml:space="preserve">What sorts of boundaries are appropriate in friendships with peers and others </w:t>
            </w:r>
          </w:p>
          <w:p w14:paraId="2E8FFD3A" w14:textId="1105FB0C" w:rsidR="001A1215" w:rsidRDefault="001A1215" w:rsidP="001A1215">
            <w:pPr>
              <w:rPr>
                <w:rFonts w:cstheme="minorHAnsi"/>
                <w:color w:val="000000"/>
              </w:rPr>
            </w:pPr>
            <w:r w:rsidRPr="001A1215">
              <w:rPr>
                <w:rFonts w:cstheme="minorHAnsi"/>
                <w:color w:val="000000"/>
              </w:rPr>
              <w:t xml:space="preserve">That bullying (including cyberbullying) has a negative and often lasting impact on mental wellbeing. </w:t>
            </w:r>
          </w:p>
          <w:p w14:paraId="2D7CA5EC" w14:textId="65BB7D49" w:rsidR="001F2426" w:rsidRDefault="001F2426" w:rsidP="001A1215">
            <w:pPr>
              <w:rPr>
                <w:rFonts w:cs="Arial"/>
                <w:bCs/>
              </w:rPr>
            </w:pPr>
            <w:r w:rsidRPr="00496DFF">
              <w:rPr>
                <w:b/>
              </w:rPr>
              <w:t>Forever friends</w:t>
            </w:r>
            <w:r w:rsidRPr="0083136E">
              <w:rPr>
                <w:rFonts w:cs="Arial"/>
                <w:bCs/>
              </w:rPr>
              <w:t xml:space="preserve">  </w:t>
            </w:r>
          </w:p>
          <w:p w14:paraId="653429CC" w14:textId="77777777" w:rsidR="001F2426" w:rsidRPr="001F2426" w:rsidRDefault="001F2426" w:rsidP="001F2426">
            <w:pPr>
              <w:rPr>
                <w:rFonts w:cstheme="minorHAnsi"/>
                <w:color w:val="000000"/>
                <w:lang w:val="en-GB"/>
              </w:rPr>
            </w:pPr>
            <w:r w:rsidRPr="001F2426">
              <w:rPr>
                <w:rFonts w:cstheme="minorHAnsi"/>
                <w:color w:val="000000"/>
              </w:rPr>
              <w:t>To recognise when they have been unkind to others and say sorry.</w:t>
            </w:r>
          </w:p>
          <w:p w14:paraId="05080328" w14:textId="77777777" w:rsidR="001F2426" w:rsidRPr="001F2426" w:rsidRDefault="001F2426" w:rsidP="001F2426">
            <w:pPr>
              <w:rPr>
                <w:rFonts w:cstheme="minorHAnsi"/>
                <w:color w:val="000000"/>
                <w:lang w:val="en-GB"/>
              </w:rPr>
            </w:pPr>
            <w:r w:rsidRPr="001F2426">
              <w:rPr>
                <w:rFonts w:cstheme="minorHAnsi"/>
                <w:color w:val="000000"/>
              </w:rPr>
              <w:t>That when we are unkind, we hurt God and should say sorry.</w:t>
            </w:r>
          </w:p>
          <w:p w14:paraId="2B0D55EC" w14:textId="77777777" w:rsidR="001F2426" w:rsidRDefault="001F2426" w:rsidP="001F2426">
            <w:pPr>
              <w:rPr>
                <w:rFonts w:ascii="Arial" w:hAnsi="Arial" w:cs="Arial"/>
                <w:color w:val="000000"/>
                <w:sz w:val="18"/>
                <w:szCs w:val="18"/>
                <w:lang w:val="en-GB"/>
              </w:rPr>
            </w:pPr>
            <w:r w:rsidRPr="001F2426">
              <w:rPr>
                <w:rFonts w:cstheme="minorHAnsi"/>
                <w:color w:val="000000"/>
              </w:rPr>
              <w:t>To recognise when people are being unkind to them</w:t>
            </w:r>
            <w:r>
              <w:rPr>
                <w:rFonts w:ascii="Arial" w:hAnsi="Arial" w:cs="Arial"/>
                <w:color w:val="000000"/>
                <w:sz w:val="18"/>
                <w:szCs w:val="18"/>
              </w:rPr>
              <w:t xml:space="preserve"> and others and how to respond.</w:t>
            </w:r>
          </w:p>
          <w:p w14:paraId="6F477AD7" w14:textId="77777777" w:rsidR="001F2426" w:rsidRPr="001F2426" w:rsidRDefault="001F2426" w:rsidP="001F2426">
            <w:pPr>
              <w:rPr>
                <w:rFonts w:cstheme="minorHAnsi"/>
                <w:color w:val="000000"/>
                <w:lang w:val="en-GB"/>
              </w:rPr>
            </w:pPr>
            <w:r w:rsidRPr="001F2426">
              <w:rPr>
                <w:rFonts w:cstheme="minorHAnsi"/>
                <w:color w:val="000000"/>
              </w:rPr>
              <w:t>That we should forgive like Jesus forgives.</w:t>
            </w:r>
          </w:p>
          <w:p w14:paraId="5F99FB14" w14:textId="192A6050" w:rsidR="001F2426" w:rsidRPr="001F2426" w:rsidRDefault="001F2426" w:rsidP="001F2426">
            <w:pPr>
              <w:rPr>
                <w:rFonts w:cstheme="minorHAnsi"/>
                <w:color w:val="000000"/>
                <w:lang w:val="en-GB"/>
              </w:rPr>
            </w:pPr>
            <w:r>
              <w:rPr>
                <w:rFonts w:cs="Arial"/>
                <w:bCs/>
              </w:rPr>
              <w:t xml:space="preserve">NC: </w:t>
            </w:r>
            <w:r w:rsidRPr="001F2426">
              <w:rPr>
                <w:rFonts w:cstheme="minorHAnsi"/>
                <w:color w:val="000000"/>
              </w:rPr>
              <w:t xml:space="preserve">How important friendships are in making us feel happy and secure, and how people choose and make friends. </w:t>
            </w:r>
          </w:p>
          <w:p w14:paraId="71654DD7" w14:textId="56681655" w:rsidR="001F2426" w:rsidRPr="001F2426" w:rsidRDefault="001F2426" w:rsidP="001F2426">
            <w:pPr>
              <w:rPr>
                <w:rFonts w:cstheme="minorHAnsi"/>
                <w:color w:val="000000"/>
              </w:rPr>
            </w:pPr>
            <w:r w:rsidRPr="001F2426">
              <w:rPr>
                <w:rFonts w:cstheme="minorHAnsi"/>
                <w:color w:val="000000"/>
              </w:rPr>
              <w:t xml:space="preserve">The characteristics of friendships, including mutual respect, truthfulness, trustworthiness, loyalty, kindness, generosity, trust, sharing interests and experiences and support with problems and difficulties. </w:t>
            </w:r>
          </w:p>
          <w:p w14:paraId="089FADC0" w14:textId="77777777" w:rsidR="001F2426" w:rsidRPr="001F2426" w:rsidRDefault="001F2426" w:rsidP="001F2426">
            <w:pPr>
              <w:rPr>
                <w:rFonts w:cstheme="minorHAnsi"/>
                <w:color w:val="000000"/>
                <w:lang w:val="en-GB"/>
              </w:rPr>
            </w:pPr>
            <w:r w:rsidRPr="001F2426">
              <w:rPr>
                <w:rFonts w:cstheme="minorHAnsi"/>
                <w:color w:val="000000"/>
              </w:rPr>
              <w:t xml:space="preserve">That healthy friendships are positive and welcoming towards others, and do not make others feel lonely or excluded. </w:t>
            </w:r>
          </w:p>
          <w:p w14:paraId="6C0086C7" w14:textId="77777777" w:rsidR="001F2426" w:rsidRPr="001F2426" w:rsidRDefault="001F2426" w:rsidP="001F2426">
            <w:pPr>
              <w:rPr>
                <w:rFonts w:cstheme="minorHAnsi"/>
                <w:color w:val="000000"/>
                <w:lang w:val="en-GB"/>
              </w:rPr>
            </w:pPr>
            <w:r w:rsidRPr="001F2426">
              <w:rPr>
                <w:rFonts w:cstheme="minorHAnsi"/>
                <w:color w:val="000000"/>
              </w:rPr>
              <w:t>Practical steps they can take in a range of different contexts to improve or support respectful relationships.</w:t>
            </w:r>
          </w:p>
          <w:p w14:paraId="5549782E" w14:textId="77777777" w:rsidR="001F2426" w:rsidRPr="001F2426" w:rsidRDefault="001F2426" w:rsidP="001F2426">
            <w:pPr>
              <w:rPr>
                <w:rFonts w:cstheme="minorHAnsi"/>
                <w:color w:val="000000"/>
                <w:lang w:val="en-GB"/>
              </w:rPr>
            </w:pPr>
            <w:r w:rsidRPr="001F2426">
              <w:rPr>
                <w:rFonts w:cstheme="minorHAnsi"/>
                <w:color w:val="000000"/>
              </w:rPr>
              <w:t xml:space="preserve">The conventions of courtesy and manners. </w:t>
            </w:r>
          </w:p>
          <w:p w14:paraId="4FAAD9CC" w14:textId="77777777" w:rsidR="001F2426" w:rsidRPr="001F2426" w:rsidRDefault="001F2426" w:rsidP="001F2426">
            <w:pPr>
              <w:rPr>
                <w:rFonts w:cstheme="minorHAnsi"/>
                <w:color w:val="000000"/>
                <w:lang w:val="en-GB"/>
              </w:rPr>
            </w:pPr>
            <w:r w:rsidRPr="001F2426">
              <w:rPr>
                <w:rFonts w:cstheme="minorHAnsi"/>
                <w:color w:val="000000"/>
              </w:rPr>
              <w:t>How to judge whether what they are feeling and how they are behaving is appropriate and proportionate.</w:t>
            </w:r>
          </w:p>
          <w:p w14:paraId="722DA400" w14:textId="77777777" w:rsidR="001F2426" w:rsidRDefault="001F2426" w:rsidP="001F2426">
            <w:pPr>
              <w:rPr>
                <w:rFonts w:ascii="Arial" w:hAnsi="Arial" w:cs="Arial"/>
                <w:color w:val="000000"/>
                <w:sz w:val="18"/>
                <w:szCs w:val="18"/>
                <w:lang w:val="en-GB"/>
              </w:rPr>
            </w:pPr>
          </w:p>
          <w:p w14:paraId="29C1F1E6" w14:textId="77777777" w:rsidR="001F2426" w:rsidRDefault="001F2426" w:rsidP="001A1215">
            <w:pPr>
              <w:rPr>
                <w:rFonts w:cstheme="minorHAnsi"/>
                <w:color w:val="000000"/>
                <w:lang w:val="en-GB"/>
              </w:rPr>
            </w:pPr>
          </w:p>
          <w:p w14:paraId="7FDD12A7" w14:textId="77777777" w:rsidR="001F2426" w:rsidRPr="001A1215" w:rsidRDefault="001F2426" w:rsidP="001A1215">
            <w:pPr>
              <w:rPr>
                <w:rFonts w:cstheme="minorHAnsi"/>
                <w:color w:val="000000"/>
                <w:lang w:val="en-GB"/>
              </w:rPr>
            </w:pPr>
          </w:p>
          <w:p w14:paraId="5761D3C3" w14:textId="7C87A07E" w:rsidR="00A20832" w:rsidRPr="00A20832" w:rsidRDefault="00A20832" w:rsidP="001A1215">
            <w:pPr>
              <w:rPr>
                <w:rFonts w:cstheme="minorHAnsi"/>
                <w:color w:val="000000"/>
                <w:lang w:val="en-GB"/>
              </w:rPr>
            </w:pPr>
          </w:p>
          <w:p w14:paraId="2A78E486" w14:textId="77777777" w:rsidR="00A20832" w:rsidRDefault="00A20832" w:rsidP="007242A0">
            <w:pPr>
              <w:rPr>
                <w:b/>
              </w:rPr>
            </w:pPr>
          </w:p>
          <w:p w14:paraId="71ED3093" w14:textId="77777777" w:rsidR="00853C33" w:rsidRPr="00496DFF" w:rsidRDefault="00853C33" w:rsidP="007242A0">
            <w:pPr>
              <w:rPr>
                <w:b/>
              </w:rPr>
            </w:pPr>
          </w:p>
          <w:p w14:paraId="2C5D0849" w14:textId="32531949" w:rsidR="00A25E91" w:rsidRPr="0083136E" w:rsidRDefault="00A25E91" w:rsidP="007242A0">
            <w:pPr>
              <w:rPr>
                <w:rFonts w:cs="Arial"/>
                <w:bCs/>
              </w:rPr>
            </w:pPr>
          </w:p>
        </w:tc>
      </w:tr>
    </w:tbl>
    <w:p w14:paraId="2C5D0852" w14:textId="77777777" w:rsidR="00254474" w:rsidRPr="00002D0F" w:rsidRDefault="00254474"/>
    <w:p w14:paraId="46AA9FA4" w14:textId="77777777" w:rsidR="007345BA" w:rsidRPr="00002D0F" w:rsidRDefault="007345BA"/>
    <w:p w14:paraId="1ABB39F0" w14:textId="77777777" w:rsidR="007345BA" w:rsidRPr="00002D0F" w:rsidRDefault="007345BA"/>
    <w:p w14:paraId="1BAA5A1F" w14:textId="77777777" w:rsidR="007345BA" w:rsidRDefault="007345BA">
      <w:pPr>
        <w:rPr>
          <w:sz w:val="24"/>
          <w:szCs w:val="24"/>
        </w:rPr>
      </w:pPr>
    </w:p>
    <w:p w14:paraId="377AD808" w14:textId="0A7A42E4" w:rsidR="007345BA" w:rsidRDefault="007345BA">
      <w:pPr>
        <w:rPr>
          <w:sz w:val="24"/>
          <w:szCs w:val="24"/>
        </w:rPr>
      </w:pPr>
    </w:p>
    <w:sectPr w:rsidR="007345BA" w:rsidSect="003B07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EBB99" w14:textId="77777777" w:rsidR="00740309" w:rsidRDefault="00740309" w:rsidP="003B0720">
      <w:pPr>
        <w:spacing w:after="0" w:line="240" w:lineRule="auto"/>
      </w:pPr>
      <w:r>
        <w:separator/>
      </w:r>
    </w:p>
  </w:endnote>
  <w:endnote w:type="continuationSeparator" w:id="0">
    <w:p w14:paraId="1F2F70D0" w14:textId="77777777" w:rsidR="00740309" w:rsidRDefault="00740309"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E970F" w14:textId="77777777" w:rsidR="00740309" w:rsidRDefault="00740309" w:rsidP="003B0720">
      <w:pPr>
        <w:spacing w:after="0" w:line="240" w:lineRule="auto"/>
      </w:pPr>
      <w:r>
        <w:separator/>
      </w:r>
    </w:p>
  </w:footnote>
  <w:footnote w:type="continuationSeparator" w:id="0">
    <w:p w14:paraId="24B68360" w14:textId="77777777" w:rsidR="00740309" w:rsidRDefault="00740309" w:rsidP="003B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408"/>
    <w:multiLevelType w:val="hybridMultilevel"/>
    <w:tmpl w:val="073020EC"/>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F4E16"/>
    <w:multiLevelType w:val="multilevel"/>
    <w:tmpl w:val="BD2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8410C"/>
    <w:multiLevelType w:val="hybridMultilevel"/>
    <w:tmpl w:val="4CFCB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E5981"/>
    <w:multiLevelType w:val="multilevel"/>
    <w:tmpl w:val="C8C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222592"/>
    <w:multiLevelType w:val="hybridMultilevel"/>
    <w:tmpl w:val="31CE3044"/>
    <w:lvl w:ilvl="0" w:tplc="E10C21CA">
      <w:start w:val="1"/>
      <w:numFmt w:val="decimal"/>
      <w:lvlText w:val="%1.)"/>
      <w:lvlJc w:val="left"/>
      <w:pPr>
        <w:ind w:left="698" w:hanging="360"/>
      </w:pPr>
      <w:rPr>
        <w:rFonts w:hint="default"/>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5" w15:restartNumberingAfterBreak="0">
    <w:nsid w:val="17D02CBA"/>
    <w:multiLevelType w:val="hybridMultilevel"/>
    <w:tmpl w:val="2606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961B1"/>
    <w:multiLevelType w:val="hybridMultilevel"/>
    <w:tmpl w:val="1B665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4D73EE"/>
    <w:multiLevelType w:val="hybridMultilevel"/>
    <w:tmpl w:val="2AA44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A2783"/>
    <w:multiLevelType w:val="multilevel"/>
    <w:tmpl w:val="E9C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6E7D13"/>
    <w:multiLevelType w:val="hybridMultilevel"/>
    <w:tmpl w:val="443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A6233"/>
    <w:multiLevelType w:val="hybridMultilevel"/>
    <w:tmpl w:val="81343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214FEE"/>
    <w:multiLevelType w:val="hybridMultilevel"/>
    <w:tmpl w:val="1CDA2B32"/>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C97E47"/>
    <w:multiLevelType w:val="hybridMultilevel"/>
    <w:tmpl w:val="8BBE781C"/>
    <w:lvl w:ilvl="0" w:tplc="E10C21CA">
      <w:start w:val="1"/>
      <w:numFmt w:val="decimal"/>
      <w:lvlText w:val="%1.)"/>
      <w:lvlJc w:val="left"/>
      <w:pPr>
        <w:ind w:left="628" w:hanging="360"/>
      </w:pPr>
      <w:rPr>
        <w:rFonts w:hint="default"/>
      </w:rPr>
    </w:lvl>
    <w:lvl w:ilvl="1" w:tplc="08090019" w:tentative="1">
      <w:start w:val="1"/>
      <w:numFmt w:val="lowerLetter"/>
      <w:lvlText w:val="%2."/>
      <w:lvlJc w:val="left"/>
      <w:pPr>
        <w:ind w:left="1348" w:hanging="360"/>
      </w:pPr>
    </w:lvl>
    <w:lvl w:ilvl="2" w:tplc="0809001B" w:tentative="1">
      <w:start w:val="1"/>
      <w:numFmt w:val="lowerRoman"/>
      <w:lvlText w:val="%3."/>
      <w:lvlJc w:val="right"/>
      <w:pPr>
        <w:ind w:left="2068" w:hanging="180"/>
      </w:pPr>
    </w:lvl>
    <w:lvl w:ilvl="3" w:tplc="0809000F" w:tentative="1">
      <w:start w:val="1"/>
      <w:numFmt w:val="decimal"/>
      <w:lvlText w:val="%4."/>
      <w:lvlJc w:val="left"/>
      <w:pPr>
        <w:ind w:left="2788" w:hanging="360"/>
      </w:pPr>
    </w:lvl>
    <w:lvl w:ilvl="4" w:tplc="08090019" w:tentative="1">
      <w:start w:val="1"/>
      <w:numFmt w:val="lowerLetter"/>
      <w:lvlText w:val="%5."/>
      <w:lvlJc w:val="left"/>
      <w:pPr>
        <w:ind w:left="3508" w:hanging="360"/>
      </w:pPr>
    </w:lvl>
    <w:lvl w:ilvl="5" w:tplc="0809001B" w:tentative="1">
      <w:start w:val="1"/>
      <w:numFmt w:val="lowerRoman"/>
      <w:lvlText w:val="%6."/>
      <w:lvlJc w:val="right"/>
      <w:pPr>
        <w:ind w:left="4228" w:hanging="180"/>
      </w:pPr>
    </w:lvl>
    <w:lvl w:ilvl="6" w:tplc="0809000F" w:tentative="1">
      <w:start w:val="1"/>
      <w:numFmt w:val="decimal"/>
      <w:lvlText w:val="%7."/>
      <w:lvlJc w:val="left"/>
      <w:pPr>
        <w:ind w:left="4948" w:hanging="360"/>
      </w:pPr>
    </w:lvl>
    <w:lvl w:ilvl="7" w:tplc="08090019" w:tentative="1">
      <w:start w:val="1"/>
      <w:numFmt w:val="lowerLetter"/>
      <w:lvlText w:val="%8."/>
      <w:lvlJc w:val="left"/>
      <w:pPr>
        <w:ind w:left="5668" w:hanging="360"/>
      </w:pPr>
    </w:lvl>
    <w:lvl w:ilvl="8" w:tplc="0809001B" w:tentative="1">
      <w:start w:val="1"/>
      <w:numFmt w:val="lowerRoman"/>
      <w:lvlText w:val="%9."/>
      <w:lvlJc w:val="right"/>
      <w:pPr>
        <w:ind w:left="6388" w:hanging="180"/>
      </w:pPr>
    </w:lvl>
  </w:abstractNum>
  <w:abstractNum w:abstractNumId="13" w15:restartNumberingAfterBreak="0">
    <w:nsid w:val="2D363229"/>
    <w:multiLevelType w:val="hybridMultilevel"/>
    <w:tmpl w:val="3C4E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02F1F"/>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A505C3"/>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B031F2B"/>
    <w:multiLevelType w:val="hybridMultilevel"/>
    <w:tmpl w:val="E214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ED140B"/>
    <w:multiLevelType w:val="hybridMultilevel"/>
    <w:tmpl w:val="538E0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900880"/>
    <w:multiLevelType w:val="multilevel"/>
    <w:tmpl w:val="778A6F3E"/>
    <w:lvl w:ilvl="0">
      <w:start w:val="1"/>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9" w15:restartNumberingAfterBreak="0">
    <w:nsid w:val="40A671F1"/>
    <w:multiLevelType w:val="hybridMultilevel"/>
    <w:tmpl w:val="EF1CC5E0"/>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BC21B0"/>
    <w:multiLevelType w:val="multilevel"/>
    <w:tmpl w:val="4E40646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1" w15:restartNumberingAfterBreak="0">
    <w:nsid w:val="46EC1083"/>
    <w:multiLevelType w:val="multilevel"/>
    <w:tmpl w:val="3B220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F5784E"/>
    <w:multiLevelType w:val="multilevel"/>
    <w:tmpl w:val="21EA7286"/>
    <w:lvl w:ilvl="0">
      <w:start w:val="1"/>
      <w:numFmt w:val="decimal"/>
      <w:lvlText w:val="%1"/>
      <w:lvlJc w:val="left"/>
      <w:pPr>
        <w:ind w:left="360" w:hanging="360"/>
      </w:pPr>
      <w:rPr>
        <w:rFonts w:cstheme="minorBidi" w:hint="default"/>
        <w:sz w:val="22"/>
      </w:rPr>
    </w:lvl>
    <w:lvl w:ilvl="1">
      <w:start w:val="1"/>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23" w15:restartNumberingAfterBreak="0">
    <w:nsid w:val="48674EE2"/>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4" w15:restartNumberingAfterBreak="0">
    <w:nsid w:val="4B1F1672"/>
    <w:multiLevelType w:val="hybridMultilevel"/>
    <w:tmpl w:val="1EB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960AAB"/>
    <w:multiLevelType w:val="hybridMultilevel"/>
    <w:tmpl w:val="9FAE5776"/>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381261"/>
    <w:multiLevelType w:val="multilevel"/>
    <w:tmpl w:val="86E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555F12"/>
    <w:multiLevelType w:val="multilevel"/>
    <w:tmpl w:val="EAA66D2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8" w15:restartNumberingAfterBreak="0">
    <w:nsid w:val="6D7A3EE0"/>
    <w:multiLevelType w:val="hybridMultilevel"/>
    <w:tmpl w:val="BFE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90753F"/>
    <w:multiLevelType w:val="hybridMultilevel"/>
    <w:tmpl w:val="71BCB850"/>
    <w:lvl w:ilvl="0" w:tplc="52785F00">
      <w:numFmt w:val="bullet"/>
      <w:lvlText w:val=""/>
      <w:lvlJc w:val="left"/>
      <w:pPr>
        <w:ind w:left="265" w:hanging="161"/>
      </w:pPr>
      <w:rPr>
        <w:rFonts w:ascii="Symbol" w:eastAsia="Symbol" w:hAnsi="Symbol" w:cs="Symbol" w:hint="default"/>
        <w:w w:val="99"/>
        <w:sz w:val="20"/>
        <w:szCs w:val="20"/>
        <w:lang w:val="en-US" w:eastAsia="en-US" w:bidi="ar-SA"/>
      </w:rPr>
    </w:lvl>
    <w:lvl w:ilvl="1" w:tplc="F9E45E64">
      <w:numFmt w:val="bullet"/>
      <w:lvlText w:val="•"/>
      <w:lvlJc w:val="left"/>
      <w:pPr>
        <w:ind w:left="704" w:hanging="161"/>
      </w:pPr>
      <w:rPr>
        <w:rFonts w:hint="default"/>
        <w:lang w:val="en-US" w:eastAsia="en-US" w:bidi="ar-SA"/>
      </w:rPr>
    </w:lvl>
    <w:lvl w:ilvl="2" w:tplc="B778FA8E">
      <w:numFmt w:val="bullet"/>
      <w:lvlText w:val="•"/>
      <w:lvlJc w:val="left"/>
      <w:pPr>
        <w:ind w:left="1148" w:hanging="161"/>
      </w:pPr>
      <w:rPr>
        <w:rFonts w:hint="default"/>
        <w:lang w:val="en-US" w:eastAsia="en-US" w:bidi="ar-SA"/>
      </w:rPr>
    </w:lvl>
    <w:lvl w:ilvl="3" w:tplc="A63E1CFC">
      <w:numFmt w:val="bullet"/>
      <w:lvlText w:val="•"/>
      <w:lvlJc w:val="left"/>
      <w:pPr>
        <w:ind w:left="1592" w:hanging="161"/>
      </w:pPr>
      <w:rPr>
        <w:rFonts w:hint="default"/>
        <w:lang w:val="en-US" w:eastAsia="en-US" w:bidi="ar-SA"/>
      </w:rPr>
    </w:lvl>
    <w:lvl w:ilvl="4" w:tplc="3C8892B0">
      <w:numFmt w:val="bullet"/>
      <w:lvlText w:val="•"/>
      <w:lvlJc w:val="left"/>
      <w:pPr>
        <w:ind w:left="2036" w:hanging="161"/>
      </w:pPr>
      <w:rPr>
        <w:rFonts w:hint="default"/>
        <w:lang w:val="en-US" w:eastAsia="en-US" w:bidi="ar-SA"/>
      </w:rPr>
    </w:lvl>
    <w:lvl w:ilvl="5" w:tplc="EBB071BA">
      <w:numFmt w:val="bullet"/>
      <w:lvlText w:val="•"/>
      <w:lvlJc w:val="left"/>
      <w:pPr>
        <w:ind w:left="2481" w:hanging="161"/>
      </w:pPr>
      <w:rPr>
        <w:rFonts w:hint="default"/>
        <w:lang w:val="en-US" w:eastAsia="en-US" w:bidi="ar-SA"/>
      </w:rPr>
    </w:lvl>
    <w:lvl w:ilvl="6" w:tplc="52420356">
      <w:numFmt w:val="bullet"/>
      <w:lvlText w:val="•"/>
      <w:lvlJc w:val="left"/>
      <w:pPr>
        <w:ind w:left="2925" w:hanging="161"/>
      </w:pPr>
      <w:rPr>
        <w:rFonts w:hint="default"/>
        <w:lang w:val="en-US" w:eastAsia="en-US" w:bidi="ar-SA"/>
      </w:rPr>
    </w:lvl>
    <w:lvl w:ilvl="7" w:tplc="39B8A9A4">
      <w:numFmt w:val="bullet"/>
      <w:lvlText w:val="•"/>
      <w:lvlJc w:val="left"/>
      <w:pPr>
        <w:ind w:left="3369" w:hanging="161"/>
      </w:pPr>
      <w:rPr>
        <w:rFonts w:hint="default"/>
        <w:lang w:val="en-US" w:eastAsia="en-US" w:bidi="ar-SA"/>
      </w:rPr>
    </w:lvl>
    <w:lvl w:ilvl="8" w:tplc="9CCCDC70">
      <w:numFmt w:val="bullet"/>
      <w:lvlText w:val="•"/>
      <w:lvlJc w:val="left"/>
      <w:pPr>
        <w:ind w:left="3813" w:hanging="161"/>
      </w:pPr>
      <w:rPr>
        <w:rFonts w:hint="default"/>
        <w:lang w:val="en-US" w:eastAsia="en-US" w:bidi="ar-SA"/>
      </w:rPr>
    </w:lvl>
  </w:abstractNum>
  <w:abstractNum w:abstractNumId="30" w15:restartNumberingAfterBreak="0">
    <w:nsid w:val="6FA439AA"/>
    <w:multiLevelType w:val="hybridMultilevel"/>
    <w:tmpl w:val="2F5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917303"/>
    <w:multiLevelType w:val="multilevel"/>
    <w:tmpl w:val="BDCA77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5CB3F19"/>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9481CDE"/>
    <w:multiLevelType w:val="hybridMultilevel"/>
    <w:tmpl w:val="2C00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4"/>
  </w:num>
  <w:num w:numId="4">
    <w:abstractNumId w:val="12"/>
  </w:num>
  <w:num w:numId="5">
    <w:abstractNumId w:val="11"/>
  </w:num>
  <w:num w:numId="6">
    <w:abstractNumId w:val="0"/>
  </w:num>
  <w:num w:numId="7">
    <w:abstractNumId w:val="21"/>
  </w:num>
  <w:num w:numId="8">
    <w:abstractNumId w:val="7"/>
  </w:num>
  <w:num w:numId="9">
    <w:abstractNumId w:val="29"/>
  </w:num>
  <w:num w:numId="10">
    <w:abstractNumId w:val="31"/>
  </w:num>
  <w:num w:numId="11">
    <w:abstractNumId w:val="2"/>
  </w:num>
  <w:num w:numId="12">
    <w:abstractNumId w:val="30"/>
  </w:num>
  <w:num w:numId="13">
    <w:abstractNumId w:val="6"/>
  </w:num>
  <w:num w:numId="14">
    <w:abstractNumId w:val="28"/>
  </w:num>
  <w:num w:numId="15">
    <w:abstractNumId w:val="10"/>
  </w:num>
  <w:num w:numId="16">
    <w:abstractNumId w:val="13"/>
  </w:num>
  <w:num w:numId="17">
    <w:abstractNumId w:val="33"/>
  </w:num>
  <w:num w:numId="18">
    <w:abstractNumId w:val="23"/>
  </w:num>
  <w:num w:numId="19">
    <w:abstractNumId w:val="14"/>
  </w:num>
  <w:num w:numId="20">
    <w:abstractNumId w:val="24"/>
  </w:num>
  <w:num w:numId="21">
    <w:abstractNumId w:val="16"/>
  </w:num>
  <w:num w:numId="22">
    <w:abstractNumId w:val="17"/>
  </w:num>
  <w:num w:numId="23">
    <w:abstractNumId w:val="3"/>
  </w:num>
  <w:num w:numId="24">
    <w:abstractNumId w:val="9"/>
  </w:num>
  <w:num w:numId="25">
    <w:abstractNumId w:val="5"/>
  </w:num>
  <w:num w:numId="26">
    <w:abstractNumId w:val="1"/>
  </w:num>
  <w:num w:numId="27">
    <w:abstractNumId w:val="26"/>
  </w:num>
  <w:num w:numId="28">
    <w:abstractNumId w:val="8"/>
  </w:num>
  <w:num w:numId="29">
    <w:abstractNumId w:val="20"/>
  </w:num>
  <w:num w:numId="30">
    <w:abstractNumId w:val="22"/>
  </w:num>
  <w:num w:numId="31">
    <w:abstractNumId w:val="27"/>
  </w:num>
  <w:num w:numId="32">
    <w:abstractNumId w:val="18"/>
  </w:num>
  <w:num w:numId="33">
    <w:abstractNumId w:val="32"/>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2D0F"/>
    <w:rsid w:val="0002524A"/>
    <w:rsid w:val="000547A1"/>
    <w:rsid w:val="00056AAD"/>
    <w:rsid w:val="00061206"/>
    <w:rsid w:val="00064DD7"/>
    <w:rsid w:val="000B1FC4"/>
    <w:rsid w:val="000D2715"/>
    <w:rsid w:val="000D2FFC"/>
    <w:rsid w:val="00115847"/>
    <w:rsid w:val="001159B2"/>
    <w:rsid w:val="00120354"/>
    <w:rsid w:val="00130A51"/>
    <w:rsid w:val="00176BD3"/>
    <w:rsid w:val="001A1215"/>
    <w:rsid w:val="001C4A0C"/>
    <w:rsid w:val="001E2913"/>
    <w:rsid w:val="001F2426"/>
    <w:rsid w:val="001F2E52"/>
    <w:rsid w:val="002221E5"/>
    <w:rsid w:val="00243722"/>
    <w:rsid w:val="00250C1B"/>
    <w:rsid w:val="0025118D"/>
    <w:rsid w:val="00254474"/>
    <w:rsid w:val="002B70C7"/>
    <w:rsid w:val="002C47B4"/>
    <w:rsid w:val="002E0A12"/>
    <w:rsid w:val="002E7ECF"/>
    <w:rsid w:val="00307F6F"/>
    <w:rsid w:val="00321DBB"/>
    <w:rsid w:val="00325883"/>
    <w:rsid w:val="003309E3"/>
    <w:rsid w:val="003356E4"/>
    <w:rsid w:val="00365679"/>
    <w:rsid w:val="003B0720"/>
    <w:rsid w:val="003B576B"/>
    <w:rsid w:val="003E0301"/>
    <w:rsid w:val="00407211"/>
    <w:rsid w:val="00436306"/>
    <w:rsid w:val="004606DE"/>
    <w:rsid w:val="004629CA"/>
    <w:rsid w:val="00496DFF"/>
    <w:rsid w:val="004D4CCD"/>
    <w:rsid w:val="004E6757"/>
    <w:rsid w:val="005123F4"/>
    <w:rsid w:val="005902A6"/>
    <w:rsid w:val="005B5161"/>
    <w:rsid w:val="005C3C6D"/>
    <w:rsid w:val="005C7A3C"/>
    <w:rsid w:val="00604218"/>
    <w:rsid w:val="00612F75"/>
    <w:rsid w:val="00626156"/>
    <w:rsid w:val="006311C9"/>
    <w:rsid w:val="00635199"/>
    <w:rsid w:val="006B15E6"/>
    <w:rsid w:val="006C2653"/>
    <w:rsid w:val="006C7559"/>
    <w:rsid w:val="006E239B"/>
    <w:rsid w:val="006F2C9F"/>
    <w:rsid w:val="007242A0"/>
    <w:rsid w:val="007246F8"/>
    <w:rsid w:val="007322B8"/>
    <w:rsid w:val="007345BA"/>
    <w:rsid w:val="00740309"/>
    <w:rsid w:val="007769D1"/>
    <w:rsid w:val="0079487A"/>
    <w:rsid w:val="007D6840"/>
    <w:rsid w:val="007E1518"/>
    <w:rsid w:val="00805299"/>
    <w:rsid w:val="00814018"/>
    <w:rsid w:val="008144DA"/>
    <w:rsid w:val="0083136E"/>
    <w:rsid w:val="008513A4"/>
    <w:rsid w:val="00851929"/>
    <w:rsid w:val="00853C33"/>
    <w:rsid w:val="008616CA"/>
    <w:rsid w:val="00897DC5"/>
    <w:rsid w:val="008A31C6"/>
    <w:rsid w:val="008B5005"/>
    <w:rsid w:val="008D515A"/>
    <w:rsid w:val="00902DF7"/>
    <w:rsid w:val="0091569F"/>
    <w:rsid w:val="00925664"/>
    <w:rsid w:val="00982342"/>
    <w:rsid w:val="009932A7"/>
    <w:rsid w:val="009C6DD2"/>
    <w:rsid w:val="009D6C7D"/>
    <w:rsid w:val="009F0599"/>
    <w:rsid w:val="00A01696"/>
    <w:rsid w:val="00A0715D"/>
    <w:rsid w:val="00A20832"/>
    <w:rsid w:val="00A25E91"/>
    <w:rsid w:val="00A26375"/>
    <w:rsid w:val="00A3114E"/>
    <w:rsid w:val="00A50D97"/>
    <w:rsid w:val="00A61760"/>
    <w:rsid w:val="00A82399"/>
    <w:rsid w:val="00AA41D5"/>
    <w:rsid w:val="00AB7F4E"/>
    <w:rsid w:val="00AE1421"/>
    <w:rsid w:val="00AF1B6F"/>
    <w:rsid w:val="00AF6DCA"/>
    <w:rsid w:val="00B33805"/>
    <w:rsid w:val="00B37540"/>
    <w:rsid w:val="00B40037"/>
    <w:rsid w:val="00B86B7D"/>
    <w:rsid w:val="00BA312F"/>
    <w:rsid w:val="00BF1141"/>
    <w:rsid w:val="00BF1B01"/>
    <w:rsid w:val="00C14FE5"/>
    <w:rsid w:val="00C43917"/>
    <w:rsid w:val="00C74343"/>
    <w:rsid w:val="00C85D0D"/>
    <w:rsid w:val="00CB3F6F"/>
    <w:rsid w:val="00CB5534"/>
    <w:rsid w:val="00CF727F"/>
    <w:rsid w:val="00D01757"/>
    <w:rsid w:val="00D31330"/>
    <w:rsid w:val="00D618F3"/>
    <w:rsid w:val="00D66FF1"/>
    <w:rsid w:val="00D81631"/>
    <w:rsid w:val="00D85117"/>
    <w:rsid w:val="00D94A62"/>
    <w:rsid w:val="00DE22F2"/>
    <w:rsid w:val="00E17897"/>
    <w:rsid w:val="00E8014C"/>
    <w:rsid w:val="00EB4BBE"/>
    <w:rsid w:val="00EC1D0D"/>
    <w:rsid w:val="00F26A06"/>
    <w:rsid w:val="00F3751D"/>
    <w:rsid w:val="00F5266B"/>
    <w:rsid w:val="00F76742"/>
    <w:rsid w:val="00F76A11"/>
    <w:rsid w:val="00FC38A3"/>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07E0"/>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semiHidden/>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 w:type="character" w:customStyle="1" w:styleId="tgc">
    <w:name w:val="_tgc"/>
    <w:basedOn w:val="DefaultParagraphFont"/>
    <w:rsid w:val="00F76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05772">
      <w:bodyDiv w:val="1"/>
      <w:marLeft w:val="0"/>
      <w:marRight w:val="0"/>
      <w:marTop w:val="0"/>
      <w:marBottom w:val="0"/>
      <w:divBdr>
        <w:top w:val="none" w:sz="0" w:space="0" w:color="auto"/>
        <w:left w:val="none" w:sz="0" w:space="0" w:color="auto"/>
        <w:bottom w:val="none" w:sz="0" w:space="0" w:color="auto"/>
        <w:right w:val="none" w:sz="0" w:space="0" w:color="auto"/>
      </w:divBdr>
    </w:div>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446241497">
      <w:bodyDiv w:val="1"/>
      <w:marLeft w:val="0"/>
      <w:marRight w:val="0"/>
      <w:marTop w:val="0"/>
      <w:marBottom w:val="0"/>
      <w:divBdr>
        <w:top w:val="none" w:sz="0" w:space="0" w:color="auto"/>
        <w:left w:val="none" w:sz="0" w:space="0" w:color="auto"/>
        <w:bottom w:val="none" w:sz="0" w:space="0" w:color="auto"/>
        <w:right w:val="none" w:sz="0" w:space="0" w:color="auto"/>
      </w:divBdr>
    </w:div>
    <w:div w:id="526791728">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827402175">
      <w:bodyDiv w:val="1"/>
      <w:marLeft w:val="0"/>
      <w:marRight w:val="0"/>
      <w:marTop w:val="0"/>
      <w:marBottom w:val="0"/>
      <w:divBdr>
        <w:top w:val="none" w:sz="0" w:space="0" w:color="auto"/>
        <w:left w:val="none" w:sz="0" w:space="0" w:color="auto"/>
        <w:bottom w:val="none" w:sz="0" w:space="0" w:color="auto"/>
        <w:right w:val="none" w:sz="0" w:space="0" w:color="auto"/>
      </w:divBdr>
    </w:div>
    <w:div w:id="848176028">
      <w:bodyDiv w:val="1"/>
      <w:marLeft w:val="0"/>
      <w:marRight w:val="0"/>
      <w:marTop w:val="0"/>
      <w:marBottom w:val="0"/>
      <w:divBdr>
        <w:top w:val="none" w:sz="0" w:space="0" w:color="auto"/>
        <w:left w:val="none" w:sz="0" w:space="0" w:color="auto"/>
        <w:bottom w:val="none" w:sz="0" w:space="0" w:color="auto"/>
        <w:right w:val="none" w:sz="0" w:space="0" w:color="auto"/>
      </w:divBdr>
    </w:div>
    <w:div w:id="865674137">
      <w:bodyDiv w:val="1"/>
      <w:marLeft w:val="0"/>
      <w:marRight w:val="0"/>
      <w:marTop w:val="0"/>
      <w:marBottom w:val="0"/>
      <w:divBdr>
        <w:top w:val="none" w:sz="0" w:space="0" w:color="auto"/>
        <w:left w:val="none" w:sz="0" w:space="0" w:color="auto"/>
        <w:bottom w:val="none" w:sz="0" w:space="0" w:color="auto"/>
        <w:right w:val="none" w:sz="0" w:space="0" w:color="auto"/>
      </w:divBdr>
    </w:div>
    <w:div w:id="903376134">
      <w:bodyDiv w:val="1"/>
      <w:marLeft w:val="0"/>
      <w:marRight w:val="0"/>
      <w:marTop w:val="0"/>
      <w:marBottom w:val="0"/>
      <w:divBdr>
        <w:top w:val="none" w:sz="0" w:space="0" w:color="auto"/>
        <w:left w:val="none" w:sz="0" w:space="0" w:color="auto"/>
        <w:bottom w:val="none" w:sz="0" w:space="0" w:color="auto"/>
        <w:right w:val="none" w:sz="0" w:space="0" w:color="auto"/>
      </w:divBdr>
    </w:div>
    <w:div w:id="944772919">
      <w:bodyDiv w:val="1"/>
      <w:marLeft w:val="0"/>
      <w:marRight w:val="0"/>
      <w:marTop w:val="0"/>
      <w:marBottom w:val="0"/>
      <w:divBdr>
        <w:top w:val="none" w:sz="0" w:space="0" w:color="auto"/>
        <w:left w:val="none" w:sz="0" w:space="0" w:color="auto"/>
        <w:bottom w:val="none" w:sz="0" w:space="0" w:color="auto"/>
        <w:right w:val="none" w:sz="0" w:space="0" w:color="auto"/>
      </w:divBdr>
    </w:div>
    <w:div w:id="996105541">
      <w:bodyDiv w:val="1"/>
      <w:marLeft w:val="0"/>
      <w:marRight w:val="0"/>
      <w:marTop w:val="0"/>
      <w:marBottom w:val="0"/>
      <w:divBdr>
        <w:top w:val="none" w:sz="0" w:space="0" w:color="auto"/>
        <w:left w:val="none" w:sz="0" w:space="0" w:color="auto"/>
        <w:bottom w:val="none" w:sz="0" w:space="0" w:color="auto"/>
        <w:right w:val="none" w:sz="0" w:space="0" w:color="auto"/>
      </w:divBdr>
    </w:div>
    <w:div w:id="1002969627">
      <w:bodyDiv w:val="1"/>
      <w:marLeft w:val="0"/>
      <w:marRight w:val="0"/>
      <w:marTop w:val="0"/>
      <w:marBottom w:val="0"/>
      <w:divBdr>
        <w:top w:val="none" w:sz="0" w:space="0" w:color="auto"/>
        <w:left w:val="none" w:sz="0" w:space="0" w:color="auto"/>
        <w:bottom w:val="none" w:sz="0" w:space="0" w:color="auto"/>
        <w:right w:val="none" w:sz="0" w:space="0" w:color="auto"/>
      </w:divBdr>
    </w:div>
    <w:div w:id="1176457162">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1322276306">
      <w:bodyDiv w:val="1"/>
      <w:marLeft w:val="0"/>
      <w:marRight w:val="0"/>
      <w:marTop w:val="0"/>
      <w:marBottom w:val="0"/>
      <w:divBdr>
        <w:top w:val="none" w:sz="0" w:space="0" w:color="auto"/>
        <w:left w:val="none" w:sz="0" w:space="0" w:color="auto"/>
        <w:bottom w:val="none" w:sz="0" w:space="0" w:color="auto"/>
        <w:right w:val="none" w:sz="0" w:space="0" w:color="auto"/>
      </w:divBdr>
    </w:div>
    <w:div w:id="1393195916">
      <w:bodyDiv w:val="1"/>
      <w:marLeft w:val="0"/>
      <w:marRight w:val="0"/>
      <w:marTop w:val="0"/>
      <w:marBottom w:val="0"/>
      <w:divBdr>
        <w:top w:val="none" w:sz="0" w:space="0" w:color="auto"/>
        <w:left w:val="none" w:sz="0" w:space="0" w:color="auto"/>
        <w:bottom w:val="none" w:sz="0" w:space="0" w:color="auto"/>
        <w:right w:val="none" w:sz="0" w:space="0" w:color="auto"/>
      </w:divBdr>
    </w:div>
    <w:div w:id="1425998962">
      <w:bodyDiv w:val="1"/>
      <w:marLeft w:val="0"/>
      <w:marRight w:val="0"/>
      <w:marTop w:val="0"/>
      <w:marBottom w:val="0"/>
      <w:divBdr>
        <w:top w:val="none" w:sz="0" w:space="0" w:color="auto"/>
        <w:left w:val="none" w:sz="0" w:space="0" w:color="auto"/>
        <w:bottom w:val="none" w:sz="0" w:space="0" w:color="auto"/>
        <w:right w:val="none" w:sz="0" w:space="0" w:color="auto"/>
      </w:divBdr>
    </w:div>
    <w:div w:id="1441681230">
      <w:bodyDiv w:val="1"/>
      <w:marLeft w:val="0"/>
      <w:marRight w:val="0"/>
      <w:marTop w:val="0"/>
      <w:marBottom w:val="0"/>
      <w:divBdr>
        <w:top w:val="none" w:sz="0" w:space="0" w:color="auto"/>
        <w:left w:val="none" w:sz="0" w:space="0" w:color="auto"/>
        <w:bottom w:val="none" w:sz="0" w:space="0" w:color="auto"/>
        <w:right w:val="none" w:sz="0" w:space="0" w:color="auto"/>
      </w:divBdr>
    </w:div>
    <w:div w:id="1552040641">
      <w:bodyDiv w:val="1"/>
      <w:marLeft w:val="0"/>
      <w:marRight w:val="0"/>
      <w:marTop w:val="0"/>
      <w:marBottom w:val="0"/>
      <w:divBdr>
        <w:top w:val="none" w:sz="0" w:space="0" w:color="auto"/>
        <w:left w:val="none" w:sz="0" w:space="0" w:color="auto"/>
        <w:bottom w:val="none" w:sz="0" w:space="0" w:color="auto"/>
        <w:right w:val="none" w:sz="0" w:space="0" w:color="auto"/>
      </w:divBdr>
    </w:div>
    <w:div w:id="1568226822">
      <w:bodyDiv w:val="1"/>
      <w:marLeft w:val="0"/>
      <w:marRight w:val="0"/>
      <w:marTop w:val="0"/>
      <w:marBottom w:val="0"/>
      <w:divBdr>
        <w:top w:val="none" w:sz="0" w:space="0" w:color="auto"/>
        <w:left w:val="none" w:sz="0" w:space="0" w:color="auto"/>
        <w:bottom w:val="none" w:sz="0" w:space="0" w:color="auto"/>
        <w:right w:val="none" w:sz="0" w:space="0" w:color="auto"/>
      </w:divBdr>
    </w:div>
    <w:div w:id="1642925304">
      <w:bodyDiv w:val="1"/>
      <w:marLeft w:val="0"/>
      <w:marRight w:val="0"/>
      <w:marTop w:val="0"/>
      <w:marBottom w:val="0"/>
      <w:divBdr>
        <w:top w:val="none" w:sz="0" w:space="0" w:color="auto"/>
        <w:left w:val="none" w:sz="0" w:space="0" w:color="auto"/>
        <w:bottom w:val="none" w:sz="0" w:space="0" w:color="auto"/>
        <w:right w:val="none" w:sz="0" w:space="0" w:color="auto"/>
      </w:divBdr>
    </w:div>
    <w:div w:id="1648241007">
      <w:bodyDiv w:val="1"/>
      <w:marLeft w:val="0"/>
      <w:marRight w:val="0"/>
      <w:marTop w:val="0"/>
      <w:marBottom w:val="0"/>
      <w:divBdr>
        <w:top w:val="none" w:sz="0" w:space="0" w:color="auto"/>
        <w:left w:val="none" w:sz="0" w:space="0" w:color="auto"/>
        <w:bottom w:val="none" w:sz="0" w:space="0" w:color="auto"/>
        <w:right w:val="none" w:sz="0" w:space="0" w:color="auto"/>
      </w:divBdr>
    </w:div>
    <w:div w:id="1751845929">
      <w:bodyDiv w:val="1"/>
      <w:marLeft w:val="0"/>
      <w:marRight w:val="0"/>
      <w:marTop w:val="0"/>
      <w:marBottom w:val="0"/>
      <w:divBdr>
        <w:top w:val="none" w:sz="0" w:space="0" w:color="auto"/>
        <w:left w:val="none" w:sz="0" w:space="0" w:color="auto"/>
        <w:bottom w:val="none" w:sz="0" w:space="0" w:color="auto"/>
        <w:right w:val="none" w:sz="0" w:space="0" w:color="auto"/>
      </w:divBdr>
    </w:div>
    <w:div w:id="1806578428">
      <w:bodyDiv w:val="1"/>
      <w:marLeft w:val="0"/>
      <w:marRight w:val="0"/>
      <w:marTop w:val="0"/>
      <w:marBottom w:val="0"/>
      <w:divBdr>
        <w:top w:val="none" w:sz="0" w:space="0" w:color="auto"/>
        <w:left w:val="none" w:sz="0" w:space="0" w:color="auto"/>
        <w:bottom w:val="none" w:sz="0" w:space="0" w:color="auto"/>
        <w:right w:val="none" w:sz="0" w:space="0" w:color="auto"/>
      </w:divBdr>
    </w:div>
    <w:div w:id="1950041515">
      <w:bodyDiv w:val="1"/>
      <w:marLeft w:val="0"/>
      <w:marRight w:val="0"/>
      <w:marTop w:val="0"/>
      <w:marBottom w:val="0"/>
      <w:divBdr>
        <w:top w:val="none" w:sz="0" w:space="0" w:color="auto"/>
        <w:left w:val="none" w:sz="0" w:space="0" w:color="auto"/>
        <w:bottom w:val="none" w:sz="0" w:space="0" w:color="auto"/>
        <w:right w:val="none" w:sz="0" w:space="0" w:color="auto"/>
      </w:divBdr>
    </w:div>
    <w:div w:id="1965649365">
      <w:bodyDiv w:val="1"/>
      <w:marLeft w:val="0"/>
      <w:marRight w:val="0"/>
      <w:marTop w:val="0"/>
      <w:marBottom w:val="0"/>
      <w:divBdr>
        <w:top w:val="none" w:sz="0" w:space="0" w:color="auto"/>
        <w:left w:val="none" w:sz="0" w:space="0" w:color="auto"/>
        <w:bottom w:val="none" w:sz="0" w:space="0" w:color="auto"/>
        <w:right w:val="none" w:sz="0" w:space="0" w:color="auto"/>
      </w:divBdr>
    </w:div>
    <w:div w:id="1970158858">
      <w:bodyDiv w:val="1"/>
      <w:marLeft w:val="0"/>
      <w:marRight w:val="0"/>
      <w:marTop w:val="0"/>
      <w:marBottom w:val="0"/>
      <w:divBdr>
        <w:top w:val="none" w:sz="0" w:space="0" w:color="auto"/>
        <w:left w:val="none" w:sz="0" w:space="0" w:color="auto"/>
        <w:bottom w:val="none" w:sz="0" w:space="0" w:color="auto"/>
        <w:right w:val="none" w:sz="0" w:space="0" w:color="auto"/>
      </w:divBdr>
    </w:div>
    <w:div w:id="2001423750">
      <w:bodyDiv w:val="1"/>
      <w:marLeft w:val="0"/>
      <w:marRight w:val="0"/>
      <w:marTop w:val="0"/>
      <w:marBottom w:val="0"/>
      <w:divBdr>
        <w:top w:val="none" w:sz="0" w:space="0" w:color="auto"/>
        <w:left w:val="none" w:sz="0" w:space="0" w:color="auto"/>
        <w:bottom w:val="none" w:sz="0" w:space="0" w:color="auto"/>
        <w:right w:val="none" w:sz="0" w:space="0" w:color="auto"/>
      </w:divBdr>
    </w:div>
    <w:div w:id="2007245766">
      <w:bodyDiv w:val="1"/>
      <w:marLeft w:val="0"/>
      <w:marRight w:val="0"/>
      <w:marTop w:val="0"/>
      <w:marBottom w:val="0"/>
      <w:divBdr>
        <w:top w:val="none" w:sz="0" w:space="0" w:color="auto"/>
        <w:left w:val="none" w:sz="0" w:space="0" w:color="auto"/>
        <w:bottom w:val="none" w:sz="0" w:space="0" w:color="auto"/>
        <w:right w:val="none" w:sz="0" w:space="0" w:color="auto"/>
      </w:divBdr>
    </w:div>
    <w:div w:id="2009864846">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josephs-malmesbury.wilts.sch.uk/wp-content/uploads/2021/10/Yr1-KO-Art-The-Great-Outdoors.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27D0FADF6DF448DEE0E8980A02ECB" ma:contentTypeVersion="13" ma:contentTypeDescription="Create a new document." ma:contentTypeScope="" ma:versionID="efb4eab2473ecad3c29910adc6dfc9d7">
  <xsd:schema xmlns:xsd="http://www.w3.org/2001/XMLSchema" xmlns:xs="http://www.w3.org/2001/XMLSchema" xmlns:p="http://schemas.microsoft.com/office/2006/metadata/properties" xmlns:ns3="d8b3873c-1972-4d65-a371-d034c19b2a10" xmlns:ns4="164aaa76-883a-494c-84b7-3c9cc1eafa9b" targetNamespace="http://schemas.microsoft.com/office/2006/metadata/properties" ma:root="true" ma:fieldsID="d93068b013255fad0b672715e0304e03" ns3:_="" ns4:_="">
    <xsd:import namespace="d8b3873c-1972-4d65-a371-d034c19b2a10"/>
    <xsd:import namespace="164aaa76-883a-494c-84b7-3c9cc1eafa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3873c-1972-4d65-a371-d034c19b2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aaa76-883a-494c-84b7-3c9cc1eafa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602707-D841-4156-9150-BD5C569EA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3873c-1972-4d65-a371-d034c19b2a10"/>
    <ds:schemaRef ds:uri="164aaa76-883a-494c-84b7-3c9cc1eaf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7D2CD9-4E59-4289-B480-0BAE630C2B1D}">
  <ds:schemaRefs>
    <ds:schemaRef ds:uri="http://schemas.microsoft.com/sharepoint/v3/contenttype/forms"/>
  </ds:schemaRefs>
</ds:datastoreItem>
</file>

<file path=customXml/itemProps3.xml><?xml version="1.0" encoding="utf-8"?>
<ds:datastoreItem xmlns:ds="http://schemas.openxmlformats.org/officeDocument/2006/customXml" ds:itemID="{275F98BB-E14A-4306-97FE-828C601B795A}">
  <ds:schemaRefs>
    <ds:schemaRef ds:uri="http://schemas.microsoft.com/office/2006/metadata/properties"/>
    <ds:schemaRef ds:uri="d8b3873c-1972-4d65-a371-d034c19b2a10"/>
    <ds:schemaRef ds:uri="http://schemas.microsoft.com/office/2006/documentManagement/types"/>
    <ds:schemaRef ds:uri="164aaa76-883a-494c-84b7-3c9cc1eafa9b"/>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1340</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8961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4</cp:revision>
  <dcterms:created xsi:type="dcterms:W3CDTF">2021-10-18T12:08:00Z</dcterms:created>
  <dcterms:modified xsi:type="dcterms:W3CDTF">2021-10-18T12:44:00Z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0x01010004C27D0FADF6DF448DEE0E8980A02ECB</vt:lpwstr>
  </property>
</Properties>
</file>