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079FC69" w:rsidR="002C47B4" w:rsidRPr="003B576B" w:rsidRDefault="002C47B4" w:rsidP="002C47B4">
            <w:pPr>
              <w:jc w:val="center"/>
              <w:rPr>
                <w:rFonts w:cs="Arial"/>
                <w:sz w:val="24"/>
                <w:szCs w:val="24"/>
              </w:rPr>
            </w:pPr>
            <w:r>
              <w:rPr>
                <w:b/>
                <w:color w:val="FFFF00"/>
                <w:sz w:val="28"/>
              </w:rPr>
              <w:t>St Anthony T</w:t>
            </w:r>
            <w:r w:rsidR="00F76742">
              <w:rPr>
                <w:b/>
                <w:color w:val="FFFF00"/>
                <w:sz w:val="28"/>
              </w:rPr>
              <w:t xml:space="preserve">erm 3 </w:t>
            </w:r>
            <w:r>
              <w:rPr>
                <w:b/>
                <w:color w:val="FFFF00"/>
                <w:sz w:val="28"/>
              </w:rPr>
              <w:t>– Cycle A</w:t>
            </w:r>
          </w:p>
        </w:tc>
      </w:tr>
      <w:tr w:rsidR="007322B8" w:rsidRPr="003B576B" w14:paraId="2C5D07FA" w14:textId="77777777" w:rsidTr="00CF727F">
        <w:trPr>
          <w:trHeight w:val="961"/>
        </w:trPr>
        <w:tc>
          <w:tcPr>
            <w:tcW w:w="2223" w:type="dxa"/>
            <w:vAlign w:val="center"/>
          </w:tcPr>
          <w:p w14:paraId="2C5D07E5" w14:textId="77777777" w:rsidR="007322B8" w:rsidRPr="003B576B" w:rsidRDefault="007322B8" w:rsidP="007322B8">
            <w:pPr>
              <w:jc w:val="center"/>
              <w:rPr>
                <w:sz w:val="24"/>
                <w:szCs w:val="24"/>
              </w:rPr>
            </w:pPr>
            <w:r w:rsidRPr="003B576B">
              <w:rPr>
                <w:sz w:val="24"/>
                <w:szCs w:val="24"/>
              </w:rPr>
              <w:t>Topic</w:t>
            </w:r>
          </w:p>
        </w:tc>
        <w:tc>
          <w:tcPr>
            <w:tcW w:w="13507" w:type="dxa"/>
            <w:vAlign w:val="center"/>
          </w:tcPr>
          <w:p w14:paraId="2491D705" w14:textId="77777777" w:rsidR="007322B8" w:rsidRPr="003B576B" w:rsidRDefault="007322B8" w:rsidP="007322B8">
            <w:pPr>
              <w:jc w:val="center"/>
              <w:rPr>
                <w:rFonts w:cs="Arial"/>
                <w:sz w:val="24"/>
                <w:szCs w:val="24"/>
              </w:rPr>
            </w:pPr>
            <w:r w:rsidRPr="003B576B">
              <w:rPr>
                <w:rFonts w:cs="Arial"/>
                <w:sz w:val="24"/>
                <w:szCs w:val="24"/>
              </w:rPr>
              <w:t>Everyday Hero’s</w:t>
            </w:r>
          </w:p>
          <w:p w14:paraId="09F2933E" w14:textId="77777777" w:rsidR="007322B8" w:rsidRPr="003B576B" w:rsidRDefault="007322B8" w:rsidP="007322B8">
            <w:pPr>
              <w:jc w:val="center"/>
              <w:rPr>
                <w:rFonts w:cs="Arial"/>
                <w:sz w:val="24"/>
                <w:szCs w:val="24"/>
              </w:rPr>
            </w:pPr>
            <w:r w:rsidRPr="003B576B">
              <w:rPr>
                <w:noProof/>
                <w:sz w:val="24"/>
                <w:szCs w:val="24"/>
                <w:lang w:val="en-GB" w:eastAsia="en-GB"/>
              </w:rPr>
              <w:drawing>
                <wp:inline distT="0" distB="0" distL="0" distR="0" wp14:anchorId="2C924873" wp14:editId="02F22D49">
                  <wp:extent cx="1274445" cy="666115"/>
                  <wp:effectExtent l="0" t="0" r="0" b="0"/>
                  <wp:docPr id="20" name="Picture 20" descr="Year of the Nurse: Honoring Florence Nightingale's 200th Birthday |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Year of the Nurse: Honoring Florence Nightingale's 200th Birthday | Mer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445" cy="666115"/>
                          </a:xfrm>
                          <a:prstGeom prst="rect">
                            <a:avLst/>
                          </a:prstGeom>
                          <a:noFill/>
                          <a:ln>
                            <a:noFill/>
                          </a:ln>
                        </pic:spPr>
                      </pic:pic>
                    </a:graphicData>
                  </a:graphic>
                </wp:inline>
              </w:drawing>
            </w:r>
          </w:p>
          <w:p w14:paraId="3A075C62" w14:textId="77777777" w:rsidR="007322B8" w:rsidRPr="003B576B" w:rsidRDefault="007322B8" w:rsidP="007322B8">
            <w:pPr>
              <w:jc w:val="center"/>
              <w:rPr>
                <w:rFonts w:cs="Arial"/>
                <w:sz w:val="24"/>
                <w:szCs w:val="24"/>
              </w:rPr>
            </w:pPr>
          </w:p>
          <w:p w14:paraId="2C5D07E7" w14:textId="476FF18B" w:rsidR="007322B8" w:rsidRPr="003B576B" w:rsidRDefault="007322B8" w:rsidP="007322B8">
            <w:pPr>
              <w:jc w:val="center"/>
              <w:rPr>
                <w:rFonts w:cs="Arial"/>
                <w:sz w:val="24"/>
                <w:szCs w:val="24"/>
              </w:rPr>
            </w:pPr>
            <w:r w:rsidRPr="003B576B">
              <w:rPr>
                <w:rFonts w:cs="Arial"/>
                <w:sz w:val="24"/>
                <w:szCs w:val="24"/>
              </w:rPr>
              <w:t xml:space="preserve"> </w:t>
            </w:r>
          </w:p>
        </w:tc>
      </w:tr>
      <w:tr w:rsidR="007322B8" w:rsidRPr="003B576B" w14:paraId="17B58006" w14:textId="77777777" w:rsidTr="006A122C">
        <w:trPr>
          <w:trHeight w:val="961"/>
        </w:trPr>
        <w:tc>
          <w:tcPr>
            <w:tcW w:w="2223" w:type="dxa"/>
            <w:vAlign w:val="center"/>
          </w:tcPr>
          <w:p w14:paraId="0501ECAB" w14:textId="672ADFAB" w:rsidR="007322B8" w:rsidRPr="003B576B" w:rsidRDefault="007322B8" w:rsidP="007322B8">
            <w:pPr>
              <w:jc w:val="center"/>
              <w:rPr>
                <w:sz w:val="24"/>
                <w:szCs w:val="24"/>
              </w:rPr>
            </w:pPr>
            <w:r>
              <w:rPr>
                <w:sz w:val="24"/>
                <w:szCs w:val="24"/>
              </w:rPr>
              <w:t>WOW Experience</w:t>
            </w:r>
          </w:p>
        </w:tc>
        <w:tc>
          <w:tcPr>
            <w:tcW w:w="13507" w:type="dxa"/>
          </w:tcPr>
          <w:p w14:paraId="1FC00444" w14:textId="2F3CFC50" w:rsidR="007322B8" w:rsidRPr="00F76742" w:rsidRDefault="007322B8" w:rsidP="00F76742">
            <w:pPr>
              <w:jc w:val="center"/>
              <w:rPr>
                <w:rFonts w:cstheme="minorHAnsi"/>
                <w:b/>
                <w:iCs/>
                <w:color w:val="00B050"/>
                <w:sz w:val="24"/>
                <w:szCs w:val="24"/>
              </w:rPr>
            </w:pPr>
            <w:r w:rsidRPr="00F76742">
              <w:rPr>
                <w:rFonts w:cstheme="minorHAnsi"/>
                <w:b/>
                <w:iCs/>
                <w:color w:val="00B050"/>
                <w:sz w:val="24"/>
                <w:szCs w:val="24"/>
              </w:rPr>
              <w:t>Superhero dressing up day</w:t>
            </w:r>
          </w:p>
          <w:p w14:paraId="35E11A2A" w14:textId="2FAA4BED" w:rsidR="007322B8" w:rsidRPr="0083136E" w:rsidRDefault="007322B8" w:rsidP="007322B8">
            <w:pPr>
              <w:rPr>
                <w:rFonts w:cs="Arial"/>
              </w:rPr>
            </w:pPr>
          </w:p>
        </w:tc>
      </w:tr>
      <w:tr w:rsidR="007322B8" w:rsidRPr="00002D0F" w14:paraId="2C5D0815" w14:textId="77777777" w:rsidTr="00CF727F">
        <w:trPr>
          <w:trHeight w:val="961"/>
        </w:trPr>
        <w:tc>
          <w:tcPr>
            <w:tcW w:w="2223" w:type="dxa"/>
            <w:vAlign w:val="center"/>
          </w:tcPr>
          <w:p w14:paraId="2C5D07FB" w14:textId="77777777" w:rsidR="007322B8" w:rsidRPr="00002D0F" w:rsidRDefault="007322B8" w:rsidP="007322B8">
            <w:pPr>
              <w:jc w:val="center"/>
            </w:pPr>
            <w:r w:rsidRPr="00002D0F">
              <w:t>History/Geography</w:t>
            </w:r>
          </w:p>
        </w:tc>
        <w:tc>
          <w:tcPr>
            <w:tcW w:w="13507" w:type="dxa"/>
          </w:tcPr>
          <w:p w14:paraId="089E3B3D" w14:textId="77777777" w:rsidR="007322B8" w:rsidRPr="00947C2F" w:rsidRDefault="007322B8" w:rsidP="007322B8">
            <w:pPr>
              <w:rPr>
                <w:rFonts w:cstheme="minorHAnsi"/>
                <w:bCs/>
                <w:color w:val="000000" w:themeColor="text1"/>
                <w:sz w:val="24"/>
                <w:szCs w:val="24"/>
              </w:rPr>
            </w:pPr>
            <w:r w:rsidRPr="00947C2F">
              <w:rPr>
                <w:rFonts w:cstheme="minorHAnsi"/>
                <w:bCs/>
                <w:color w:val="000000" w:themeColor="text1"/>
                <w:sz w:val="24"/>
                <w:szCs w:val="24"/>
              </w:rPr>
              <w:t xml:space="preserve">NC: </w:t>
            </w:r>
            <w:r w:rsidRPr="00947C2F">
              <w:rPr>
                <w:rFonts w:cstheme="minorHAnsi"/>
                <w:color w:val="000000" w:themeColor="text1"/>
              </w:rPr>
              <w:t xml:space="preserve"> </w:t>
            </w:r>
            <w:r w:rsidRPr="00947C2F">
              <w:rPr>
                <w:rFonts w:cstheme="minorHAnsi"/>
                <w:bCs/>
                <w:color w:val="000000" w:themeColor="text1"/>
                <w:sz w:val="24"/>
                <w:szCs w:val="24"/>
              </w:rPr>
              <w:t>The lives of significant individuals in the past who have contributed to national and international achievements. Some should be used to compare aspects of life in different periods</w:t>
            </w:r>
          </w:p>
          <w:p w14:paraId="2C5D07FF" w14:textId="393289E1" w:rsidR="007322B8" w:rsidRPr="00635D03" w:rsidRDefault="007322B8" w:rsidP="00F76742">
            <w:pPr>
              <w:rPr>
                <w:rFonts w:cstheme="minorHAnsi"/>
                <w:bCs/>
                <w:color w:val="000000" w:themeColor="text1"/>
                <w:sz w:val="24"/>
                <w:szCs w:val="24"/>
              </w:rPr>
            </w:pPr>
            <w:r w:rsidRPr="002B6642">
              <w:rPr>
                <w:rFonts w:cstheme="minorHAnsi"/>
                <w:bCs/>
                <w:color w:val="000000" w:themeColor="text1"/>
                <w:sz w:val="24"/>
                <w:szCs w:val="24"/>
              </w:rPr>
              <w:t xml:space="preserve">ELG: </w:t>
            </w:r>
            <w:r w:rsidRPr="002B6642">
              <w:rPr>
                <w:color w:val="000000" w:themeColor="text1"/>
              </w:rPr>
              <w:t xml:space="preserve"> </w:t>
            </w:r>
            <w:r w:rsidRPr="002B6642">
              <w:rPr>
                <w:rFonts w:cstheme="minorHAnsi"/>
                <w:bCs/>
                <w:color w:val="000000" w:themeColor="text1"/>
                <w:sz w:val="24"/>
                <w:szCs w:val="24"/>
              </w:rPr>
              <w:t>Talk about the lives of the people around them and their roles in society.</w:t>
            </w:r>
            <w:r>
              <w:rPr>
                <w:rFonts w:cstheme="minorHAnsi"/>
                <w:bCs/>
                <w:color w:val="000000" w:themeColor="text1"/>
                <w:sz w:val="24"/>
                <w:szCs w:val="24"/>
              </w:rPr>
              <w:t xml:space="preserve"> </w:t>
            </w:r>
            <w:r w:rsidRPr="002B6642">
              <w:rPr>
                <w:rFonts w:cstheme="minorHAnsi"/>
                <w:bCs/>
                <w:color w:val="000000" w:themeColor="text1"/>
                <w:sz w:val="24"/>
                <w:szCs w:val="24"/>
              </w:rPr>
              <w:t>Know some similarities and differences between things in the past and now, drawing on their experiences and what has been read in class.</w:t>
            </w:r>
          </w:p>
        </w:tc>
      </w:tr>
      <w:tr w:rsidR="007322B8" w:rsidRPr="00002D0F" w14:paraId="2C5D081E" w14:textId="77777777" w:rsidTr="00CF727F">
        <w:trPr>
          <w:trHeight w:val="961"/>
        </w:trPr>
        <w:tc>
          <w:tcPr>
            <w:tcW w:w="2223" w:type="dxa"/>
            <w:vAlign w:val="center"/>
          </w:tcPr>
          <w:p w14:paraId="2C5D0816" w14:textId="77777777" w:rsidR="007322B8" w:rsidRPr="00002D0F" w:rsidRDefault="007322B8" w:rsidP="007322B8">
            <w:pPr>
              <w:jc w:val="center"/>
            </w:pPr>
            <w:r w:rsidRPr="00002D0F">
              <w:t>Art/ D &amp; T</w:t>
            </w:r>
          </w:p>
        </w:tc>
        <w:tc>
          <w:tcPr>
            <w:tcW w:w="13507" w:type="dxa"/>
          </w:tcPr>
          <w:p w14:paraId="0EC65E49" w14:textId="77777777" w:rsidR="00F76742" w:rsidRDefault="00F76742" w:rsidP="00F76742">
            <w:pPr>
              <w:rPr>
                <w:rFonts w:cs="Arial"/>
                <w:sz w:val="24"/>
                <w:szCs w:val="24"/>
              </w:rPr>
            </w:pPr>
          </w:p>
          <w:p w14:paraId="6B1BC1AD" w14:textId="77777777" w:rsidR="00F76742" w:rsidRPr="00C14FE5" w:rsidRDefault="00F76742" w:rsidP="00F76742">
            <w:pPr>
              <w:rPr>
                <w:rFonts w:cs="Arial"/>
                <w:bCs/>
                <w:sz w:val="24"/>
                <w:szCs w:val="24"/>
              </w:rPr>
            </w:pPr>
            <w:r w:rsidRPr="00C14FE5">
              <w:rPr>
                <w:rFonts w:cs="Arial"/>
                <w:sz w:val="24"/>
                <w:szCs w:val="24"/>
              </w:rPr>
              <w:t xml:space="preserve">DT: Superhero Sandwiches </w:t>
            </w:r>
            <w:r w:rsidRPr="00C14FE5">
              <w:rPr>
                <w:rFonts w:cs="Arial"/>
                <w:bCs/>
                <w:sz w:val="24"/>
                <w:szCs w:val="24"/>
              </w:rPr>
              <w:t>(Y1)</w:t>
            </w:r>
          </w:p>
          <w:p w14:paraId="52807F4D" w14:textId="77777777" w:rsidR="00F76742" w:rsidRPr="00C14FE5" w:rsidRDefault="00F76742" w:rsidP="00F76742">
            <w:pPr>
              <w:rPr>
                <w:rFonts w:cs="Arial"/>
                <w:iCs/>
                <w:sz w:val="24"/>
                <w:szCs w:val="24"/>
              </w:rPr>
            </w:pPr>
            <w:r w:rsidRPr="00C14FE5">
              <w:rPr>
                <w:rFonts w:cs="Arial"/>
                <w:iCs/>
                <w:sz w:val="24"/>
                <w:szCs w:val="24"/>
              </w:rPr>
              <w:t xml:space="preserve">•design purposeful, functional, appealing products for themselves and other users based on design criteria </w:t>
            </w:r>
          </w:p>
          <w:p w14:paraId="26A07EF2" w14:textId="77777777" w:rsidR="00F76742" w:rsidRPr="00C14FE5" w:rsidRDefault="00F76742" w:rsidP="00F76742">
            <w:pPr>
              <w:rPr>
                <w:rFonts w:cs="Arial"/>
                <w:iCs/>
                <w:sz w:val="24"/>
                <w:szCs w:val="24"/>
              </w:rPr>
            </w:pPr>
            <w:r w:rsidRPr="00C14FE5">
              <w:rPr>
                <w:rFonts w:cs="Arial"/>
                <w:iCs/>
                <w:sz w:val="24"/>
                <w:szCs w:val="24"/>
              </w:rPr>
              <w:t>•generate, develop, model and communicate their ideas through talking, drawing, templates, mock-ups and, where appropriate, information and communication technology</w:t>
            </w:r>
          </w:p>
          <w:p w14:paraId="7632D8D0" w14:textId="77777777" w:rsidR="00F76742" w:rsidRPr="00C14FE5" w:rsidRDefault="00F76742" w:rsidP="00F76742">
            <w:pPr>
              <w:rPr>
                <w:rFonts w:cs="Arial"/>
                <w:iCs/>
                <w:sz w:val="24"/>
                <w:szCs w:val="24"/>
              </w:rPr>
            </w:pPr>
            <w:r w:rsidRPr="00C14FE5">
              <w:rPr>
                <w:rFonts w:cs="Arial"/>
                <w:iCs/>
                <w:sz w:val="24"/>
                <w:szCs w:val="24"/>
              </w:rPr>
              <w:t xml:space="preserve">Make </w:t>
            </w:r>
          </w:p>
          <w:p w14:paraId="17B487AB" w14:textId="77777777" w:rsidR="00F76742" w:rsidRPr="00C14FE5" w:rsidRDefault="00F76742" w:rsidP="00F76742">
            <w:pPr>
              <w:rPr>
                <w:rFonts w:cs="Arial"/>
                <w:iCs/>
                <w:sz w:val="24"/>
                <w:szCs w:val="24"/>
              </w:rPr>
            </w:pPr>
            <w:r w:rsidRPr="00C14FE5">
              <w:rPr>
                <w:rFonts w:cs="Arial"/>
                <w:iCs/>
                <w:sz w:val="24"/>
                <w:szCs w:val="24"/>
              </w:rPr>
              <w:t xml:space="preserve">•select from and use a range of tools and equipment to perform practical tasks [for example, cutting, shaping, joining and finishing] </w:t>
            </w:r>
          </w:p>
          <w:p w14:paraId="03C57860" w14:textId="77777777" w:rsidR="00F76742" w:rsidRPr="00C14FE5" w:rsidRDefault="00F76742" w:rsidP="00F76742">
            <w:pPr>
              <w:rPr>
                <w:rFonts w:cs="Arial"/>
                <w:iCs/>
                <w:sz w:val="24"/>
                <w:szCs w:val="24"/>
              </w:rPr>
            </w:pPr>
            <w:r w:rsidRPr="00C14FE5">
              <w:rPr>
                <w:rFonts w:cs="Arial"/>
                <w:iCs/>
                <w:sz w:val="24"/>
                <w:szCs w:val="24"/>
              </w:rPr>
              <w:lastRenderedPageBreak/>
              <w:t>•select from and use a wide range of materials and components, including construction materials, textiles and ingredients, according to their characteristics</w:t>
            </w:r>
          </w:p>
          <w:p w14:paraId="49A7B8C4" w14:textId="77777777" w:rsidR="00F76742" w:rsidRPr="00F76742" w:rsidRDefault="00F76742" w:rsidP="00F76742">
            <w:pPr>
              <w:rPr>
                <w:rFonts w:cs="Arial"/>
                <w:iCs/>
                <w:sz w:val="24"/>
                <w:szCs w:val="24"/>
              </w:rPr>
            </w:pPr>
            <w:r w:rsidRPr="00F76742">
              <w:rPr>
                <w:rFonts w:cs="Arial"/>
                <w:iCs/>
                <w:sz w:val="24"/>
                <w:szCs w:val="24"/>
              </w:rPr>
              <w:t xml:space="preserve">Evaluate </w:t>
            </w:r>
          </w:p>
          <w:p w14:paraId="42681264" w14:textId="77777777" w:rsidR="00F76742" w:rsidRPr="00F76742" w:rsidRDefault="00F76742" w:rsidP="00F76742">
            <w:pPr>
              <w:rPr>
                <w:rFonts w:cs="Arial"/>
                <w:iCs/>
                <w:sz w:val="24"/>
                <w:szCs w:val="24"/>
              </w:rPr>
            </w:pPr>
            <w:r w:rsidRPr="00F76742">
              <w:rPr>
                <w:rFonts w:cs="Arial"/>
                <w:iCs/>
                <w:sz w:val="24"/>
                <w:szCs w:val="24"/>
              </w:rPr>
              <w:t xml:space="preserve">•explore and evaluate a range of existing products </w:t>
            </w:r>
          </w:p>
          <w:p w14:paraId="2D966257" w14:textId="77777777" w:rsidR="00F76742" w:rsidRPr="00F76742" w:rsidRDefault="00F76742" w:rsidP="00F76742">
            <w:pPr>
              <w:rPr>
                <w:rFonts w:cs="Arial"/>
                <w:iCs/>
                <w:sz w:val="24"/>
                <w:szCs w:val="24"/>
              </w:rPr>
            </w:pPr>
            <w:r w:rsidRPr="00F76742">
              <w:rPr>
                <w:rFonts w:cs="Arial"/>
                <w:iCs/>
                <w:sz w:val="24"/>
                <w:szCs w:val="24"/>
              </w:rPr>
              <w:t>•evaluate their ideas and products against design criteria</w:t>
            </w:r>
          </w:p>
          <w:p w14:paraId="7D477F8A" w14:textId="77777777" w:rsidR="00F76742" w:rsidRPr="00F76742" w:rsidRDefault="00F76742" w:rsidP="00F76742">
            <w:pPr>
              <w:rPr>
                <w:rFonts w:cs="Arial"/>
                <w:iCs/>
                <w:sz w:val="24"/>
                <w:szCs w:val="24"/>
              </w:rPr>
            </w:pPr>
            <w:r w:rsidRPr="00F76742">
              <w:rPr>
                <w:rFonts w:cs="Arial"/>
                <w:iCs/>
                <w:sz w:val="24"/>
                <w:szCs w:val="24"/>
              </w:rPr>
              <w:t xml:space="preserve">Technical knowledge </w:t>
            </w:r>
          </w:p>
          <w:p w14:paraId="3AF4CC77" w14:textId="77777777" w:rsidR="00F76742" w:rsidRPr="00F76742" w:rsidRDefault="00F76742" w:rsidP="00F76742">
            <w:pPr>
              <w:rPr>
                <w:rFonts w:cs="Arial"/>
                <w:iCs/>
                <w:sz w:val="24"/>
                <w:szCs w:val="24"/>
              </w:rPr>
            </w:pPr>
            <w:r w:rsidRPr="00F76742">
              <w:rPr>
                <w:rFonts w:cs="Arial"/>
                <w:iCs/>
                <w:sz w:val="24"/>
                <w:szCs w:val="24"/>
              </w:rPr>
              <w:t xml:space="preserve">•build structures, exploring how they can be made stronger, stiffer and more stable </w:t>
            </w:r>
          </w:p>
          <w:p w14:paraId="5C54CA78" w14:textId="6548445A" w:rsidR="00F76742" w:rsidRDefault="00F76742" w:rsidP="00F76742">
            <w:pPr>
              <w:rPr>
                <w:rFonts w:cs="Arial"/>
                <w:iCs/>
                <w:sz w:val="24"/>
                <w:szCs w:val="24"/>
              </w:rPr>
            </w:pPr>
            <w:r w:rsidRPr="00F76742">
              <w:rPr>
                <w:rFonts w:cs="Arial"/>
                <w:iCs/>
                <w:sz w:val="24"/>
                <w:szCs w:val="24"/>
              </w:rPr>
              <w:t>•explore and use mechanism</w:t>
            </w:r>
            <w:r>
              <w:rPr>
                <w:rFonts w:cs="Arial"/>
                <w:iCs/>
                <w:sz w:val="24"/>
                <w:szCs w:val="24"/>
              </w:rPr>
              <w:t>s [for example, levers, sliders</w:t>
            </w:r>
            <w:r w:rsidRPr="00F76742">
              <w:rPr>
                <w:rFonts w:cs="Arial"/>
                <w:iCs/>
                <w:sz w:val="24"/>
                <w:szCs w:val="24"/>
              </w:rPr>
              <w:t>], in their products.</w:t>
            </w:r>
          </w:p>
          <w:p w14:paraId="15C47F5A" w14:textId="77777777" w:rsidR="00113FA7" w:rsidRDefault="00113FA7" w:rsidP="00F76742">
            <w:pPr>
              <w:rPr>
                <w:rFonts w:cs="Arial"/>
                <w:iCs/>
                <w:sz w:val="24"/>
                <w:szCs w:val="24"/>
              </w:rPr>
            </w:pPr>
          </w:p>
          <w:p w14:paraId="6405128F" w14:textId="341651A4" w:rsidR="001B3946" w:rsidRPr="00F76742" w:rsidRDefault="001B3946" w:rsidP="001B3946">
            <w:pPr>
              <w:jc w:val="center"/>
              <w:rPr>
                <w:rFonts w:cs="Arial"/>
                <w:iCs/>
                <w:sz w:val="24"/>
                <w:szCs w:val="24"/>
              </w:rPr>
            </w:pPr>
            <w:hyperlink r:id="rId12" w:history="1">
              <w:r w:rsidRPr="001B3946">
                <w:rPr>
                  <w:rStyle w:val="Hyperlink"/>
                  <w:rFonts w:cs="Arial"/>
                  <w:iCs/>
                  <w:sz w:val="24"/>
                  <w:szCs w:val="24"/>
                </w:rPr>
                <w:t>Click here for link to D &amp; T Topic</w:t>
              </w:r>
            </w:hyperlink>
            <w:bookmarkStart w:id="0" w:name="_GoBack"/>
            <w:bookmarkEnd w:id="0"/>
          </w:p>
          <w:p w14:paraId="2C5D0817" w14:textId="2BDE6B47" w:rsidR="007322B8" w:rsidRPr="0083136E" w:rsidRDefault="007322B8" w:rsidP="007322B8">
            <w:pPr>
              <w:rPr>
                <w:rFonts w:cs="Arial"/>
                <w:bCs/>
              </w:rPr>
            </w:pPr>
          </w:p>
        </w:tc>
      </w:tr>
      <w:tr w:rsidR="007322B8" w:rsidRPr="00002D0F" w14:paraId="2C5D0826" w14:textId="77777777" w:rsidTr="00CF727F">
        <w:trPr>
          <w:trHeight w:val="961"/>
        </w:trPr>
        <w:tc>
          <w:tcPr>
            <w:tcW w:w="2223" w:type="dxa"/>
            <w:vAlign w:val="center"/>
          </w:tcPr>
          <w:p w14:paraId="2C5D081F" w14:textId="77777777" w:rsidR="007322B8" w:rsidRPr="00002D0F" w:rsidRDefault="007322B8" w:rsidP="007322B8">
            <w:pPr>
              <w:jc w:val="center"/>
            </w:pPr>
            <w:r w:rsidRPr="00002D0F">
              <w:lastRenderedPageBreak/>
              <w:t>Science</w:t>
            </w:r>
          </w:p>
        </w:tc>
        <w:tc>
          <w:tcPr>
            <w:tcW w:w="13507" w:type="dxa"/>
          </w:tcPr>
          <w:p w14:paraId="1C05803D" w14:textId="77777777" w:rsidR="00F76742" w:rsidRDefault="00F76742" w:rsidP="00F76742">
            <w:pPr>
              <w:jc w:val="center"/>
              <w:rPr>
                <w:rFonts w:cstheme="minorHAnsi"/>
                <w:b/>
              </w:rPr>
            </w:pPr>
            <w:r w:rsidRPr="00F76742">
              <w:rPr>
                <w:rFonts w:cstheme="minorHAnsi"/>
                <w:b/>
              </w:rPr>
              <w:t>Animals including humans – Animals (Y1)</w:t>
            </w:r>
          </w:p>
          <w:p w14:paraId="5F1302A6" w14:textId="77777777" w:rsidR="00F76742" w:rsidRPr="00F76742" w:rsidRDefault="00F76742" w:rsidP="00F76742">
            <w:pPr>
              <w:jc w:val="center"/>
              <w:rPr>
                <w:rFonts w:cstheme="minorHAnsi"/>
                <w:b/>
              </w:rPr>
            </w:pPr>
          </w:p>
          <w:p w14:paraId="1A15570A" w14:textId="77777777" w:rsidR="00F76742" w:rsidRPr="00F76742" w:rsidRDefault="00F76742" w:rsidP="00F76742">
            <w:r w:rsidRPr="00F76742">
              <w:t>NC: Identify and name a variety of common animals including fish, amphibians, reptiles, birds and mammals. Identifying and classifying.</w:t>
            </w:r>
          </w:p>
          <w:p w14:paraId="3FB8DAEC" w14:textId="77777777" w:rsidR="00F76742" w:rsidRPr="00F76742" w:rsidRDefault="00F76742" w:rsidP="00F76742">
            <w:r w:rsidRPr="00F76742">
              <w:t>Describe and compare the structure of a variety of common animals (fish, amphibians, reptiles, birds and mammals including pets).</w:t>
            </w:r>
          </w:p>
          <w:p w14:paraId="31B363BB" w14:textId="77777777" w:rsidR="00F76742" w:rsidRPr="00F76742" w:rsidRDefault="00F76742" w:rsidP="00F76742">
            <w:r w:rsidRPr="00F76742">
              <w:t>Identify and name a variety of common animals that are carnivores, herbivores and omnivores.</w:t>
            </w:r>
          </w:p>
          <w:p w14:paraId="4A05C829" w14:textId="77777777" w:rsidR="00F76742" w:rsidRPr="00F76742" w:rsidRDefault="00F76742" w:rsidP="00F76742">
            <w:r w:rsidRPr="00F76742">
              <w:t xml:space="preserve">Describe and compare the structure of a variety of common animals (fish, amphibians, reptiles, birds and mammals including pets). </w:t>
            </w:r>
          </w:p>
          <w:p w14:paraId="5ADCB4D2" w14:textId="77777777" w:rsidR="00F76742" w:rsidRPr="00F76742" w:rsidRDefault="00F76742" w:rsidP="00F76742"/>
          <w:p w14:paraId="2C5D0820" w14:textId="6011B3A7" w:rsidR="007322B8" w:rsidRPr="0083136E" w:rsidRDefault="00F76742" w:rsidP="00F76742">
            <w:pPr>
              <w:shd w:val="clear" w:color="auto" w:fill="FFFFFF"/>
              <w:spacing w:after="75"/>
              <w:rPr>
                <w:rFonts w:eastAsia="Times New Roman" w:cstheme="minorHAnsi"/>
                <w:color w:val="0B0C0C"/>
                <w:lang w:val="en-GB" w:eastAsia="en-GB"/>
              </w:rPr>
            </w:pPr>
            <w:r w:rsidRPr="00F76742">
              <w:t>Children will learn about five of the groups that scientists use to classify animals: mammals, fish, birds, reptiles and amphibians. They will learn to identify the group an animal belongs to by its features and will classify animals according to their group. They will also learn about the different diets animals eat. Children will learn about the parts of the human body and have the opportunity to explore the five senses through a simple investigation. Children will use all their knowledge from this unit to classify animals according to their own criteria.</w:t>
            </w:r>
          </w:p>
        </w:tc>
      </w:tr>
      <w:tr w:rsidR="007322B8" w:rsidRPr="00002D0F" w14:paraId="5106E0AB" w14:textId="77777777" w:rsidTr="00CF727F">
        <w:trPr>
          <w:trHeight w:val="961"/>
        </w:trPr>
        <w:tc>
          <w:tcPr>
            <w:tcW w:w="2223" w:type="dxa"/>
            <w:vAlign w:val="center"/>
          </w:tcPr>
          <w:p w14:paraId="08DF51E9" w14:textId="2D8F4AF8" w:rsidR="007322B8" w:rsidRPr="00002D0F" w:rsidRDefault="007322B8" w:rsidP="007322B8">
            <w:pPr>
              <w:jc w:val="center"/>
            </w:pPr>
            <w:r>
              <w:t>Religious Education</w:t>
            </w:r>
          </w:p>
        </w:tc>
        <w:tc>
          <w:tcPr>
            <w:tcW w:w="13507" w:type="dxa"/>
          </w:tcPr>
          <w:p w14:paraId="7BC42AAF" w14:textId="77777777" w:rsidR="00F76742" w:rsidRDefault="00F76742" w:rsidP="00F76742">
            <w:pPr>
              <w:jc w:val="center"/>
              <w:rPr>
                <w:rFonts w:cs="Arial"/>
                <w:b/>
                <w:sz w:val="24"/>
                <w:szCs w:val="24"/>
              </w:rPr>
            </w:pPr>
            <w:r>
              <w:rPr>
                <w:rFonts w:cs="Arial"/>
                <w:b/>
                <w:sz w:val="24"/>
                <w:szCs w:val="24"/>
              </w:rPr>
              <w:t>Galilee to Jerusalem</w:t>
            </w:r>
          </w:p>
          <w:p w14:paraId="2FA6837F" w14:textId="77777777" w:rsidR="00F76742" w:rsidRPr="00B365F7" w:rsidRDefault="00F76742" w:rsidP="00F76742">
            <w:pPr>
              <w:rPr>
                <w:sz w:val="20"/>
                <w:szCs w:val="20"/>
              </w:rPr>
            </w:pPr>
            <w:r w:rsidRPr="00B365F7">
              <w:rPr>
                <w:sz w:val="20"/>
                <w:szCs w:val="20"/>
              </w:rPr>
              <w:t xml:space="preserve">Listen to and talk about the stories of the visit of the Magi and the story of Jesus in the Temple </w:t>
            </w:r>
          </w:p>
          <w:p w14:paraId="220F65CC" w14:textId="77777777" w:rsidR="00F76742" w:rsidRPr="00B365F7" w:rsidRDefault="00F76742" w:rsidP="00F76742">
            <w:pPr>
              <w:rPr>
                <w:sz w:val="20"/>
                <w:szCs w:val="20"/>
              </w:rPr>
            </w:pPr>
            <w:r w:rsidRPr="00B365F7">
              <w:rPr>
                <w:sz w:val="20"/>
                <w:szCs w:val="20"/>
              </w:rPr>
              <w:t>• Talk about how the characters in these stories might have felt • Use a variety of ways to express the stories</w:t>
            </w:r>
          </w:p>
          <w:p w14:paraId="43C1019A" w14:textId="77777777" w:rsidR="00F76742" w:rsidRPr="00B365F7" w:rsidRDefault="00F76742" w:rsidP="00F76742">
            <w:pPr>
              <w:rPr>
                <w:sz w:val="20"/>
                <w:szCs w:val="20"/>
              </w:rPr>
            </w:pPr>
            <w:r w:rsidRPr="00B365F7">
              <w:rPr>
                <w:sz w:val="20"/>
                <w:szCs w:val="20"/>
              </w:rPr>
              <w:t xml:space="preserve">• Represent their own ideas about these stories in a variety of ways including role play and art </w:t>
            </w:r>
          </w:p>
          <w:p w14:paraId="5E673727" w14:textId="77777777" w:rsidR="00F76742" w:rsidRPr="00B365F7" w:rsidRDefault="00F76742" w:rsidP="00F76742">
            <w:pPr>
              <w:rPr>
                <w:sz w:val="20"/>
                <w:szCs w:val="20"/>
              </w:rPr>
            </w:pPr>
            <w:r w:rsidRPr="00B365F7">
              <w:rPr>
                <w:sz w:val="20"/>
                <w:szCs w:val="20"/>
              </w:rPr>
              <w:t xml:space="preserve">• Write simple sentences about the stories they have heard </w:t>
            </w:r>
          </w:p>
          <w:p w14:paraId="38BBB493" w14:textId="77777777" w:rsidR="00F76742" w:rsidRDefault="00F76742" w:rsidP="00F76742">
            <w:pPr>
              <w:rPr>
                <w:sz w:val="20"/>
                <w:szCs w:val="20"/>
              </w:rPr>
            </w:pPr>
            <w:r w:rsidRPr="00B365F7">
              <w:rPr>
                <w:sz w:val="20"/>
                <w:szCs w:val="20"/>
              </w:rPr>
              <w:t>• Decode the key religious words</w:t>
            </w:r>
          </w:p>
          <w:p w14:paraId="140B4A57" w14:textId="77777777" w:rsidR="00F76742" w:rsidRDefault="00F76742" w:rsidP="00F76742">
            <w:pPr>
              <w:rPr>
                <w:sz w:val="20"/>
                <w:szCs w:val="20"/>
              </w:rPr>
            </w:pPr>
          </w:p>
          <w:p w14:paraId="102FA468" w14:textId="77777777" w:rsidR="00F76742" w:rsidRPr="00F70C45" w:rsidRDefault="00F76742" w:rsidP="00F76742">
            <w:pPr>
              <w:jc w:val="center"/>
              <w:rPr>
                <w:rFonts w:cstheme="minorHAnsi"/>
                <w:sz w:val="24"/>
                <w:szCs w:val="24"/>
              </w:rPr>
            </w:pPr>
            <w:r w:rsidRPr="00F70C45">
              <w:rPr>
                <w:rFonts w:cstheme="minorHAnsi"/>
                <w:b/>
                <w:bCs/>
                <w:sz w:val="24"/>
                <w:szCs w:val="24"/>
              </w:rPr>
              <w:t>Advent</w:t>
            </w:r>
          </w:p>
          <w:p w14:paraId="0EC2D11F" w14:textId="77777777" w:rsidR="00F76742" w:rsidRPr="00E128BE" w:rsidRDefault="00F76742" w:rsidP="00F76742">
            <w:pPr>
              <w:spacing w:line="276" w:lineRule="auto"/>
              <w:rPr>
                <w:rFonts w:cstheme="minorHAnsi"/>
                <w:sz w:val="20"/>
                <w:szCs w:val="20"/>
              </w:rPr>
            </w:pPr>
            <w:r w:rsidRPr="00E128BE">
              <w:rPr>
                <w:rFonts w:cstheme="minorHAnsi"/>
                <w:sz w:val="20"/>
                <w:szCs w:val="20"/>
              </w:rPr>
              <w:t>Pupils will be able to recognise some of the Biblical stories about preparing for the Birth of Jesus AT1</w:t>
            </w:r>
          </w:p>
          <w:p w14:paraId="62DD5399" w14:textId="77777777" w:rsidR="00F76742" w:rsidRPr="00E128BE" w:rsidRDefault="00F76742" w:rsidP="00F76742">
            <w:pPr>
              <w:spacing w:line="276" w:lineRule="auto"/>
              <w:rPr>
                <w:rFonts w:cstheme="minorHAnsi"/>
                <w:sz w:val="20"/>
                <w:szCs w:val="20"/>
              </w:rPr>
            </w:pPr>
            <w:r w:rsidRPr="00E128BE">
              <w:rPr>
                <w:rFonts w:cstheme="minorHAnsi"/>
                <w:sz w:val="20"/>
                <w:szCs w:val="20"/>
              </w:rPr>
              <w:t>Pupils will recognise some of the symbols used to help Christians prepare during Advent</w:t>
            </w:r>
          </w:p>
          <w:p w14:paraId="5FDCFD68" w14:textId="77777777" w:rsidR="00F76742" w:rsidRPr="00E128BE" w:rsidRDefault="00F76742" w:rsidP="00F76742">
            <w:pPr>
              <w:spacing w:line="276" w:lineRule="auto"/>
              <w:rPr>
                <w:rFonts w:cstheme="minorHAnsi"/>
                <w:sz w:val="20"/>
                <w:szCs w:val="20"/>
              </w:rPr>
            </w:pPr>
            <w:r w:rsidRPr="00E128BE">
              <w:rPr>
                <w:rFonts w:cstheme="minorHAnsi"/>
                <w:sz w:val="20"/>
                <w:szCs w:val="20"/>
              </w:rPr>
              <w:lastRenderedPageBreak/>
              <w:t xml:space="preserve"> Pupils will be able to recognise some of  the words connected with Advent including: Advent, Nativity, Mary and Joseph, preparation, Bethlehem, Wreath, Advent Calendar,  </w:t>
            </w:r>
            <w:r w:rsidRPr="00E128BE">
              <w:rPr>
                <w:rStyle w:val="tgc"/>
                <w:rFonts w:cstheme="minorHAnsi"/>
                <w:sz w:val="20"/>
                <w:szCs w:val="20"/>
              </w:rPr>
              <w:t>Christingle</w:t>
            </w:r>
            <w:r w:rsidRPr="00E128BE">
              <w:rPr>
                <w:rFonts w:cstheme="minorHAnsi"/>
                <w:sz w:val="20"/>
                <w:szCs w:val="20"/>
              </w:rPr>
              <w:t xml:space="preserve">    AT1</w:t>
            </w:r>
          </w:p>
          <w:p w14:paraId="3BF25D0B" w14:textId="77777777" w:rsidR="00F76742" w:rsidRPr="00E128BE" w:rsidRDefault="00F76742" w:rsidP="00F76742">
            <w:pPr>
              <w:spacing w:line="276" w:lineRule="auto"/>
              <w:rPr>
                <w:rFonts w:cstheme="minorHAnsi"/>
                <w:sz w:val="20"/>
                <w:szCs w:val="20"/>
              </w:rPr>
            </w:pPr>
            <w:r w:rsidRPr="00E128BE">
              <w:rPr>
                <w:rFonts w:cstheme="minorHAnsi"/>
                <w:sz w:val="20"/>
                <w:szCs w:val="20"/>
              </w:rPr>
              <w:t>Pupils will be able to recognise that Christians prepare in special ways to celebrate the birth of Jesus AT1</w:t>
            </w:r>
          </w:p>
          <w:p w14:paraId="5BE835CD" w14:textId="77777777" w:rsidR="00F76742" w:rsidRPr="00E128BE" w:rsidRDefault="00F76742" w:rsidP="00F76742">
            <w:pPr>
              <w:spacing w:line="276" w:lineRule="auto"/>
              <w:rPr>
                <w:rFonts w:cstheme="minorHAnsi"/>
                <w:sz w:val="20"/>
                <w:szCs w:val="20"/>
              </w:rPr>
            </w:pPr>
            <w:r w:rsidRPr="00E128BE">
              <w:rPr>
                <w:rFonts w:cstheme="minorHAnsi"/>
                <w:sz w:val="20"/>
                <w:szCs w:val="20"/>
              </w:rPr>
              <w:t>Pupils will be able to talk about how they and others prepare during advent  AT2</w:t>
            </w:r>
          </w:p>
          <w:p w14:paraId="7A5604E6" w14:textId="53D202DE" w:rsidR="007322B8" w:rsidRPr="0083136E" w:rsidRDefault="007322B8" w:rsidP="007322B8">
            <w:pPr>
              <w:rPr>
                <w:rFonts w:cstheme="minorHAnsi"/>
                <w:bCs/>
              </w:rPr>
            </w:pPr>
          </w:p>
        </w:tc>
      </w:tr>
      <w:tr w:rsidR="007322B8" w:rsidRPr="00002D0F" w14:paraId="2C5D082F" w14:textId="77777777" w:rsidTr="00CF727F">
        <w:trPr>
          <w:trHeight w:val="961"/>
        </w:trPr>
        <w:tc>
          <w:tcPr>
            <w:tcW w:w="2223" w:type="dxa"/>
            <w:vAlign w:val="center"/>
          </w:tcPr>
          <w:p w14:paraId="2C5D0827" w14:textId="77777777" w:rsidR="007322B8" w:rsidRPr="00002D0F" w:rsidRDefault="007322B8" w:rsidP="007322B8">
            <w:pPr>
              <w:jc w:val="center"/>
            </w:pPr>
            <w:r w:rsidRPr="00002D0F">
              <w:lastRenderedPageBreak/>
              <w:t>Music</w:t>
            </w:r>
          </w:p>
        </w:tc>
        <w:tc>
          <w:tcPr>
            <w:tcW w:w="13507" w:type="dxa"/>
          </w:tcPr>
          <w:p w14:paraId="7CFE5DED" w14:textId="0839210B" w:rsidR="00F76742" w:rsidRPr="00F76742" w:rsidRDefault="00F76742" w:rsidP="00F76742">
            <w:pPr>
              <w:jc w:val="center"/>
              <w:rPr>
                <w:rFonts w:cs="Arial"/>
                <w:b/>
                <w:sz w:val="20"/>
                <w:szCs w:val="20"/>
              </w:rPr>
            </w:pPr>
            <w:r w:rsidRPr="00F76742">
              <w:rPr>
                <w:rFonts w:cs="Arial"/>
                <w:b/>
                <w:sz w:val="20"/>
                <w:szCs w:val="20"/>
              </w:rPr>
              <w:t>Everyone!</w:t>
            </w:r>
          </w:p>
          <w:p w14:paraId="45664F2C" w14:textId="77777777" w:rsidR="00F76742" w:rsidRPr="00A82399" w:rsidRDefault="00F76742" w:rsidP="00F76742">
            <w:pPr>
              <w:rPr>
                <w:rFonts w:cs="Arial"/>
                <w:sz w:val="20"/>
                <w:szCs w:val="20"/>
              </w:rPr>
            </w:pPr>
          </w:p>
          <w:p w14:paraId="00F8316A" w14:textId="77777777" w:rsidR="00F76742" w:rsidRPr="00F76742" w:rsidRDefault="00F76742" w:rsidP="00F76742">
            <w:pPr>
              <w:rPr>
                <w:rFonts w:cs="Arial"/>
                <w:b/>
                <w:sz w:val="20"/>
                <w:szCs w:val="20"/>
              </w:rPr>
            </w:pPr>
            <w:r w:rsidRPr="00F76742">
              <w:rPr>
                <w:rFonts w:cs="Arial"/>
                <w:b/>
                <w:sz w:val="20"/>
                <w:szCs w:val="20"/>
              </w:rPr>
              <w:t>Musical learning focus</w:t>
            </w:r>
          </w:p>
          <w:p w14:paraId="4C8C6E99" w14:textId="77777777" w:rsidR="00F76742" w:rsidRPr="00A82399" w:rsidRDefault="00F76742" w:rsidP="00F76742">
            <w:pPr>
              <w:rPr>
                <w:rFonts w:cs="Arial"/>
                <w:sz w:val="20"/>
                <w:szCs w:val="20"/>
              </w:rPr>
            </w:pPr>
            <w:r w:rsidRPr="00A82399">
              <w:rPr>
                <w:rFonts w:cs="Arial"/>
                <w:sz w:val="20"/>
                <w:szCs w:val="20"/>
              </w:rPr>
              <w:t>Listening and responding to different styles of music</w:t>
            </w:r>
          </w:p>
          <w:p w14:paraId="427BBB2D" w14:textId="77777777" w:rsidR="00F76742" w:rsidRPr="00A82399" w:rsidRDefault="00F76742" w:rsidP="00F76742">
            <w:pPr>
              <w:rPr>
                <w:rFonts w:cs="Arial"/>
                <w:sz w:val="20"/>
                <w:szCs w:val="20"/>
              </w:rPr>
            </w:pPr>
            <w:r w:rsidRPr="00A82399">
              <w:rPr>
                <w:rFonts w:cs="Arial"/>
                <w:sz w:val="20"/>
                <w:szCs w:val="20"/>
              </w:rPr>
              <w:t>Embedding foundations of the interrelated dimensions of music</w:t>
            </w:r>
          </w:p>
          <w:p w14:paraId="1FC87941" w14:textId="77777777" w:rsidR="00F76742" w:rsidRPr="00A82399" w:rsidRDefault="00F76742" w:rsidP="00F76742">
            <w:pPr>
              <w:rPr>
                <w:rFonts w:cs="Arial"/>
                <w:sz w:val="20"/>
                <w:szCs w:val="20"/>
              </w:rPr>
            </w:pPr>
            <w:r w:rsidRPr="00A82399">
              <w:rPr>
                <w:rFonts w:cs="Arial"/>
                <w:sz w:val="20"/>
                <w:szCs w:val="20"/>
              </w:rPr>
              <w:t>Learning to sing or sing along with nursery rhymes and action songs</w:t>
            </w:r>
          </w:p>
          <w:p w14:paraId="68E06629" w14:textId="77777777" w:rsidR="00F76742" w:rsidRPr="00A82399" w:rsidRDefault="00F76742" w:rsidP="00F76742">
            <w:pPr>
              <w:rPr>
                <w:rFonts w:cs="Arial"/>
                <w:sz w:val="20"/>
                <w:szCs w:val="20"/>
              </w:rPr>
            </w:pPr>
            <w:r w:rsidRPr="00A82399">
              <w:rPr>
                <w:rFonts w:cs="Arial"/>
                <w:sz w:val="20"/>
                <w:szCs w:val="20"/>
              </w:rPr>
              <w:t>Improvising leading to playing classroom instruments</w:t>
            </w:r>
          </w:p>
          <w:p w14:paraId="03BC31E7" w14:textId="77777777" w:rsidR="00F76742" w:rsidRPr="00A82399" w:rsidRDefault="00F76742" w:rsidP="00F76742">
            <w:pPr>
              <w:rPr>
                <w:rFonts w:cs="Arial"/>
                <w:sz w:val="20"/>
                <w:szCs w:val="20"/>
              </w:rPr>
            </w:pPr>
            <w:r w:rsidRPr="00A82399">
              <w:rPr>
                <w:rFonts w:cs="Arial"/>
                <w:sz w:val="20"/>
                <w:szCs w:val="20"/>
              </w:rPr>
              <w:t>Singing and learning to play instruments within a song</w:t>
            </w:r>
          </w:p>
          <w:p w14:paraId="65D319D2" w14:textId="77777777" w:rsidR="00F76742" w:rsidRPr="00A82399" w:rsidRDefault="00F76742" w:rsidP="00F76742">
            <w:pPr>
              <w:rPr>
                <w:rFonts w:cs="Arial"/>
                <w:sz w:val="20"/>
                <w:szCs w:val="20"/>
              </w:rPr>
            </w:pPr>
            <w:r w:rsidRPr="00A82399">
              <w:rPr>
                <w:rFonts w:cs="Arial"/>
                <w:sz w:val="20"/>
                <w:szCs w:val="20"/>
              </w:rPr>
              <w:t>Share and perform the learning that has taken place</w:t>
            </w:r>
          </w:p>
          <w:p w14:paraId="6E928240" w14:textId="77777777" w:rsidR="00F76742" w:rsidRPr="00A82399" w:rsidRDefault="00F76742" w:rsidP="00F76742">
            <w:pPr>
              <w:rPr>
                <w:rFonts w:cs="Arial"/>
                <w:sz w:val="20"/>
                <w:szCs w:val="20"/>
              </w:rPr>
            </w:pPr>
          </w:p>
          <w:p w14:paraId="059BBFD9" w14:textId="77777777" w:rsidR="00F76742" w:rsidRPr="00A82399" w:rsidRDefault="00F76742" w:rsidP="00F76742">
            <w:pPr>
              <w:rPr>
                <w:rFonts w:cs="Arial"/>
                <w:sz w:val="20"/>
                <w:szCs w:val="20"/>
              </w:rPr>
            </w:pPr>
            <w:r w:rsidRPr="00A82399">
              <w:rPr>
                <w:rFonts w:cs="Arial"/>
                <w:sz w:val="20"/>
                <w:szCs w:val="20"/>
              </w:rPr>
              <w:t>•use their voices expressively and creatively by singing songs and speaking chants and rhymes</w:t>
            </w:r>
          </w:p>
          <w:p w14:paraId="431B9F34" w14:textId="77777777" w:rsidR="00F76742" w:rsidRPr="00A82399" w:rsidRDefault="00F76742" w:rsidP="00F76742">
            <w:pPr>
              <w:rPr>
                <w:rFonts w:cs="Arial"/>
                <w:sz w:val="20"/>
                <w:szCs w:val="20"/>
              </w:rPr>
            </w:pPr>
            <w:r w:rsidRPr="00A82399">
              <w:rPr>
                <w:rFonts w:cs="Arial"/>
                <w:sz w:val="20"/>
                <w:szCs w:val="20"/>
              </w:rPr>
              <w:t>•</w:t>
            </w:r>
            <w:r w:rsidRPr="00A82399">
              <w:rPr>
                <w:rFonts w:cs="Arial"/>
                <w:sz w:val="20"/>
                <w:szCs w:val="20"/>
              </w:rPr>
              <w:tab/>
              <w:t>play tuned and untuned instruments musically</w:t>
            </w:r>
          </w:p>
          <w:p w14:paraId="15B770A6" w14:textId="77777777" w:rsidR="00F76742" w:rsidRPr="00A82399" w:rsidRDefault="00F76742" w:rsidP="00F76742">
            <w:pPr>
              <w:rPr>
                <w:rFonts w:cs="Arial"/>
                <w:sz w:val="20"/>
                <w:szCs w:val="20"/>
              </w:rPr>
            </w:pPr>
            <w:r w:rsidRPr="00A82399">
              <w:rPr>
                <w:rFonts w:cs="Arial"/>
                <w:sz w:val="20"/>
                <w:szCs w:val="20"/>
              </w:rPr>
              <w:t>•</w:t>
            </w:r>
            <w:r w:rsidRPr="00A82399">
              <w:rPr>
                <w:rFonts w:cs="Arial"/>
                <w:sz w:val="20"/>
                <w:szCs w:val="20"/>
              </w:rPr>
              <w:tab/>
              <w:t>listen with concentration and understanding to a range of high-quality live and recorded music</w:t>
            </w:r>
          </w:p>
          <w:p w14:paraId="2C5D0829" w14:textId="39695337" w:rsidR="007322B8" w:rsidRPr="0083136E" w:rsidRDefault="00F76742" w:rsidP="00F76742">
            <w:pPr>
              <w:rPr>
                <w:rFonts w:cs="Arial"/>
                <w:bCs/>
              </w:rPr>
            </w:pPr>
            <w:r w:rsidRPr="00A82399">
              <w:rPr>
                <w:rFonts w:cs="Arial"/>
                <w:sz w:val="20"/>
                <w:szCs w:val="20"/>
              </w:rPr>
              <w:t>•</w:t>
            </w:r>
            <w:r w:rsidRPr="00A82399">
              <w:rPr>
                <w:rFonts w:cs="Arial"/>
                <w:sz w:val="20"/>
                <w:szCs w:val="20"/>
              </w:rPr>
              <w:tab/>
              <w:t>experiment with, create, select and combine sounds using the inter-related dimensions of music.</w:t>
            </w:r>
          </w:p>
        </w:tc>
      </w:tr>
      <w:tr w:rsidR="007322B8" w:rsidRPr="00002D0F" w14:paraId="2C5D0837" w14:textId="77777777" w:rsidTr="00CF727F">
        <w:trPr>
          <w:trHeight w:val="961"/>
        </w:trPr>
        <w:tc>
          <w:tcPr>
            <w:tcW w:w="2223" w:type="dxa"/>
            <w:vAlign w:val="center"/>
          </w:tcPr>
          <w:p w14:paraId="2C5D0830" w14:textId="77777777" w:rsidR="007322B8" w:rsidRPr="00002D0F" w:rsidRDefault="007322B8" w:rsidP="007322B8">
            <w:pPr>
              <w:jc w:val="center"/>
            </w:pPr>
            <w:r w:rsidRPr="00002D0F">
              <w:t>ICT</w:t>
            </w:r>
          </w:p>
        </w:tc>
        <w:tc>
          <w:tcPr>
            <w:tcW w:w="13507" w:type="dxa"/>
          </w:tcPr>
          <w:p w14:paraId="3AC4DC9C" w14:textId="77777777" w:rsidR="00F76742" w:rsidRPr="00AA41D5" w:rsidRDefault="00F76742" w:rsidP="00F76742">
            <w:pPr>
              <w:jc w:val="center"/>
              <w:rPr>
                <w:rFonts w:cs="Arial"/>
                <w:bCs/>
                <w:sz w:val="24"/>
                <w:szCs w:val="24"/>
              </w:rPr>
            </w:pPr>
            <w:r w:rsidRPr="00AA41D5">
              <w:rPr>
                <w:rFonts w:cs="Arial"/>
                <w:bCs/>
                <w:sz w:val="24"/>
                <w:szCs w:val="24"/>
              </w:rPr>
              <w:t>EYFS UTW - Technology</w:t>
            </w:r>
          </w:p>
          <w:p w14:paraId="2D501DF8" w14:textId="1E002431" w:rsidR="00F76742" w:rsidRPr="00D24765" w:rsidRDefault="00F76742" w:rsidP="00D24765">
            <w:pPr>
              <w:pStyle w:val="ListParagraph"/>
              <w:numPr>
                <w:ilvl w:val="1"/>
                <w:numId w:val="35"/>
              </w:numPr>
              <w:rPr>
                <w:rFonts w:cs="Arial"/>
                <w:sz w:val="24"/>
                <w:szCs w:val="24"/>
              </w:rPr>
            </w:pPr>
            <w:r w:rsidRPr="00D24765">
              <w:rPr>
                <w:rFonts w:cs="Arial"/>
                <w:sz w:val="24"/>
                <w:szCs w:val="24"/>
              </w:rPr>
              <w:t>Grouping and Sorting</w:t>
            </w:r>
          </w:p>
          <w:p w14:paraId="759A9000" w14:textId="77777777" w:rsidR="00F76742" w:rsidRDefault="00F76742" w:rsidP="00F76742"/>
          <w:p w14:paraId="45935932" w14:textId="77777777" w:rsidR="00F76742" w:rsidRDefault="00F76742" w:rsidP="00F76742">
            <w:r>
              <w:t xml:space="preserve"> In this unit, the children will sort items by different criteria away from the computer. At the</w:t>
            </w:r>
          </w:p>
          <w:p w14:paraId="40D19D1E" w14:textId="77777777" w:rsidR="00F76742" w:rsidRDefault="00F76742" w:rsidP="00F76742">
            <w:pPr>
              <w:rPr>
                <w:rFonts w:cs="Arial"/>
                <w:sz w:val="24"/>
                <w:szCs w:val="24"/>
              </w:rPr>
            </w:pPr>
            <w:r>
              <w:t>computer, they will use Grouping on Purple Mash to sort items.</w:t>
            </w:r>
            <w:r w:rsidRPr="00AA41D5">
              <w:rPr>
                <w:rFonts w:cs="Arial"/>
                <w:sz w:val="24"/>
                <w:szCs w:val="24"/>
              </w:rPr>
              <w:t xml:space="preserve"> </w:t>
            </w:r>
          </w:p>
          <w:p w14:paraId="413DB9B4" w14:textId="77777777" w:rsidR="00D24765" w:rsidRDefault="00D24765" w:rsidP="00F76742">
            <w:pPr>
              <w:rPr>
                <w:rFonts w:cs="Arial"/>
                <w:sz w:val="24"/>
                <w:szCs w:val="24"/>
              </w:rPr>
            </w:pPr>
          </w:p>
          <w:p w14:paraId="3207A6D5" w14:textId="77777777" w:rsidR="00D24765" w:rsidRDefault="00D24765" w:rsidP="00D24765">
            <w:pPr>
              <w:rPr>
                <w:rFonts w:cs="Arial"/>
                <w:sz w:val="24"/>
                <w:szCs w:val="24"/>
              </w:rPr>
            </w:pPr>
            <w:r w:rsidRPr="00AA41D5">
              <w:rPr>
                <w:rFonts w:cs="Arial"/>
                <w:sz w:val="24"/>
                <w:szCs w:val="24"/>
              </w:rPr>
              <w:t>2.6 Creating Pictures</w:t>
            </w:r>
          </w:p>
          <w:p w14:paraId="2C5D0831" w14:textId="4D9E6ED7" w:rsidR="00D24765" w:rsidRPr="0083136E" w:rsidRDefault="00D24765" w:rsidP="00851C58">
            <w:pPr>
              <w:rPr>
                <w:rFonts w:cs="Arial"/>
              </w:rPr>
            </w:pPr>
          </w:p>
        </w:tc>
      </w:tr>
      <w:tr w:rsidR="007322B8" w:rsidRPr="00002D0F" w14:paraId="2C5D0847" w14:textId="77777777" w:rsidTr="0069100E">
        <w:trPr>
          <w:trHeight w:val="961"/>
        </w:trPr>
        <w:tc>
          <w:tcPr>
            <w:tcW w:w="2223" w:type="dxa"/>
            <w:vAlign w:val="center"/>
          </w:tcPr>
          <w:p w14:paraId="2C5D0840" w14:textId="77777777" w:rsidR="007322B8" w:rsidRPr="00002D0F" w:rsidRDefault="007322B8" w:rsidP="007322B8">
            <w:pPr>
              <w:jc w:val="center"/>
            </w:pPr>
            <w:r w:rsidRPr="00002D0F">
              <w:t>P.E.</w:t>
            </w:r>
          </w:p>
        </w:tc>
        <w:tc>
          <w:tcPr>
            <w:tcW w:w="13507" w:type="dxa"/>
            <w:vAlign w:val="center"/>
          </w:tcPr>
          <w:p w14:paraId="2B39A9FA" w14:textId="5E3A937E" w:rsidR="00F76742" w:rsidRDefault="00F76742" w:rsidP="00F76742">
            <w:pPr>
              <w:jc w:val="center"/>
              <w:rPr>
                <w:rFonts w:cs="Arial"/>
                <w:b/>
                <w:sz w:val="24"/>
                <w:szCs w:val="24"/>
              </w:rPr>
            </w:pPr>
            <w:r>
              <w:rPr>
                <w:rFonts w:cs="Arial"/>
                <w:b/>
                <w:sz w:val="24"/>
                <w:szCs w:val="24"/>
              </w:rPr>
              <w:t>Dance</w:t>
            </w:r>
          </w:p>
          <w:p w14:paraId="508B75DC" w14:textId="77777777" w:rsidR="00F76742" w:rsidRDefault="00F76742" w:rsidP="00F76742">
            <w:pPr>
              <w:jc w:val="center"/>
              <w:rPr>
                <w:rFonts w:cs="Arial"/>
                <w:b/>
                <w:sz w:val="24"/>
                <w:szCs w:val="24"/>
              </w:rPr>
            </w:pPr>
            <w:r w:rsidRPr="00B549E4">
              <w:rPr>
                <w:rFonts w:cs="Arial"/>
                <w:b/>
                <w:sz w:val="24"/>
                <w:szCs w:val="24"/>
              </w:rPr>
              <w:t>Unit 1 &amp; Unit 2</w:t>
            </w:r>
          </w:p>
          <w:p w14:paraId="11356545" w14:textId="77777777" w:rsidR="00F76742" w:rsidRDefault="00F76742" w:rsidP="00F76742">
            <w:pPr>
              <w:rPr>
                <w:rFonts w:cs="Arial"/>
                <w:sz w:val="24"/>
                <w:szCs w:val="24"/>
              </w:rPr>
            </w:pPr>
            <w:r w:rsidRPr="00155E29">
              <w:rPr>
                <w:rFonts w:cs="Arial"/>
                <w:b/>
                <w:sz w:val="24"/>
                <w:szCs w:val="24"/>
              </w:rPr>
              <w:t>National Curriculum Focus</w:t>
            </w:r>
            <w:r>
              <w:rPr>
                <w:rFonts w:cs="Arial"/>
                <w:sz w:val="24"/>
                <w:szCs w:val="24"/>
              </w:rPr>
              <w:t>:</w:t>
            </w:r>
          </w:p>
          <w:p w14:paraId="2C5D0841" w14:textId="487AD491" w:rsidR="007322B8" w:rsidRPr="0083136E" w:rsidRDefault="00F76742" w:rsidP="00F76742">
            <w:pPr>
              <w:jc w:val="center"/>
              <w:rPr>
                <w:rFonts w:cs="Arial"/>
                <w:bCs/>
              </w:rPr>
            </w:pPr>
            <w:r>
              <w:rPr>
                <w:rFonts w:cs="Arial"/>
                <w:sz w:val="24"/>
                <w:szCs w:val="24"/>
              </w:rPr>
              <w:t>To accurately replicate basic dance movements and enjoy participating in a  broad range of activities.</w:t>
            </w:r>
          </w:p>
        </w:tc>
      </w:tr>
      <w:tr w:rsidR="007322B8" w:rsidRPr="00002D0F" w14:paraId="2C5D084F" w14:textId="77777777" w:rsidTr="0069100E">
        <w:trPr>
          <w:trHeight w:val="961"/>
        </w:trPr>
        <w:tc>
          <w:tcPr>
            <w:tcW w:w="2223" w:type="dxa"/>
            <w:vAlign w:val="center"/>
          </w:tcPr>
          <w:p w14:paraId="2C5D0848" w14:textId="58DF2691" w:rsidR="007322B8" w:rsidRPr="00002D0F" w:rsidRDefault="007322B8" w:rsidP="007322B8">
            <w:pPr>
              <w:jc w:val="center"/>
            </w:pPr>
            <w:r w:rsidRPr="00002D0F">
              <w:lastRenderedPageBreak/>
              <w:t>PSHE/RSE</w:t>
            </w:r>
          </w:p>
        </w:tc>
        <w:tc>
          <w:tcPr>
            <w:tcW w:w="13507" w:type="dxa"/>
          </w:tcPr>
          <w:p w14:paraId="30F7722B" w14:textId="1828FAEB" w:rsidR="007978D9" w:rsidRPr="00916C39" w:rsidRDefault="007978D9" w:rsidP="007978D9">
            <w:pPr>
              <w:rPr>
                <w:b/>
                <w:sz w:val="24"/>
                <w:szCs w:val="24"/>
              </w:rPr>
            </w:pPr>
            <w:r w:rsidRPr="00916C39">
              <w:rPr>
                <w:b/>
                <w:sz w:val="24"/>
                <w:szCs w:val="24"/>
              </w:rPr>
              <w:t>I like, you like, we all like</w:t>
            </w:r>
          </w:p>
          <w:p w14:paraId="772EC563" w14:textId="7B6D3938" w:rsidR="007978D9" w:rsidRPr="00916C39" w:rsidRDefault="007978D9" w:rsidP="007978D9">
            <w:pPr>
              <w:rPr>
                <w:sz w:val="24"/>
                <w:szCs w:val="24"/>
              </w:rPr>
            </w:pPr>
            <w:r w:rsidRPr="00916C39">
              <w:rPr>
                <w:sz w:val="24"/>
                <w:szCs w:val="24"/>
              </w:rPr>
              <w:t>That we all have different tastes, likes and dislikes but also similar needs (to be loved and respected to be safe)</w:t>
            </w:r>
          </w:p>
          <w:p w14:paraId="7B9B35C0" w14:textId="0E4A3B74" w:rsidR="007978D9" w:rsidRPr="00916C39" w:rsidRDefault="007978D9" w:rsidP="007978D9">
            <w:pPr>
              <w:rPr>
                <w:sz w:val="24"/>
                <w:szCs w:val="24"/>
              </w:rPr>
            </w:pPr>
            <w:r w:rsidRPr="00916C39">
              <w:rPr>
                <w:sz w:val="24"/>
                <w:szCs w:val="24"/>
              </w:rPr>
              <w:t>That it is natural for us to relate to and trust one another</w:t>
            </w:r>
          </w:p>
          <w:p w14:paraId="24072B90" w14:textId="06F827A5" w:rsidR="007978D9" w:rsidRPr="00916C39" w:rsidRDefault="007978D9" w:rsidP="007978D9">
            <w:pPr>
              <w:rPr>
                <w:sz w:val="24"/>
                <w:szCs w:val="24"/>
              </w:rPr>
            </w:pPr>
            <w:r w:rsidRPr="00916C39">
              <w:rPr>
                <w:sz w:val="24"/>
                <w:szCs w:val="24"/>
              </w:rPr>
              <w:t>NC: The importance of respecting others, even when they are different from them (for example, physically, in character, personality or backgrounds) or make different choices or have different preferences or beliefs)</w:t>
            </w:r>
            <w:r w:rsidR="008F5CB0" w:rsidRPr="00916C39">
              <w:rPr>
                <w:sz w:val="24"/>
                <w:szCs w:val="24"/>
              </w:rPr>
              <w:t>.</w:t>
            </w:r>
          </w:p>
          <w:p w14:paraId="7915A8AC" w14:textId="1A912A40" w:rsidR="008F5CB0" w:rsidRPr="00916C39" w:rsidRDefault="008F5CB0" w:rsidP="007978D9">
            <w:pPr>
              <w:rPr>
                <w:sz w:val="24"/>
                <w:szCs w:val="24"/>
              </w:rPr>
            </w:pPr>
            <w:r w:rsidRPr="00916C39">
              <w:rPr>
                <w:sz w:val="24"/>
                <w:szCs w:val="24"/>
              </w:rPr>
              <w:t>The importance of self-respect and how this links to their own happiness.</w:t>
            </w:r>
          </w:p>
          <w:p w14:paraId="232DB156" w14:textId="389650E4" w:rsidR="008F5CB0" w:rsidRPr="00916C39" w:rsidRDefault="008F5CB0" w:rsidP="007978D9">
            <w:pPr>
              <w:rPr>
                <w:sz w:val="24"/>
                <w:szCs w:val="24"/>
              </w:rPr>
            </w:pPr>
            <w:r w:rsidRPr="00916C39">
              <w:rPr>
                <w:sz w:val="24"/>
                <w:szCs w:val="24"/>
              </w:rPr>
              <w:t>How important friendships are in making us feel happy and secure, and how people choose and make friends.</w:t>
            </w:r>
          </w:p>
          <w:p w14:paraId="1FE3A55A" w14:textId="1D85B2E4" w:rsidR="007978D9" w:rsidRPr="00916C39" w:rsidRDefault="007978D9" w:rsidP="007978D9">
            <w:pPr>
              <w:rPr>
                <w:b/>
                <w:sz w:val="24"/>
                <w:szCs w:val="24"/>
              </w:rPr>
            </w:pPr>
            <w:r w:rsidRPr="00916C39">
              <w:rPr>
                <w:b/>
                <w:sz w:val="24"/>
                <w:szCs w:val="24"/>
              </w:rPr>
              <w:t>Good Feelings &amp; Bad Feelings</w:t>
            </w:r>
          </w:p>
          <w:p w14:paraId="2D2C95B8" w14:textId="4C468C69" w:rsidR="008F5CB0" w:rsidRPr="00916C39" w:rsidRDefault="008F5CB0" w:rsidP="007978D9">
            <w:pPr>
              <w:rPr>
                <w:sz w:val="24"/>
                <w:szCs w:val="24"/>
              </w:rPr>
            </w:pPr>
            <w:r w:rsidRPr="00916C39">
              <w:rPr>
                <w:sz w:val="24"/>
                <w:szCs w:val="24"/>
              </w:rPr>
              <w:t>A language to describe their feelings.</w:t>
            </w:r>
          </w:p>
          <w:p w14:paraId="498581B8" w14:textId="0DD3298B" w:rsidR="008F5CB0" w:rsidRPr="00916C39" w:rsidRDefault="008F5CB0" w:rsidP="007978D9">
            <w:pPr>
              <w:rPr>
                <w:sz w:val="24"/>
                <w:szCs w:val="24"/>
              </w:rPr>
            </w:pPr>
            <w:r w:rsidRPr="00916C39">
              <w:rPr>
                <w:sz w:val="24"/>
                <w:szCs w:val="24"/>
              </w:rPr>
              <w:t>An understanding that everyone experiences feelings, both good and bad.</w:t>
            </w:r>
          </w:p>
          <w:p w14:paraId="419D2655" w14:textId="48815034" w:rsidR="008F5CB0" w:rsidRPr="00916C39" w:rsidRDefault="008F5CB0" w:rsidP="007978D9">
            <w:pPr>
              <w:rPr>
                <w:sz w:val="24"/>
                <w:szCs w:val="24"/>
              </w:rPr>
            </w:pPr>
            <w:r w:rsidRPr="00916C39">
              <w:rPr>
                <w:sz w:val="24"/>
                <w:szCs w:val="24"/>
              </w:rPr>
              <w:t>Simple strategies for managing feelings.</w:t>
            </w:r>
          </w:p>
          <w:p w14:paraId="533BDD89" w14:textId="78ED6FD1" w:rsidR="008F5CB0" w:rsidRPr="00916C39" w:rsidRDefault="008F5CB0" w:rsidP="007978D9">
            <w:pPr>
              <w:rPr>
                <w:sz w:val="24"/>
                <w:szCs w:val="24"/>
              </w:rPr>
            </w:pPr>
            <w:r w:rsidRPr="00916C39">
              <w:rPr>
                <w:sz w:val="24"/>
                <w:szCs w:val="24"/>
              </w:rPr>
              <w:t xml:space="preserve">NC: How important friendships are in making us feel happy and secure. How people choose and make friends. </w:t>
            </w:r>
          </w:p>
          <w:p w14:paraId="47E79937" w14:textId="0F261BC7" w:rsidR="008F5CB0" w:rsidRPr="00916C39" w:rsidRDefault="008F5CB0" w:rsidP="007978D9">
            <w:pPr>
              <w:rPr>
                <w:sz w:val="24"/>
                <w:szCs w:val="24"/>
              </w:rPr>
            </w:pPr>
            <w:r w:rsidRPr="00916C39">
              <w:rPr>
                <w:sz w:val="24"/>
                <w:szCs w:val="24"/>
              </w:rPr>
              <w:t>That there is a normal range of emotions (e.g. happiness, sadness, anger, fear, surprise, nervousness) and scale of emotions that all humans experience in relation to different experiences and situations.</w:t>
            </w:r>
          </w:p>
          <w:p w14:paraId="44046853" w14:textId="0993387D" w:rsidR="008F5CB0" w:rsidRPr="00916C39" w:rsidRDefault="008F5CB0" w:rsidP="007978D9">
            <w:pPr>
              <w:rPr>
                <w:sz w:val="24"/>
                <w:szCs w:val="24"/>
              </w:rPr>
            </w:pPr>
            <w:r w:rsidRPr="00916C39">
              <w:rPr>
                <w:sz w:val="24"/>
                <w:szCs w:val="24"/>
              </w:rPr>
              <w:t>How to recognize and talk about their emotions, including having a varied vocabulary of words to talk about their own and others’ feelings.</w:t>
            </w:r>
          </w:p>
          <w:p w14:paraId="7B4B3D57" w14:textId="6FEACE14" w:rsidR="007978D9" w:rsidRPr="00916C39" w:rsidRDefault="007978D9" w:rsidP="007978D9">
            <w:pPr>
              <w:rPr>
                <w:b/>
                <w:sz w:val="24"/>
                <w:szCs w:val="24"/>
              </w:rPr>
            </w:pPr>
            <w:r w:rsidRPr="00916C39">
              <w:rPr>
                <w:b/>
                <w:sz w:val="24"/>
                <w:szCs w:val="24"/>
              </w:rPr>
              <w:t>Let’s Get Real</w:t>
            </w:r>
          </w:p>
          <w:p w14:paraId="1DF0B7B9" w14:textId="21AB4F45" w:rsidR="008F5CB0" w:rsidRPr="00916C39" w:rsidRDefault="008F5CB0" w:rsidP="007978D9">
            <w:pPr>
              <w:rPr>
                <w:sz w:val="24"/>
                <w:szCs w:val="24"/>
              </w:rPr>
            </w:pPr>
            <w:r w:rsidRPr="00916C39">
              <w:rPr>
                <w:sz w:val="24"/>
                <w:szCs w:val="24"/>
              </w:rPr>
              <w:t>Simple strategies for managing emotions and behaviours.</w:t>
            </w:r>
          </w:p>
          <w:p w14:paraId="440CD0E0" w14:textId="111211E3" w:rsidR="008F5CB0" w:rsidRPr="00916C39" w:rsidRDefault="008F5CB0" w:rsidP="007978D9">
            <w:pPr>
              <w:rPr>
                <w:sz w:val="24"/>
                <w:szCs w:val="24"/>
              </w:rPr>
            </w:pPr>
            <w:r w:rsidRPr="00916C39">
              <w:rPr>
                <w:sz w:val="24"/>
                <w:szCs w:val="24"/>
              </w:rPr>
              <w:t>That we have choices and these choices can impact how we feel and respond.</w:t>
            </w:r>
          </w:p>
          <w:p w14:paraId="674FE15A" w14:textId="7D44DF18" w:rsidR="008F5CB0" w:rsidRPr="00916C39" w:rsidRDefault="008F5CB0" w:rsidP="007978D9">
            <w:pPr>
              <w:rPr>
                <w:sz w:val="24"/>
                <w:szCs w:val="24"/>
              </w:rPr>
            </w:pPr>
            <w:r w:rsidRPr="00916C39">
              <w:rPr>
                <w:sz w:val="24"/>
                <w:szCs w:val="24"/>
              </w:rPr>
              <w:t>We can say sorry and forgive like Jesus.</w:t>
            </w:r>
          </w:p>
          <w:p w14:paraId="562F8D4F" w14:textId="6B83E9C5" w:rsidR="008F5CB0" w:rsidRPr="00916C39" w:rsidRDefault="008F5CB0" w:rsidP="007978D9">
            <w:pPr>
              <w:rPr>
                <w:sz w:val="24"/>
                <w:szCs w:val="24"/>
              </w:rPr>
            </w:pPr>
            <w:r w:rsidRPr="00916C39">
              <w:rPr>
                <w:sz w:val="24"/>
                <w:szCs w:val="24"/>
              </w:rPr>
              <w:t xml:space="preserve">NC: That healthy friendships are positive and welcoming towards others and do not make others feel lonely or excluded. That most friendships have ups and downs and that these can often be worked through so that the friendship is repaired or even strengthened and that resorting to violence is never right. </w:t>
            </w:r>
          </w:p>
          <w:p w14:paraId="3EAC11E5" w14:textId="7761CCAD" w:rsidR="008F5CB0" w:rsidRPr="00916C39" w:rsidRDefault="008F5CB0" w:rsidP="007978D9">
            <w:pPr>
              <w:rPr>
                <w:sz w:val="24"/>
                <w:szCs w:val="24"/>
              </w:rPr>
            </w:pPr>
            <w:r w:rsidRPr="00916C39">
              <w:rPr>
                <w:sz w:val="24"/>
                <w:szCs w:val="24"/>
              </w:rPr>
              <w:t>Practical steps they can take in a range of different contexts to improve or support respectful relationships.</w:t>
            </w:r>
          </w:p>
          <w:p w14:paraId="735ED5F6" w14:textId="77777777" w:rsidR="008718E9" w:rsidRDefault="008F5CB0" w:rsidP="007978D9">
            <w:pPr>
              <w:rPr>
                <w:sz w:val="24"/>
                <w:szCs w:val="24"/>
              </w:rPr>
            </w:pPr>
            <w:r w:rsidRPr="00916C39">
              <w:rPr>
                <w:sz w:val="24"/>
                <w:szCs w:val="24"/>
              </w:rPr>
              <w:t xml:space="preserve">The conventions of courtesy and manners </w:t>
            </w:r>
          </w:p>
          <w:p w14:paraId="7DF6053A" w14:textId="5C089770" w:rsidR="008F5CB0" w:rsidRPr="00916C39" w:rsidRDefault="008718E9" w:rsidP="007978D9">
            <w:pPr>
              <w:rPr>
                <w:sz w:val="24"/>
                <w:szCs w:val="24"/>
              </w:rPr>
            </w:pPr>
            <w:r>
              <w:rPr>
                <w:sz w:val="24"/>
                <w:szCs w:val="24"/>
              </w:rPr>
              <w:t>T</w:t>
            </w:r>
            <w:r w:rsidR="008F5CB0" w:rsidRPr="00916C39">
              <w:rPr>
                <w:sz w:val="24"/>
                <w:szCs w:val="24"/>
              </w:rPr>
              <w:t>hat in school and in wider society that they can treated with respect by others and that in return they should show due respect to others including those in positions of authority.</w:t>
            </w:r>
          </w:p>
          <w:p w14:paraId="276CBC3C" w14:textId="6FC9A0F1" w:rsidR="008F5CB0" w:rsidRPr="00916C39" w:rsidRDefault="008F5CB0" w:rsidP="007978D9">
            <w:pPr>
              <w:rPr>
                <w:sz w:val="24"/>
                <w:szCs w:val="24"/>
              </w:rPr>
            </w:pPr>
            <w:r w:rsidRPr="00916C39">
              <w:rPr>
                <w:sz w:val="24"/>
                <w:szCs w:val="24"/>
              </w:rPr>
              <w:t>The importance of permission seeking and giving in relationships with friends, peers and adults.</w:t>
            </w:r>
          </w:p>
          <w:p w14:paraId="25304300" w14:textId="245F4EDD" w:rsidR="008F5CB0" w:rsidRPr="00916C39" w:rsidRDefault="008F5CB0" w:rsidP="007978D9">
            <w:pPr>
              <w:rPr>
                <w:sz w:val="24"/>
                <w:szCs w:val="24"/>
              </w:rPr>
            </w:pPr>
            <w:r w:rsidRPr="00916C39">
              <w:rPr>
                <w:sz w:val="24"/>
                <w:szCs w:val="24"/>
              </w:rPr>
              <w:t>How to judge whether what they are feeling and how they are behaving is appropriate and proportionate.</w:t>
            </w:r>
          </w:p>
          <w:p w14:paraId="7D9C317A" w14:textId="77777777" w:rsidR="008F5CB0" w:rsidRPr="00916C39" w:rsidRDefault="008F5CB0" w:rsidP="007978D9">
            <w:pPr>
              <w:rPr>
                <w:b/>
                <w:sz w:val="24"/>
                <w:szCs w:val="24"/>
              </w:rPr>
            </w:pPr>
          </w:p>
          <w:p w14:paraId="774C3E24" w14:textId="16539489" w:rsidR="007978D9" w:rsidRPr="00916C39" w:rsidRDefault="007978D9" w:rsidP="007978D9">
            <w:pPr>
              <w:rPr>
                <w:rFonts w:cs="Arial"/>
                <w:b/>
                <w:sz w:val="24"/>
                <w:szCs w:val="24"/>
              </w:rPr>
            </w:pPr>
            <w:r w:rsidRPr="00916C39">
              <w:rPr>
                <w:b/>
                <w:sz w:val="24"/>
                <w:szCs w:val="24"/>
              </w:rPr>
              <w:lastRenderedPageBreak/>
              <w:t>Growing Up</w:t>
            </w:r>
            <w:r w:rsidRPr="00916C39">
              <w:rPr>
                <w:rFonts w:cs="Arial"/>
                <w:b/>
                <w:sz w:val="24"/>
                <w:szCs w:val="24"/>
              </w:rPr>
              <w:t xml:space="preserve"> </w:t>
            </w:r>
          </w:p>
          <w:p w14:paraId="60B4EE5B" w14:textId="6745422A" w:rsidR="007978D9" w:rsidRPr="00916C39" w:rsidRDefault="006E1891" w:rsidP="007978D9">
            <w:pPr>
              <w:rPr>
                <w:rFonts w:cs="Arial"/>
                <w:sz w:val="24"/>
                <w:szCs w:val="24"/>
              </w:rPr>
            </w:pPr>
            <w:r w:rsidRPr="00916C39">
              <w:rPr>
                <w:rFonts w:cs="Arial"/>
                <w:sz w:val="24"/>
                <w:szCs w:val="24"/>
              </w:rPr>
              <w:t>That there are natural life stages from birth to death and what these are.</w:t>
            </w:r>
          </w:p>
          <w:p w14:paraId="2C5D0849" w14:textId="1CC50E30" w:rsidR="007322B8" w:rsidRPr="00916C39" w:rsidRDefault="007322B8" w:rsidP="008F5CB0">
            <w:pPr>
              <w:rPr>
                <w:rFonts w:cs="Arial"/>
                <w:bCs/>
                <w:sz w:val="24"/>
                <w:szCs w:val="24"/>
              </w:rPr>
            </w:pP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BBAA0" w14:textId="77777777" w:rsidR="00231508" w:rsidRDefault="00231508" w:rsidP="003B0720">
      <w:pPr>
        <w:spacing w:after="0" w:line="240" w:lineRule="auto"/>
      </w:pPr>
      <w:r>
        <w:separator/>
      </w:r>
    </w:p>
  </w:endnote>
  <w:endnote w:type="continuationSeparator" w:id="0">
    <w:p w14:paraId="654A2612" w14:textId="77777777" w:rsidR="00231508" w:rsidRDefault="00231508"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4F6D9" w14:textId="77777777" w:rsidR="00231508" w:rsidRDefault="00231508" w:rsidP="003B0720">
      <w:pPr>
        <w:spacing w:after="0" w:line="240" w:lineRule="auto"/>
      </w:pPr>
      <w:r>
        <w:separator/>
      </w:r>
    </w:p>
  </w:footnote>
  <w:footnote w:type="continuationSeparator" w:id="0">
    <w:p w14:paraId="1C506BCE" w14:textId="77777777" w:rsidR="00231508" w:rsidRDefault="00231508"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973E6"/>
    <w:multiLevelType w:val="multilevel"/>
    <w:tmpl w:val="32460E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6"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4"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1"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5"/>
  </w:num>
  <w:num w:numId="4">
    <w:abstractNumId w:val="13"/>
  </w:num>
  <w:num w:numId="5">
    <w:abstractNumId w:val="12"/>
  </w:num>
  <w:num w:numId="6">
    <w:abstractNumId w:val="0"/>
  </w:num>
  <w:num w:numId="7">
    <w:abstractNumId w:val="22"/>
  </w:num>
  <w:num w:numId="8">
    <w:abstractNumId w:val="8"/>
  </w:num>
  <w:num w:numId="9">
    <w:abstractNumId w:val="30"/>
  </w:num>
  <w:num w:numId="10">
    <w:abstractNumId w:val="32"/>
  </w:num>
  <w:num w:numId="11">
    <w:abstractNumId w:val="3"/>
  </w:num>
  <w:num w:numId="12">
    <w:abstractNumId w:val="31"/>
  </w:num>
  <w:num w:numId="13">
    <w:abstractNumId w:val="7"/>
  </w:num>
  <w:num w:numId="14">
    <w:abstractNumId w:val="29"/>
  </w:num>
  <w:num w:numId="15">
    <w:abstractNumId w:val="11"/>
  </w:num>
  <w:num w:numId="16">
    <w:abstractNumId w:val="14"/>
  </w:num>
  <w:num w:numId="17">
    <w:abstractNumId w:val="34"/>
  </w:num>
  <w:num w:numId="18">
    <w:abstractNumId w:val="24"/>
  </w:num>
  <w:num w:numId="19">
    <w:abstractNumId w:val="15"/>
  </w:num>
  <w:num w:numId="20">
    <w:abstractNumId w:val="25"/>
  </w:num>
  <w:num w:numId="21">
    <w:abstractNumId w:val="17"/>
  </w:num>
  <w:num w:numId="22">
    <w:abstractNumId w:val="18"/>
  </w:num>
  <w:num w:numId="23">
    <w:abstractNumId w:val="4"/>
  </w:num>
  <w:num w:numId="24">
    <w:abstractNumId w:val="10"/>
  </w:num>
  <w:num w:numId="25">
    <w:abstractNumId w:val="6"/>
  </w:num>
  <w:num w:numId="26">
    <w:abstractNumId w:val="2"/>
  </w:num>
  <w:num w:numId="27">
    <w:abstractNumId w:val="27"/>
  </w:num>
  <w:num w:numId="28">
    <w:abstractNumId w:val="9"/>
  </w:num>
  <w:num w:numId="29">
    <w:abstractNumId w:val="21"/>
  </w:num>
  <w:num w:numId="30">
    <w:abstractNumId w:val="23"/>
  </w:num>
  <w:num w:numId="31">
    <w:abstractNumId w:val="28"/>
  </w:num>
  <w:num w:numId="32">
    <w:abstractNumId w:val="19"/>
  </w:num>
  <w:num w:numId="33">
    <w:abstractNumId w:val="33"/>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113FA7"/>
    <w:rsid w:val="00115847"/>
    <w:rsid w:val="001159B2"/>
    <w:rsid w:val="00120354"/>
    <w:rsid w:val="00130A51"/>
    <w:rsid w:val="00176BD3"/>
    <w:rsid w:val="001B3946"/>
    <w:rsid w:val="001C4A0C"/>
    <w:rsid w:val="001F2E52"/>
    <w:rsid w:val="002221E5"/>
    <w:rsid w:val="00231508"/>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576B"/>
    <w:rsid w:val="00407211"/>
    <w:rsid w:val="00436306"/>
    <w:rsid w:val="004606DE"/>
    <w:rsid w:val="004629CA"/>
    <w:rsid w:val="004E6757"/>
    <w:rsid w:val="005123F4"/>
    <w:rsid w:val="00512C60"/>
    <w:rsid w:val="005902A6"/>
    <w:rsid w:val="005B5161"/>
    <w:rsid w:val="005C3C6D"/>
    <w:rsid w:val="005C7A3C"/>
    <w:rsid w:val="00604218"/>
    <w:rsid w:val="00612F75"/>
    <w:rsid w:val="00626156"/>
    <w:rsid w:val="006311C9"/>
    <w:rsid w:val="00635199"/>
    <w:rsid w:val="00635D03"/>
    <w:rsid w:val="006A288C"/>
    <w:rsid w:val="006B15E6"/>
    <w:rsid w:val="006C2653"/>
    <w:rsid w:val="006C7559"/>
    <w:rsid w:val="006E1891"/>
    <w:rsid w:val="006E239B"/>
    <w:rsid w:val="006F2C9F"/>
    <w:rsid w:val="007246F8"/>
    <w:rsid w:val="007322B8"/>
    <w:rsid w:val="007345BA"/>
    <w:rsid w:val="007769D1"/>
    <w:rsid w:val="0079487A"/>
    <w:rsid w:val="007978D9"/>
    <w:rsid w:val="007D6840"/>
    <w:rsid w:val="007E1518"/>
    <w:rsid w:val="00814018"/>
    <w:rsid w:val="008144DA"/>
    <w:rsid w:val="0083136E"/>
    <w:rsid w:val="00851929"/>
    <w:rsid w:val="00851C58"/>
    <w:rsid w:val="008616CA"/>
    <w:rsid w:val="008718E9"/>
    <w:rsid w:val="00897DC5"/>
    <w:rsid w:val="008A31C6"/>
    <w:rsid w:val="008B5005"/>
    <w:rsid w:val="008D515A"/>
    <w:rsid w:val="008F5CB0"/>
    <w:rsid w:val="00902DF7"/>
    <w:rsid w:val="00916C39"/>
    <w:rsid w:val="00925664"/>
    <w:rsid w:val="009932A7"/>
    <w:rsid w:val="009C6DD2"/>
    <w:rsid w:val="009D6C7D"/>
    <w:rsid w:val="009F0599"/>
    <w:rsid w:val="00A01696"/>
    <w:rsid w:val="00A0715D"/>
    <w:rsid w:val="00A3114E"/>
    <w:rsid w:val="00A50D97"/>
    <w:rsid w:val="00A61760"/>
    <w:rsid w:val="00A82399"/>
    <w:rsid w:val="00AA41D5"/>
    <w:rsid w:val="00AB7F4E"/>
    <w:rsid w:val="00AE1421"/>
    <w:rsid w:val="00AF1B6F"/>
    <w:rsid w:val="00AF6DCA"/>
    <w:rsid w:val="00B33805"/>
    <w:rsid w:val="00B37540"/>
    <w:rsid w:val="00B40037"/>
    <w:rsid w:val="00BA312F"/>
    <w:rsid w:val="00BF1141"/>
    <w:rsid w:val="00BF1B01"/>
    <w:rsid w:val="00C14FE5"/>
    <w:rsid w:val="00C43917"/>
    <w:rsid w:val="00C74343"/>
    <w:rsid w:val="00C85D0D"/>
    <w:rsid w:val="00CB3F6F"/>
    <w:rsid w:val="00CF727F"/>
    <w:rsid w:val="00D01757"/>
    <w:rsid w:val="00D24765"/>
    <w:rsid w:val="00D31330"/>
    <w:rsid w:val="00D618F3"/>
    <w:rsid w:val="00D66FF1"/>
    <w:rsid w:val="00D81631"/>
    <w:rsid w:val="00D85117"/>
    <w:rsid w:val="00D94A62"/>
    <w:rsid w:val="00DE22F2"/>
    <w:rsid w:val="00E17897"/>
    <w:rsid w:val="00EB4BBE"/>
    <w:rsid w:val="00EC1D0D"/>
    <w:rsid w:val="00F3751D"/>
    <w:rsid w:val="00F5266B"/>
    <w:rsid w:val="00F76742"/>
    <w:rsid w:val="00F76A11"/>
    <w:rsid w:val="00FC38A3"/>
    <w:rsid w:val="00FC57E1"/>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character" w:customStyle="1" w:styleId="tgc">
    <w:name w:val="_tgc"/>
    <w:basedOn w:val="DefaultParagraphFont"/>
    <w:rsid w:val="00F7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6069">
      <w:bodyDiv w:val="1"/>
      <w:marLeft w:val="0"/>
      <w:marRight w:val="0"/>
      <w:marTop w:val="0"/>
      <w:marBottom w:val="0"/>
      <w:divBdr>
        <w:top w:val="none" w:sz="0" w:space="0" w:color="auto"/>
        <w:left w:val="none" w:sz="0" w:space="0" w:color="auto"/>
        <w:bottom w:val="none" w:sz="0" w:space="0" w:color="auto"/>
        <w:right w:val="none" w:sz="0" w:space="0" w:color="auto"/>
      </w:divBdr>
    </w:div>
    <w:div w:id="154076297">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988291220">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734431829">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1-KO-DT-Healthy-Sandwich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F98BB-E14A-4306-97FE-828C601B795A}">
  <ds:schemaRefs>
    <ds:schemaRef ds:uri="http://purl.org/dc/elements/1.1/"/>
    <ds:schemaRef ds:uri="http://schemas.microsoft.com/office/2006/metadata/properties"/>
    <ds:schemaRef ds:uri="d8b3873c-1972-4d65-a371-d034c19b2a10"/>
    <ds:schemaRef ds:uri="http://schemas.microsoft.com/office/2006/documentManagement/types"/>
    <ds:schemaRef ds:uri="164aaa76-883a-494c-84b7-3c9cc1eafa9b"/>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92B5AC31-D4A5-4579-ADD9-D5FC9FA2F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4</cp:revision>
  <dcterms:created xsi:type="dcterms:W3CDTF">2021-10-18T12:08:00Z</dcterms:created>
  <dcterms:modified xsi:type="dcterms:W3CDTF">2021-10-18T12:21:00Z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