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73D3DAB" w:rsidR="002C47B4" w:rsidRPr="003B576B" w:rsidRDefault="002C47B4" w:rsidP="002C47B4">
            <w:pPr>
              <w:jc w:val="center"/>
              <w:rPr>
                <w:rFonts w:cs="Arial"/>
                <w:sz w:val="24"/>
                <w:szCs w:val="24"/>
              </w:rPr>
            </w:pPr>
            <w:r>
              <w:rPr>
                <w:b/>
                <w:color w:val="FFFF00"/>
                <w:sz w:val="28"/>
              </w:rPr>
              <w:t>St Anthony T</w:t>
            </w:r>
            <w:r w:rsidR="0083136E">
              <w:rPr>
                <w:b/>
                <w:color w:val="FFFF00"/>
                <w:sz w:val="28"/>
              </w:rPr>
              <w:t>erm 2</w:t>
            </w:r>
            <w:r>
              <w:rPr>
                <w:b/>
                <w:color w:val="FFFF00"/>
                <w:sz w:val="28"/>
              </w:rPr>
              <w:t xml:space="preserve"> – Cycle A</w:t>
            </w:r>
          </w:p>
        </w:tc>
      </w:tr>
      <w:tr w:rsidR="0083136E" w:rsidRPr="003B576B" w14:paraId="2C5D07FA" w14:textId="77777777" w:rsidTr="00CF727F">
        <w:trPr>
          <w:trHeight w:val="961"/>
        </w:trPr>
        <w:tc>
          <w:tcPr>
            <w:tcW w:w="2223" w:type="dxa"/>
            <w:vAlign w:val="center"/>
          </w:tcPr>
          <w:p w14:paraId="2C5D07E5" w14:textId="77777777" w:rsidR="0083136E" w:rsidRPr="003B576B" w:rsidRDefault="0083136E" w:rsidP="0083136E">
            <w:pPr>
              <w:jc w:val="center"/>
              <w:rPr>
                <w:sz w:val="24"/>
                <w:szCs w:val="24"/>
              </w:rPr>
            </w:pPr>
            <w:r w:rsidRPr="003B576B">
              <w:rPr>
                <w:sz w:val="24"/>
                <w:szCs w:val="24"/>
              </w:rPr>
              <w:t>Topic</w:t>
            </w:r>
          </w:p>
        </w:tc>
        <w:tc>
          <w:tcPr>
            <w:tcW w:w="13507" w:type="dxa"/>
            <w:vAlign w:val="center"/>
          </w:tcPr>
          <w:p w14:paraId="430ABA4B" w14:textId="77777777" w:rsidR="0083136E" w:rsidRPr="003B576B" w:rsidRDefault="0083136E" w:rsidP="0083136E">
            <w:pPr>
              <w:jc w:val="center"/>
              <w:rPr>
                <w:sz w:val="24"/>
                <w:szCs w:val="24"/>
              </w:rPr>
            </w:pPr>
            <w:r w:rsidRPr="003B576B">
              <w:rPr>
                <w:sz w:val="24"/>
                <w:szCs w:val="24"/>
              </w:rPr>
              <w:t>Sunshine and Showers</w:t>
            </w:r>
          </w:p>
          <w:p w14:paraId="0D99A6B1" w14:textId="77777777" w:rsidR="0083136E" w:rsidRPr="003B576B" w:rsidRDefault="0083136E" w:rsidP="0083136E">
            <w:pPr>
              <w:jc w:val="center"/>
              <w:rPr>
                <w:sz w:val="24"/>
                <w:szCs w:val="24"/>
              </w:rPr>
            </w:pPr>
            <w:r w:rsidRPr="003B576B">
              <w:rPr>
                <w:noProof/>
                <w:sz w:val="24"/>
                <w:szCs w:val="24"/>
                <w:lang w:val="en-GB" w:eastAsia="en-GB"/>
              </w:rPr>
              <w:drawing>
                <wp:inline distT="0" distB="0" distL="0" distR="0" wp14:anchorId="5A9C86CD" wp14:editId="41EC50A5">
                  <wp:extent cx="1403985" cy="935355"/>
                  <wp:effectExtent l="0" t="0" r="5715" b="4445"/>
                  <wp:docPr id="19" name="Picture 19" descr="Vancouver weather: Rain or showers expected all week long - North Sh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ancouver weather: Rain or showers expected all week long - North Shore New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985" cy="935355"/>
                          </a:xfrm>
                          <a:prstGeom prst="rect">
                            <a:avLst/>
                          </a:prstGeom>
                          <a:noFill/>
                          <a:ln>
                            <a:noFill/>
                          </a:ln>
                        </pic:spPr>
                      </pic:pic>
                    </a:graphicData>
                  </a:graphic>
                </wp:inline>
              </w:drawing>
            </w:r>
          </w:p>
          <w:p w14:paraId="2C5D07E7" w14:textId="664D6AE5" w:rsidR="0083136E" w:rsidRPr="003B576B" w:rsidRDefault="0083136E" w:rsidP="0083136E">
            <w:pPr>
              <w:jc w:val="center"/>
              <w:rPr>
                <w:rFonts w:cs="Arial"/>
                <w:sz w:val="24"/>
                <w:szCs w:val="24"/>
              </w:rPr>
            </w:pPr>
          </w:p>
        </w:tc>
      </w:tr>
      <w:tr w:rsidR="0083136E" w:rsidRPr="003B576B" w14:paraId="17B58006" w14:textId="77777777" w:rsidTr="006A122C">
        <w:trPr>
          <w:trHeight w:val="961"/>
        </w:trPr>
        <w:tc>
          <w:tcPr>
            <w:tcW w:w="2223" w:type="dxa"/>
            <w:vAlign w:val="center"/>
          </w:tcPr>
          <w:p w14:paraId="0501ECAB" w14:textId="672ADFAB" w:rsidR="0083136E" w:rsidRPr="003B576B" w:rsidRDefault="0083136E" w:rsidP="0083136E">
            <w:pPr>
              <w:jc w:val="center"/>
              <w:rPr>
                <w:sz w:val="24"/>
                <w:szCs w:val="24"/>
              </w:rPr>
            </w:pPr>
            <w:r>
              <w:rPr>
                <w:sz w:val="24"/>
                <w:szCs w:val="24"/>
              </w:rPr>
              <w:t>WOW Experience</w:t>
            </w:r>
          </w:p>
        </w:tc>
        <w:tc>
          <w:tcPr>
            <w:tcW w:w="13507" w:type="dxa"/>
          </w:tcPr>
          <w:p w14:paraId="21DEB28B" w14:textId="77777777" w:rsidR="0083136E" w:rsidRPr="0083136E" w:rsidRDefault="0083136E" w:rsidP="0083136E">
            <w:pPr>
              <w:jc w:val="center"/>
              <w:rPr>
                <w:rFonts w:cstheme="minorHAnsi"/>
              </w:rPr>
            </w:pPr>
            <w:r w:rsidRPr="0083136E">
              <w:rPr>
                <w:rFonts w:cstheme="minorHAnsi"/>
                <w:iCs/>
                <w:color w:val="00B050"/>
              </w:rPr>
              <w:t>Cotswold Wildlife Park – penguin day</w:t>
            </w:r>
          </w:p>
          <w:p w14:paraId="35E11A2A" w14:textId="77777777" w:rsidR="0083136E" w:rsidRPr="0083136E" w:rsidRDefault="0083136E" w:rsidP="0083136E">
            <w:pPr>
              <w:rPr>
                <w:rFonts w:cs="Arial"/>
              </w:rPr>
            </w:pPr>
          </w:p>
        </w:tc>
      </w:tr>
      <w:tr w:rsidR="0083136E" w:rsidRPr="00002D0F" w14:paraId="2C5D0815" w14:textId="77777777" w:rsidTr="00CF727F">
        <w:trPr>
          <w:trHeight w:val="961"/>
        </w:trPr>
        <w:tc>
          <w:tcPr>
            <w:tcW w:w="2223" w:type="dxa"/>
            <w:vAlign w:val="center"/>
          </w:tcPr>
          <w:p w14:paraId="2C5D07FB" w14:textId="77777777" w:rsidR="0083136E" w:rsidRPr="00002D0F" w:rsidRDefault="0083136E" w:rsidP="0083136E">
            <w:pPr>
              <w:jc w:val="center"/>
            </w:pPr>
            <w:r w:rsidRPr="00002D0F">
              <w:t>History/Geography</w:t>
            </w:r>
          </w:p>
        </w:tc>
        <w:tc>
          <w:tcPr>
            <w:tcW w:w="13507" w:type="dxa"/>
          </w:tcPr>
          <w:p w14:paraId="16C616A1" w14:textId="77777777" w:rsidR="0083136E" w:rsidRPr="0083136E" w:rsidRDefault="0083136E" w:rsidP="0083136E">
            <w:pPr>
              <w:rPr>
                <w:rFonts w:cstheme="minorHAnsi"/>
              </w:rPr>
            </w:pPr>
            <w:r w:rsidRPr="0083136E">
              <w:rPr>
                <w:rFonts w:cstheme="minorHAnsi"/>
              </w:rPr>
              <w:t>NC:  Identify seasonal and daily weather patterns in the United Kingdom and the location of hot and cold areas of the world in relation to the Equator and the North and South Poles.</w:t>
            </w:r>
          </w:p>
          <w:p w14:paraId="485ECAB2" w14:textId="77777777" w:rsidR="0083136E" w:rsidRPr="0083136E" w:rsidRDefault="0083136E" w:rsidP="0083136E">
            <w:pPr>
              <w:rPr>
                <w:rFonts w:cstheme="minorHAnsi"/>
              </w:rPr>
            </w:pPr>
            <w:r w:rsidRPr="0083136E">
              <w:rPr>
                <w:rFonts w:cstheme="minorHAnsi"/>
              </w:rPr>
              <w:t xml:space="preserve">ELG:  Understand some important processes and changes in the natural world around them, including the seasons and changing states of matter. </w:t>
            </w:r>
          </w:p>
          <w:p w14:paraId="0F60FC92" w14:textId="77777777" w:rsidR="0083136E" w:rsidRDefault="0083136E" w:rsidP="0083136E">
            <w:pPr>
              <w:rPr>
                <w:rFonts w:cs="Arial"/>
              </w:rPr>
            </w:pPr>
          </w:p>
          <w:p w14:paraId="2C5D07FF" w14:textId="2EE209F2" w:rsidR="0083136E" w:rsidRPr="0083136E" w:rsidRDefault="0083136E" w:rsidP="001307BA">
            <w:pPr>
              <w:jc w:val="center"/>
              <w:rPr>
                <w:rFonts w:eastAsia="Times New Roman" w:cs="Arial"/>
                <w:color w:val="0070C0"/>
                <w:lang w:val="en" w:eastAsia="en-GB"/>
              </w:rPr>
            </w:pPr>
          </w:p>
        </w:tc>
      </w:tr>
      <w:tr w:rsidR="0083136E" w:rsidRPr="00002D0F" w14:paraId="2C5D081E" w14:textId="77777777" w:rsidTr="00CF727F">
        <w:trPr>
          <w:trHeight w:val="961"/>
        </w:trPr>
        <w:tc>
          <w:tcPr>
            <w:tcW w:w="2223" w:type="dxa"/>
            <w:vAlign w:val="center"/>
          </w:tcPr>
          <w:p w14:paraId="2C5D0816" w14:textId="77777777" w:rsidR="0083136E" w:rsidRPr="00002D0F" w:rsidRDefault="0083136E" w:rsidP="0083136E">
            <w:pPr>
              <w:jc w:val="center"/>
            </w:pPr>
            <w:r w:rsidRPr="00002D0F">
              <w:t>Art/ D &amp; T</w:t>
            </w:r>
          </w:p>
        </w:tc>
        <w:tc>
          <w:tcPr>
            <w:tcW w:w="13507" w:type="dxa"/>
          </w:tcPr>
          <w:p w14:paraId="0D67B46D" w14:textId="5E816D4C" w:rsidR="0070184F" w:rsidRPr="0083136E" w:rsidRDefault="0083136E" w:rsidP="0083136E">
            <w:pPr>
              <w:rPr>
                <w:rFonts w:cs="Arial"/>
                <w:bCs/>
              </w:rPr>
            </w:pPr>
            <w:r w:rsidRPr="0083136E">
              <w:rPr>
                <w:rFonts w:cs="Arial"/>
              </w:rPr>
              <w:t xml:space="preserve">DT: Christmas Pop Up Card </w:t>
            </w:r>
            <w:r w:rsidRPr="0083136E">
              <w:rPr>
                <w:rFonts w:cs="Arial"/>
                <w:bCs/>
              </w:rPr>
              <w:t>(Y1)</w:t>
            </w:r>
          </w:p>
          <w:p w14:paraId="6CC08F11" w14:textId="77777777" w:rsidR="0083136E" w:rsidRPr="0083136E" w:rsidRDefault="0083136E" w:rsidP="0083136E">
            <w:pPr>
              <w:rPr>
                <w:rFonts w:cs="Arial"/>
                <w:bCs/>
              </w:rPr>
            </w:pPr>
            <w:r w:rsidRPr="0083136E">
              <w:rPr>
                <w:rFonts w:cs="Arial"/>
                <w:bCs/>
              </w:rPr>
              <w:t xml:space="preserve">•design purposeful, functional, appealing products for themselves and other users based on design criteria </w:t>
            </w:r>
          </w:p>
          <w:p w14:paraId="323D6767" w14:textId="77777777" w:rsidR="0083136E" w:rsidRPr="0083136E" w:rsidRDefault="0083136E" w:rsidP="0083136E">
            <w:pPr>
              <w:rPr>
                <w:rFonts w:cs="Arial"/>
                <w:bCs/>
              </w:rPr>
            </w:pPr>
            <w:r w:rsidRPr="0083136E">
              <w:rPr>
                <w:rFonts w:cs="Arial"/>
                <w:bCs/>
              </w:rPr>
              <w:t>•generate, develop, model and communicate their ideas through talking, drawing, templates, mock-ups and, where appropriate, information and communication technology</w:t>
            </w:r>
          </w:p>
          <w:p w14:paraId="78B4A75E" w14:textId="77777777" w:rsidR="0083136E" w:rsidRPr="0083136E" w:rsidRDefault="0083136E" w:rsidP="0083136E">
            <w:pPr>
              <w:rPr>
                <w:rFonts w:cs="Arial"/>
                <w:bCs/>
              </w:rPr>
            </w:pPr>
            <w:r w:rsidRPr="0083136E">
              <w:rPr>
                <w:rFonts w:cs="Arial"/>
                <w:bCs/>
              </w:rPr>
              <w:t xml:space="preserve">Make </w:t>
            </w:r>
          </w:p>
          <w:p w14:paraId="4585AFE4" w14:textId="77777777" w:rsidR="0083136E" w:rsidRPr="0083136E" w:rsidRDefault="0083136E" w:rsidP="0083136E">
            <w:pPr>
              <w:rPr>
                <w:rFonts w:cs="Arial"/>
                <w:bCs/>
              </w:rPr>
            </w:pPr>
            <w:r w:rsidRPr="0083136E">
              <w:rPr>
                <w:rFonts w:cs="Arial"/>
                <w:bCs/>
              </w:rPr>
              <w:t xml:space="preserve">•select from and use a range of tools and equipment to perform practical tasks [for example, cutting, shaping, joining and finishing] </w:t>
            </w:r>
          </w:p>
          <w:p w14:paraId="34B9A9A7" w14:textId="77777777" w:rsidR="0083136E" w:rsidRPr="0083136E" w:rsidRDefault="0083136E" w:rsidP="0083136E">
            <w:pPr>
              <w:rPr>
                <w:rFonts w:cs="Arial"/>
                <w:bCs/>
              </w:rPr>
            </w:pPr>
            <w:r w:rsidRPr="0083136E">
              <w:rPr>
                <w:rFonts w:cs="Arial"/>
                <w:bCs/>
              </w:rPr>
              <w:lastRenderedPageBreak/>
              <w:t>•select from and use a wide range of materials and components, including construction materials, textiles and ingredients, according to their characteristics</w:t>
            </w:r>
          </w:p>
          <w:p w14:paraId="51AE2DC1" w14:textId="77777777" w:rsidR="0083136E" w:rsidRPr="0083136E" w:rsidRDefault="0083136E" w:rsidP="0083136E">
            <w:pPr>
              <w:rPr>
                <w:rFonts w:cs="Arial"/>
                <w:bCs/>
              </w:rPr>
            </w:pPr>
            <w:r w:rsidRPr="0083136E">
              <w:rPr>
                <w:rFonts w:cs="Arial"/>
                <w:bCs/>
              </w:rPr>
              <w:t xml:space="preserve">Evaluate </w:t>
            </w:r>
          </w:p>
          <w:p w14:paraId="221E26E6" w14:textId="77777777" w:rsidR="0083136E" w:rsidRPr="0083136E" w:rsidRDefault="0083136E" w:rsidP="0083136E">
            <w:pPr>
              <w:rPr>
                <w:rFonts w:cs="Arial"/>
                <w:bCs/>
              </w:rPr>
            </w:pPr>
            <w:r w:rsidRPr="0083136E">
              <w:rPr>
                <w:rFonts w:cs="Arial"/>
                <w:bCs/>
              </w:rPr>
              <w:t xml:space="preserve">•explore and evaluate a range of existing products </w:t>
            </w:r>
          </w:p>
          <w:p w14:paraId="79C6FA9A" w14:textId="77777777" w:rsidR="0083136E" w:rsidRPr="0083136E" w:rsidRDefault="0083136E" w:rsidP="0083136E">
            <w:pPr>
              <w:rPr>
                <w:rFonts w:cs="Arial"/>
                <w:bCs/>
              </w:rPr>
            </w:pPr>
            <w:r w:rsidRPr="0083136E">
              <w:rPr>
                <w:rFonts w:cs="Arial"/>
                <w:bCs/>
              </w:rPr>
              <w:t>•evaluate their ideas and products against design criteria</w:t>
            </w:r>
          </w:p>
          <w:p w14:paraId="6188D6DC" w14:textId="77777777" w:rsidR="0083136E" w:rsidRPr="0083136E" w:rsidRDefault="0083136E" w:rsidP="0083136E">
            <w:pPr>
              <w:rPr>
                <w:rFonts w:cs="Arial"/>
                <w:bCs/>
              </w:rPr>
            </w:pPr>
            <w:r w:rsidRPr="0083136E">
              <w:rPr>
                <w:rFonts w:cs="Arial"/>
                <w:bCs/>
              </w:rPr>
              <w:t xml:space="preserve">Technical knowledge </w:t>
            </w:r>
          </w:p>
          <w:p w14:paraId="59A7ABEF" w14:textId="77777777" w:rsidR="0083136E" w:rsidRPr="0083136E" w:rsidRDefault="0083136E" w:rsidP="0083136E">
            <w:pPr>
              <w:rPr>
                <w:rFonts w:cs="Arial"/>
                <w:bCs/>
              </w:rPr>
            </w:pPr>
            <w:r w:rsidRPr="0083136E">
              <w:rPr>
                <w:rFonts w:cs="Arial"/>
                <w:bCs/>
              </w:rPr>
              <w:t xml:space="preserve">•build structures, exploring how they can be made stronger, stiffer and more stable </w:t>
            </w:r>
          </w:p>
          <w:p w14:paraId="107BCCE3" w14:textId="77777777" w:rsidR="0083136E" w:rsidRDefault="0083136E" w:rsidP="0083136E">
            <w:pPr>
              <w:rPr>
                <w:rFonts w:cs="Arial"/>
                <w:bCs/>
              </w:rPr>
            </w:pPr>
            <w:r w:rsidRPr="0083136E">
              <w:rPr>
                <w:rFonts w:cs="Arial"/>
                <w:bCs/>
              </w:rPr>
              <w:t>•explore and use mechanisms [for example, levers, sliders, wheels and axles], in their products.</w:t>
            </w:r>
          </w:p>
          <w:p w14:paraId="264AE330" w14:textId="72A0EBF3" w:rsidR="0070184F" w:rsidRDefault="0070184F" w:rsidP="00CB4668">
            <w:pPr>
              <w:rPr>
                <w:rFonts w:cs="Arial"/>
                <w:bCs/>
              </w:rPr>
            </w:pPr>
          </w:p>
          <w:p w14:paraId="2288AC56" w14:textId="0B23A5D9" w:rsidR="00CB4668" w:rsidRPr="0083136E" w:rsidRDefault="00CB4668" w:rsidP="00CB4668">
            <w:pPr>
              <w:jc w:val="center"/>
              <w:rPr>
                <w:rFonts w:cs="Arial"/>
                <w:bCs/>
              </w:rPr>
            </w:pPr>
            <w:hyperlink r:id="rId12" w:history="1">
              <w:r w:rsidRPr="00CB4668">
                <w:rPr>
                  <w:rStyle w:val="Hyperlink"/>
                  <w:rFonts w:cs="Arial"/>
                  <w:bCs/>
                </w:rPr>
                <w:t>Click for link to D &amp; T Topic</w:t>
              </w:r>
            </w:hyperlink>
          </w:p>
          <w:p w14:paraId="2C5D0817" w14:textId="467CF46D" w:rsidR="0083136E" w:rsidRPr="0083136E" w:rsidRDefault="0083136E" w:rsidP="0083136E">
            <w:pPr>
              <w:rPr>
                <w:rFonts w:cs="Arial"/>
                <w:bCs/>
              </w:rPr>
            </w:pPr>
          </w:p>
        </w:tc>
      </w:tr>
      <w:tr w:rsidR="0083136E" w:rsidRPr="00002D0F" w14:paraId="2C5D0826" w14:textId="77777777" w:rsidTr="00CF727F">
        <w:trPr>
          <w:trHeight w:val="961"/>
        </w:trPr>
        <w:tc>
          <w:tcPr>
            <w:tcW w:w="2223" w:type="dxa"/>
            <w:vAlign w:val="center"/>
          </w:tcPr>
          <w:p w14:paraId="2C5D081F" w14:textId="77777777" w:rsidR="0083136E" w:rsidRPr="00002D0F" w:rsidRDefault="0083136E" w:rsidP="0083136E">
            <w:pPr>
              <w:jc w:val="center"/>
            </w:pPr>
            <w:r w:rsidRPr="00002D0F">
              <w:lastRenderedPageBreak/>
              <w:t>Science</w:t>
            </w:r>
          </w:p>
        </w:tc>
        <w:tc>
          <w:tcPr>
            <w:tcW w:w="13507" w:type="dxa"/>
          </w:tcPr>
          <w:p w14:paraId="4DDFB88C" w14:textId="77777777" w:rsidR="0083136E" w:rsidRPr="0083136E" w:rsidRDefault="0083136E" w:rsidP="0083136E">
            <w:pPr>
              <w:jc w:val="center"/>
              <w:rPr>
                <w:rFonts w:cstheme="minorHAnsi"/>
              </w:rPr>
            </w:pPr>
            <w:r w:rsidRPr="0083136E">
              <w:rPr>
                <w:rFonts w:cstheme="minorHAnsi"/>
              </w:rPr>
              <w:t>Seasonal Changes – Autumn &amp; Winter (Y1)</w:t>
            </w:r>
          </w:p>
          <w:p w14:paraId="1AB7C354" w14:textId="77777777" w:rsidR="0083136E" w:rsidRPr="0083136E" w:rsidRDefault="0083136E" w:rsidP="0083136E">
            <w:r w:rsidRPr="0083136E">
              <w:t>NC: To observe changes across the 4 seasons.</w:t>
            </w:r>
          </w:p>
          <w:p w14:paraId="16CD39A5" w14:textId="77777777" w:rsidR="0083136E" w:rsidRPr="0083136E" w:rsidRDefault="0083136E" w:rsidP="0083136E">
            <w:pPr>
              <w:shd w:val="clear" w:color="auto" w:fill="FFFFFF"/>
              <w:spacing w:after="75"/>
              <w:rPr>
                <w:rFonts w:eastAsia="Times New Roman" w:cstheme="minorHAnsi"/>
                <w:color w:val="0B0C0C"/>
                <w:lang w:eastAsia="en-GB"/>
              </w:rPr>
            </w:pPr>
            <w:r w:rsidRPr="0083136E">
              <w:rPr>
                <w:rFonts w:eastAsia="Times New Roman" w:cstheme="minorHAnsi"/>
                <w:color w:val="0B0C0C"/>
                <w:lang w:eastAsia="en-GB"/>
              </w:rPr>
              <w:t>Observe and describe weather associated with the seasons and how day length varies.</w:t>
            </w:r>
          </w:p>
          <w:p w14:paraId="5A293765" w14:textId="77777777" w:rsidR="0083136E" w:rsidRPr="0083136E" w:rsidRDefault="0083136E" w:rsidP="0083136E">
            <w:pPr>
              <w:shd w:val="clear" w:color="auto" w:fill="FFFFFF"/>
              <w:spacing w:after="75"/>
              <w:rPr>
                <w:rFonts w:eastAsia="Times New Roman" w:cstheme="minorHAnsi"/>
                <w:color w:val="0B0C0C"/>
                <w:lang w:val="en-GB" w:eastAsia="en-GB"/>
              </w:rPr>
            </w:pPr>
            <w:r w:rsidRPr="0083136E">
              <w:t>To gather and record data to help in answering questions.</w:t>
            </w:r>
          </w:p>
          <w:p w14:paraId="2C5D0820" w14:textId="3987388A" w:rsidR="0083136E" w:rsidRPr="0083136E" w:rsidRDefault="0083136E" w:rsidP="0083136E">
            <w:pPr>
              <w:shd w:val="clear" w:color="auto" w:fill="FFFFFF"/>
              <w:spacing w:after="75"/>
              <w:rPr>
                <w:rFonts w:eastAsia="Times New Roman" w:cstheme="minorHAnsi"/>
                <w:color w:val="0B0C0C"/>
                <w:lang w:val="en-GB" w:eastAsia="en-GB"/>
              </w:rPr>
            </w:pPr>
            <w:r w:rsidRPr="0083136E">
              <w:t>Children will learn about the four seasons, with a particular focus on autumn and winter. They will learn what the word weather means and find out how different types of weather can be measured. Children will use a class weather station to observe measure and record the weather across the seasons. They will also observe changes across the seasons by exploring the signs of autumn and winter through nature and wildlife. Children also work scientifically by collecting, recording and interpreting data.</w:t>
            </w:r>
          </w:p>
        </w:tc>
      </w:tr>
      <w:tr w:rsidR="0083136E" w:rsidRPr="00002D0F" w14:paraId="5106E0AB" w14:textId="77777777" w:rsidTr="00CF727F">
        <w:trPr>
          <w:trHeight w:val="961"/>
        </w:trPr>
        <w:tc>
          <w:tcPr>
            <w:tcW w:w="2223" w:type="dxa"/>
            <w:vAlign w:val="center"/>
          </w:tcPr>
          <w:p w14:paraId="08DF51E9" w14:textId="2D8F4AF8" w:rsidR="0083136E" w:rsidRPr="00002D0F" w:rsidRDefault="0083136E" w:rsidP="0083136E">
            <w:pPr>
              <w:jc w:val="center"/>
            </w:pPr>
            <w:r>
              <w:t>Religious Education</w:t>
            </w:r>
          </w:p>
        </w:tc>
        <w:tc>
          <w:tcPr>
            <w:tcW w:w="13507" w:type="dxa"/>
          </w:tcPr>
          <w:p w14:paraId="0AAA0E56" w14:textId="77777777" w:rsidR="0083136E" w:rsidRPr="0083136E" w:rsidRDefault="0083136E" w:rsidP="0083136E">
            <w:pPr>
              <w:jc w:val="center"/>
              <w:rPr>
                <w:rFonts w:cs="Arial"/>
                <w:bCs/>
              </w:rPr>
            </w:pPr>
            <w:r w:rsidRPr="0083136E">
              <w:rPr>
                <w:rFonts w:cs="Arial"/>
                <w:bCs/>
              </w:rPr>
              <w:t>Called and Chosen</w:t>
            </w:r>
          </w:p>
          <w:p w14:paraId="38F4BBA1" w14:textId="77777777" w:rsidR="0083136E" w:rsidRPr="0083136E" w:rsidRDefault="0083136E" w:rsidP="0083136E">
            <w:r w:rsidRPr="0083136E">
              <w:t xml:space="preserve">Talk about why being called by name is important </w:t>
            </w:r>
          </w:p>
          <w:p w14:paraId="1FCEE6C8" w14:textId="77777777" w:rsidR="0083136E" w:rsidRPr="0083136E" w:rsidRDefault="0083136E" w:rsidP="0083136E">
            <w:r w:rsidRPr="0083136E">
              <w:t xml:space="preserve">• Sing songs or express in other ways why they think this is important </w:t>
            </w:r>
          </w:p>
          <w:p w14:paraId="5F785195" w14:textId="77777777" w:rsidR="0083136E" w:rsidRPr="0083136E" w:rsidRDefault="0083136E" w:rsidP="0083136E">
            <w:r w:rsidRPr="0083136E">
              <w:t>• Listen to and talk about the Story of the call of David</w:t>
            </w:r>
          </w:p>
          <w:p w14:paraId="25DEB38C" w14:textId="77777777" w:rsidR="0083136E" w:rsidRPr="0083136E" w:rsidRDefault="0083136E" w:rsidP="0083136E">
            <w:r w:rsidRPr="0083136E">
              <w:t xml:space="preserve">• Represent their own ideas on this in a variety of ways </w:t>
            </w:r>
          </w:p>
          <w:p w14:paraId="6B9AC358" w14:textId="77777777" w:rsidR="0083136E" w:rsidRPr="0083136E" w:rsidRDefault="0083136E" w:rsidP="0083136E">
            <w:r w:rsidRPr="0083136E">
              <w:t>• Talk about and listen to the Story of Mary and the Annunciation</w:t>
            </w:r>
          </w:p>
          <w:p w14:paraId="2B44FDBB" w14:textId="77777777" w:rsidR="0083136E" w:rsidRPr="0083136E" w:rsidRDefault="0083136E" w:rsidP="0083136E">
            <w:r w:rsidRPr="0083136E">
              <w:t xml:space="preserve">• Listen and talk about the Advent wreath (A religious symbol) </w:t>
            </w:r>
          </w:p>
          <w:p w14:paraId="10C6C508" w14:textId="77777777" w:rsidR="0083136E" w:rsidRPr="0083136E" w:rsidRDefault="0083136E" w:rsidP="0083136E">
            <w:r w:rsidRPr="0083136E">
              <w:t xml:space="preserve">• Talk about their own and others’ behaviour </w:t>
            </w:r>
          </w:p>
          <w:p w14:paraId="34816C12" w14:textId="77777777" w:rsidR="0083136E" w:rsidRPr="0083136E" w:rsidRDefault="0083136E" w:rsidP="0083136E">
            <w:r w:rsidRPr="0083136E">
              <w:t xml:space="preserve">• Listen, talk about, and role play how Christians behave in Advent </w:t>
            </w:r>
          </w:p>
          <w:p w14:paraId="641BAFCD" w14:textId="77777777" w:rsidR="0083136E" w:rsidRPr="0083136E" w:rsidRDefault="0083136E" w:rsidP="0083136E">
            <w:r w:rsidRPr="0083136E">
              <w:t>• Write simple sentences about the topics studied</w:t>
            </w:r>
          </w:p>
          <w:p w14:paraId="15342D55" w14:textId="77777777" w:rsidR="0083136E" w:rsidRPr="0083136E" w:rsidRDefault="0083136E" w:rsidP="0083136E">
            <w:r w:rsidRPr="0083136E">
              <w:t xml:space="preserve"> • Decode religious key words</w:t>
            </w:r>
          </w:p>
          <w:p w14:paraId="0DBBD1E6" w14:textId="77777777" w:rsidR="0083136E" w:rsidRDefault="0083136E" w:rsidP="0083136E"/>
          <w:p w14:paraId="719E34D8" w14:textId="77777777" w:rsidR="00CB4668" w:rsidRPr="0083136E" w:rsidRDefault="00CB4668" w:rsidP="0083136E"/>
          <w:p w14:paraId="79702AFC" w14:textId="77777777" w:rsidR="0083136E" w:rsidRPr="0083136E" w:rsidRDefault="0083136E" w:rsidP="0083136E">
            <w:pPr>
              <w:jc w:val="center"/>
              <w:rPr>
                <w:rFonts w:cs="Arial"/>
                <w:bCs/>
              </w:rPr>
            </w:pPr>
            <w:r w:rsidRPr="0083136E">
              <w:rPr>
                <w:rFonts w:cs="Arial"/>
                <w:bCs/>
              </w:rPr>
              <w:lastRenderedPageBreak/>
              <w:t xml:space="preserve"> Prayers, Saints &amp; Feasts</w:t>
            </w:r>
          </w:p>
          <w:p w14:paraId="5F2DFBDB" w14:textId="77777777" w:rsidR="0083136E" w:rsidRPr="0083136E" w:rsidRDefault="0083136E" w:rsidP="0083136E">
            <w:pPr>
              <w:spacing w:line="276" w:lineRule="auto"/>
              <w:rPr>
                <w:rFonts w:cstheme="minorHAnsi"/>
              </w:rPr>
            </w:pPr>
            <w:r w:rsidRPr="0083136E">
              <w:rPr>
                <w:rFonts w:cstheme="minorHAnsi"/>
              </w:rPr>
              <w:t>Pupils will be able to recognise that prayer is talking to and listening to God (AT1)</w:t>
            </w:r>
          </w:p>
          <w:p w14:paraId="0223F992" w14:textId="77777777" w:rsidR="0083136E" w:rsidRPr="0083136E" w:rsidRDefault="0083136E" w:rsidP="0083136E">
            <w:pPr>
              <w:spacing w:line="276" w:lineRule="auto"/>
              <w:rPr>
                <w:rFonts w:cstheme="minorHAnsi"/>
              </w:rPr>
            </w:pPr>
            <w:r w:rsidRPr="0083136E">
              <w:rPr>
                <w:rFonts w:cstheme="minorHAnsi"/>
              </w:rPr>
              <w:t>Pupils will be able to recognise some of the different types of prayers and the places where people pray (AT1)</w:t>
            </w:r>
          </w:p>
          <w:p w14:paraId="392A16ED" w14:textId="77777777" w:rsidR="0083136E" w:rsidRPr="0083136E" w:rsidRDefault="0083136E" w:rsidP="0083136E">
            <w:pPr>
              <w:spacing w:line="276" w:lineRule="auto"/>
              <w:rPr>
                <w:rFonts w:cstheme="minorHAnsi"/>
              </w:rPr>
            </w:pPr>
            <w:r w:rsidRPr="0083136E">
              <w:rPr>
                <w:rFonts w:cstheme="minorHAnsi"/>
              </w:rPr>
              <w:t xml:space="preserve">Pupils will be able to recognise the words Prayer, thanksgiving, Church’s Year, </w:t>
            </w:r>
            <w:r w:rsidRPr="0083136E">
              <w:rPr>
                <w:rFonts w:cstheme="minorHAnsi"/>
                <w:lang w:eastAsia="en-GB"/>
              </w:rPr>
              <w:t xml:space="preserve">genuflect, </w:t>
            </w:r>
            <w:r w:rsidRPr="0083136E">
              <w:rPr>
                <w:rFonts w:cstheme="minorHAnsi"/>
              </w:rPr>
              <w:t>priest, reader, altar server (AT1)</w:t>
            </w:r>
          </w:p>
          <w:p w14:paraId="1EBE677B" w14:textId="77777777" w:rsidR="0083136E" w:rsidRPr="0083136E" w:rsidRDefault="0083136E" w:rsidP="0083136E">
            <w:pPr>
              <w:spacing w:line="276" w:lineRule="auto"/>
              <w:rPr>
                <w:rFonts w:cstheme="minorHAnsi"/>
              </w:rPr>
            </w:pPr>
            <w:r w:rsidRPr="0083136E">
              <w:rPr>
                <w:rFonts w:cstheme="minorHAnsi"/>
              </w:rPr>
              <w:t>Pupils will recognise some of the prayers used in school (AT1)</w:t>
            </w:r>
          </w:p>
          <w:p w14:paraId="09949AF3" w14:textId="77777777" w:rsidR="0083136E" w:rsidRPr="0083136E" w:rsidRDefault="0083136E" w:rsidP="0083136E">
            <w:pPr>
              <w:spacing w:line="276" w:lineRule="auto"/>
              <w:rPr>
                <w:rFonts w:cstheme="minorHAnsi"/>
              </w:rPr>
            </w:pPr>
            <w:r w:rsidRPr="0083136E">
              <w:rPr>
                <w:rFonts w:cstheme="minorHAnsi"/>
              </w:rPr>
              <w:t>Pupils will be able to recognise some of the roles of people who help in Church (AT1)</w:t>
            </w:r>
          </w:p>
          <w:p w14:paraId="250917C6" w14:textId="77777777" w:rsidR="0083136E" w:rsidRPr="0083136E" w:rsidRDefault="0083136E" w:rsidP="0083136E">
            <w:pPr>
              <w:spacing w:line="276" w:lineRule="auto"/>
              <w:rPr>
                <w:rFonts w:cstheme="minorHAnsi"/>
              </w:rPr>
            </w:pPr>
            <w:bookmarkStart w:id="0" w:name="_Hlk495307681"/>
            <w:r w:rsidRPr="0083136E">
              <w:rPr>
                <w:rFonts w:cstheme="minorHAnsi"/>
              </w:rPr>
              <w:t>Pupils will be able to recognise that people want to share their feelings with God through prayer (AT2)</w:t>
            </w:r>
          </w:p>
          <w:bookmarkEnd w:id="0"/>
          <w:p w14:paraId="68E1C2F2" w14:textId="77777777" w:rsidR="0083136E" w:rsidRPr="0083136E" w:rsidRDefault="0083136E" w:rsidP="0083136E">
            <w:pPr>
              <w:spacing w:line="276" w:lineRule="auto"/>
              <w:rPr>
                <w:rFonts w:cstheme="minorHAnsi"/>
              </w:rPr>
            </w:pPr>
            <w:r w:rsidRPr="0083136E">
              <w:rPr>
                <w:rFonts w:cstheme="minorHAnsi"/>
              </w:rPr>
              <w:t>Pupils will be able to recognise that sometimes people want to go to special places to pray, like a church. (AT2)</w:t>
            </w:r>
          </w:p>
          <w:p w14:paraId="3800AAB6" w14:textId="77777777" w:rsidR="0083136E" w:rsidRPr="0083136E" w:rsidRDefault="0083136E" w:rsidP="0083136E">
            <w:pPr>
              <w:spacing w:line="276" w:lineRule="auto"/>
              <w:rPr>
                <w:rFonts w:cstheme="minorHAnsi"/>
              </w:rPr>
            </w:pPr>
            <w:r w:rsidRPr="0083136E">
              <w:rPr>
                <w:rFonts w:cstheme="minorHAnsi"/>
              </w:rPr>
              <w:t>Pupils will be able to say what they think people might talk to God about (AT2)</w:t>
            </w:r>
          </w:p>
          <w:p w14:paraId="7A5604E6" w14:textId="77777777" w:rsidR="0083136E" w:rsidRPr="0083136E" w:rsidRDefault="0083136E" w:rsidP="0083136E">
            <w:pPr>
              <w:rPr>
                <w:rFonts w:cstheme="minorHAnsi"/>
                <w:bCs/>
              </w:rPr>
            </w:pPr>
          </w:p>
        </w:tc>
      </w:tr>
      <w:tr w:rsidR="0083136E" w:rsidRPr="00002D0F" w14:paraId="2C5D082F" w14:textId="77777777" w:rsidTr="00CF727F">
        <w:trPr>
          <w:trHeight w:val="961"/>
        </w:trPr>
        <w:tc>
          <w:tcPr>
            <w:tcW w:w="2223" w:type="dxa"/>
            <w:vAlign w:val="center"/>
          </w:tcPr>
          <w:p w14:paraId="2C5D0827" w14:textId="77777777" w:rsidR="0083136E" w:rsidRPr="00002D0F" w:rsidRDefault="0083136E" w:rsidP="0083136E">
            <w:pPr>
              <w:jc w:val="center"/>
            </w:pPr>
            <w:r w:rsidRPr="00002D0F">
              <w:lastRenderedPageBreak/>
              <w:t>Music</w:t>
            </w:r>
          </w:p>
        </w:tc>
        <w:tc>
          <w:tcPr>
            <w:tcW w:w="13507" w:type="dxa"/>
          </w:tcPr>
          <w:p w14:paraId="303C0BE4" w14:textId="77777777" w:rsidR="0083136E" w:rsidRPr="0083136E" w:rsidRDefault="0083136E" w:rsidP="0083136E">
            <w:pPr>
              <w:jc w:val="center"/>
              <w:rPr>
                <w:rFonts w:cs="Arial"/>
              </w:rPr>
            </w:pPr>
            <w:r w:rsidRPr="0083136E">
              <w:rPr>
                <w:rFonts w:cs="Arial"/>
              </w:rPr>
              <w:t>My stories</w:t>
            </w:r>
          </w:p>
          <w:p w14:paraId="0AA0E7A6" w14:textId="77777777" w:rsidR="0083136E" w:rsidRPr="0083136E" w:rsidRDefault="0083136E" w:rsidP="0083136E">
            <w:pPr>
              <w:jc w:val="center"/>
              <w:rPr>
                <w:rFonts w:cs="Arial"/>
              </w:rPr>
            </w:pPr>
            <w:r w:rsidRPr="0083136E">
              <w:rPr>
                <w:rFonts w:eastAsia="Times New Roman" w:cs="Arial"/>
                <w:bCs/>
                <w:color w:val="1B2020"/>
                <w:lang w:val="en-GB" w:eastAsia="en-GB"/>
              </w:rPr>
              <w:t>Musical learning focus</w:t>
            </w:r>
          </w:p>
          <w:p w14:paraId="59E37929" w14:textId="77777777" w:rsidR="0083136E" w:rsidRPr="0083136E" w:rsidRDefault="0083136E" w:rsidP="0083136E">
            <w:pPr>
              <w:numPr>
                <w:ilvl w:val="0"/>
                <w:numId w:val="28"/>
              </w:numPr>
              <w:shd w:val="clear" w:color="auto" w:fill="FFFFFF"/>
              <w:spacing w:before="100" w:beforeAutospacing="1" w:after="80"/>
              <w:ind w:left="0"/>
              <w:rPr>
                <w:rFonts w:eastAsia="Times New Roman" w:cs="Arial"/>
                <w:color w:val="323636"/>
                <w:lang w:val="en-GB" w:eastAsia="en-GB"/>
              </w:rPr>
            </w:pPr>
            <w:r w:rsidRPr="0083136E">
              <w:rPr>
                <w:rFonts w:eastAsia="Times New Roman" w:cs="Arial"/>
                <w:color w:val="323636"/>
                <w:lang w:val="en-GB" w:eastAsia="en-GB"/>
              </w:rPr>
              <w:t>Listening and responding to different styles of music</w:t>
            </w:r>
          </w:p>
          <w:p w14:paraId="06ABFA08" w14:textId="77777777" w:rsidR="0083136E" w:rsidRPr="0083136E" w:rsidRDefault="0083136E" w:rsidP="0083136E">
            <w:pPr>
              <w:numPr>
                <w:ilvl w:val="0"/>
                <w:numId w:val="28"/>
              </w:numPr>
              <w:shd w:val="clear" w:color="auto" w:fill="FFFFFF"/>
              <w:spacing w:before="100" w:beforeAutospacing="1" w:after="80"/>
              <w:ind w:left="0"/>
              <w:rPr>
                <w:rFonts w:eastAsia="Times New Roman" w:cs="Arial"/>
                <w:color w:val="323636"/>
                <w:lang w:val="en-GB" w:eastAsia="en-GB"/>
              </w:rPr>
            </w:pPr>
            <w:r w:rsidRPr="0083136E">
              <w:rPr>
                <w:rFonts w:eastAsia="Times New Roman" w:cs="Arial"/>
                <w:color w:val="323636"/>
                <w:lang w:val="en-GB" w:eastAsia="en-GB"/>
              </w:rPr>
              <w:t>Embedding foundations of the interrelated dimensions of music</w:t>
            </w:r>
          </w:p>
          <w:p w14:paraId="0EA3BA1C" w14:textId="77777777" w:rsidR="0083136E" w:rsidRPr="0083136E" w:rsidRDefault="0083136E" w:rsidP="0083136E">
            <w:pPr>
              <w:numPr>
                <w:ilvl w:val="0"/>
                <w:numId w:val="28"/>
              </w:numPr>
              <w:shd w:val="clear" w:color="auto" w:fill="FFFFFF"/>
              <w:spacing w:before="100" w:beforeAutospacing="1" w:after="80"/>
              <w:ind w:left="0"/>
              <w:rPr>
                <w:rFonts w:eastAsia="Times New Roman" w:cs="Arial"/>
                <w:color w:val="323636"/>
                <w:lang w:val="en-GB" w:eastAsia="en-GB"/>
              </w:rPr>
            </w:pPr>
            <w:r w:rsidRPr="0083136E">
              <w:rPr>
                <w:rFonts w:eastAsia="Times New Roman" w:cs="Arial"/>
                <w:color w:val="323636"/>
                <w:lang w:val="en-GB" w:eastAsia="en-GB"/>
              </w:rPr>
              <w:t>Learning to sing or sing along with nursery rhymes and action songs</w:t>
            </w:r>
          </w:p>
          <w:p w14:paraId="3A27764D" w14:textId="77777777" w:rsidR="0083136E" w:rsidRPr="0083136E" w:rsidRDefault="0083136E" w:rsidP="0083136E">
            <w:pPr>
              <w:numPr>
                <w:ilvl w:val="0"/>
                <w:numId w:val="28"/>
              </w:numPr>
              <w:shd w:val="clear" w:color="auto" w:fill="FFFFFF"/>
              <w:spacing w:before="100" w:beforeAutospacing="1" w:after="80"/>
              <w:ind w:left="0"/>
              <w:rPr>
                <w:rFonts w:eastAsia="Times New Roman" w:cs="Arial"/>
                <w:color w:val="323636"/>
                <w:lang w:val="en-GB" w:eastAsia="en-GB"/>
              </w:rPr>
            </w:pPr>
            <w:r w:rsidRPr="0083136E">
              <w:rPr>
                <w:rFonts w:eastAsia="Times New Roman" w:cs="Arial"/>
                <w:color w:val="323636"/>
                <w:lang w:val="en-GB" w:eastAsia="en-GB"/>
              </w:rPr>
              <w:t>Improvising leading to playing classroom instruments</w:t>
            </w:r>
          </w:p>
          <w:p w14:paraId="16F22F4F" w14:textId="77777777" w:rsidR="0083136E" w:rsidRPr="0083136E" w:rsidRDefault="0083136E" w:rsidP="0083136E">
            <w:pPr>
              <w:numPr>
                <w:ilvl w:val="0"/>
                <w:numId w:val="28"/>
              </w:numPr>
              <w:shd w:val="clear" w:color="auto" w:fill="FFFFFF"/>
              <w:spacing w:before="100" w:beforeAutospacing="1" w:after="80"/>
              <w:ind w:left="0"/>
              <w:rPr>
                <w:rFonts w:eastAsia="Times New Roman" w:cs="Arial"/>
                <w:color w:val="323636"/>
                <w:lang w:val="en-GB" w:eastAsia="en-GB"/>
              </w:rPr>
            </w:pPr>
            <w:r w:rsidRPr="0083136E">
              <w:rPr>
                <w:rFonts w:eastAsia="Times New Roman" w:cs="Arial"/>
                <w:color w:val="323636"/>
                <w:lang w:val="en-GB" w:eastAsia="en-GB"/>
              </w:rPr>
              <w:t>Share and perform the learning that has taken place</w:t>
            </w:r>
          </w:p>
          <w:p w14:paraId="640D9A2D" w14:textId="77777777" w:rsidR="0083136E" w:rsidRPr="0083136E" w:rsidRDefault="0083136E" w:rsidP="0083136E">
            <w:pPr>
              <w:rPr>
                <w:rFonts w:cs="Arial"/>
              </w:rPr>
            </w:pPr>
          </w:p>
          <w:p w14:paraId="78E09E30" w14:textId="77777777" w:rsidR="0083136E" w:rsidRPr="0083136E" w:rsidRDefault="0083136E" w:rsidP="0083136E">
            <w:pPr>
              <w:rPr>
                <w:rFonts w:cs="Arial"/>
              </w:rPr>
            </w:pPr>
          </w:p>
          <w:p w14:paraId="5C21A294" w14:textId="77777777" w:rsidR="0083136E" w:rsidRPr="0083136E" w:rsidRDefault="0083136E" w:rsidP="0083136E">
            <w:pPr>
              <w:rPr>
                <w:rFonts w:cs="Arial"/>
              </w:rPr>
            </w:pPr>
            <w:r w:rsidRPr="0083136E">
              <w:rPr>
                <w:rFonts w:cs="Arial"/>
              </w:rPr>
              <w:t>•use their voices expressively and creatively by singing songs and speaking chants and rhymes</w:t>
            </w:r>
          </w:p>
          <w:p w14:paraId="1166ED72" w14:textId="77777777" w:rsidR="0083136E" w:rsidRPr="0083136E" w:rsidRDefault="0083136E" w:rsidP="0083136E">
            <w:pPr>
              <w:rPr>
                <w:rFonts w:cs="Arial"/>
              </w:rPr>
            </w:pPr>
            <w:r w:rsidRPr="0083136E">
              <w:rPr>
                <w:rFonts w:cs="Arial"/>
              </w:rPr>
              <w:t>•</w:t>
            </w:r>
            <w:r w:rsidRPr="0083136E">
              <w:rPr>
                <w:rFonts w:cs="Arial"/>
              </w:rPr>
              <w:tab/>
              <w:t>play tuned and untuned instruments musically</w:t>
            </w:r>
          </w:p>
          <w:p w14:paraId="34AFF48C" w14:textId="77777777" w:rsidR="0083136E" w:rsidRPr="0083136E" w:rsidRDefault="0083136E" w:rsidP="0083136E">
            <w:pPr>
              <w:rPr>
                <w:rFonts w:cs="Arial"/>
              </w:rPr>
            </w:pPr>
            <w:r w:rsidRPr="0083136E">
              <w:rPr>
                <w:rFonts w:cs="Arial"/>
              </w:rPr>
              <w:t>•</w:t>
            </w:r>
            <w:r w:rsidRPr="0083136E">
              <w:rPr>
                <w:rFonts w:cs="Arial"/>
              </w:rPr>
              <w:tab/>
              <w:t>listen with concentration and understanding to a range of high-quality live and recorded music</w:t>
            </w:r>
          </w:p>
          <w:p w14:paraId="2C5D0829" w14:textId="5D45794C" w:rsidR="0083136E" w:rsidRPr="0083136E" w:rsidRDefault="0083136E" w:rsidP="0083136E">
            <w:pPr>
              <w:rPr>
                <w:rFonts w:cs="Arial"/>
                <w:bCs/>
              </w:rPr>
            </w:pPr>
            <w:r w:rsidRPr="0083136E">
              <w:rPr>
                <w:rFonts w:cs="Arial"/>
              </w:rPr>
              <w:t>•</w:t>
            </w:r>
            <w:r w:rsidRPr="0083136E">
              <w:rPr>
                <w:rFonts w:cs="Arial"/>
              </w:rPr>
              <w:tab/>
              <w:t>experiment with, create, select and combine sounds using the inter-related dimensions of music.</w:t>
            </w:r>
          </w:p>
        </w:tc>
      </w:tr>
      <w:tr w:rsidR="0083136E" w:rsidRPr="00002D0F" w14:paraId="2C5D0837" w14:textId="77777777" w:rsidTr="00CF727F">
        <w:trPr>
          <w:trHeight w:val="961"/>
        </w:trPr>
        <w:tc>
          <w:tcPr>
            <w:tcW w:w="2223" w:type="dxa"/>
            <w:vAlign w:val="center"/>
          </w:tcPr>
          <w:p w14:paraId="2C5D0830" w14:textId="77777777" w:rsidR="0083136E" w:rsidRPr="00002D0F" w:rsidRDefault="0083136E" w:rsidP="0083136E">
            <w:pPr>
              <w:jc w:val="center"/>
            </w:pPr>
            <w:r w:rsidRPr="00002D0F">
              <w:t>ICT</w:t>
            </w:r>
          </w:p>
        </w:tc>
        <w:tc>
          <w:tcPr>
            <w:tcW w:w="13507" w:type="dxa"/>
          </w:tcPr>
          <w:p w14:paraId="7A8DB1FD" w14:textId="77777777" w:rsidR="0083136E" w:rsidRPr="0083136E" w:rsidRDefault="0083136E" w:rsidP="0083136E">
            <w:pPr>
              <w:jc w:val="center"/>
              <w:rPr>
                <w:rFonts w:cs="Arial"/>
                <w:bCs/>
              </w:rPr>
            </w:pPr>
            <w:r w:rsidRPr="0083136E">
              <w:rPr>
                <w:rFonts w:cs="Arial"/>
                <w:bCs/>
              </w:rPr>
              <w:t>EYFS UTW - Technology</w:t>
            </w:r>
          </w:p>
          <w:p w14:paraId="28F2213C" w14:textId="77777777" w:rsidR="0083136E" w:rsidRPr="0083136E" w:rsidRDefault="0083136E" w:rsidP="0083136E">
            <w:pPr>
              <w:rPr>
                <w:rFonts w:cs="Arial"/>
              </w:rPr>
            </w:pPr>
            <w:r w:rsidRPr="0083136E">
              <w:rPr>
                <w:rFonts w:cs="Arial"/>
              </w:rPr>
              <w:t>1.4 Lego Builders</w:t>
            </w:r>
          </w:p>
          <w:p w14:paraId="6BF1CB0B" w14:textId="77777777" w:rsidR="0083136E" w:rsidRPr="0083136E" w:rsidRDefault="0083136E" w:rsidP="0083136E">
            <w:pPr>
              <w:rPr>
                <w:rFonts w:cs="Arial"/>
              </w:rPr>
            </w:pPr>
            <w:r w:rsidRPr="0083136E">
              <w:t xml:space="preserve"> </w:t>
            </w:r>
            <w:r w:rsidRPr="0083136E">
              <w:rPr>
                <w:rFonts w:cs="Arial"/>
              </w:rPr>
              <w:t>This unit encourages children to begin to think logically about scenarios.</w:t>
            </w:r>
          </w:p>
          <w:p w14:paraId="36075371" w14:textId="77777777" w:rsidR="0083136E" w:rsidRPr="0083136E" w:rsidRDefault="0083136E" w:rsidP="0083136E">
            <w:pPr>
              <w:rPr>
                <w:rFonts w:cs="Arial"/>
              </w:rPr>
            </w:pPr>
            <w:r w:rsidRPr="0083136E">
              <w:rPr>
                <w:rFonts w:cs="Arial"/>
              </w:rPr>
              <w:t>Children will be introduced to the term ‘algorithm’. This concept is at the core of coding. The</w:t>
            </w:r>
          </w:p>
          <w:p w14:paraId="5218E600" w14:textId="77777777" w:rsidR="0083136E" w:rsidRPr="0083136E" w:rsidRDefault="0083136E" w:rsidP="0083136E">
            <w:pPr>
              <w:rPr>
                <w:rFonts w:cs="Arial"/>
              </w:rPr>
            </w:pPr>
            <w:r w:rsidRPr="0083136E">
              <w:rPr>
                <w:rFonts w:cs="Arial"/>
              </w:rPr>
              <w:t>next unit (Maze Explorers), builds upon this, linking logical thought processes to the way that</w:t>
            </w:r>
          </w:p>
          <w:p w14:paraId="203C6093" w14:textId="77777777" w:rsidR="0083136E" w:rsidRDefault="0083136E" w:rsidP="0083136E">
            <w:pPr>
              <w:rPr>
                <w:rFonts w:cs="Arial"/>
              </w:rPr>
            </w:pPr>
            <w:r w:rsidRPr="0083136E">
              <w:rPr>
                <w:rFonts w:cs="Arial"/>
              </w:rPr>
              <w:t>computers are programmed.</w:t>
            </w:r>
          </w:p>
          <w:p w14:paraId="653D973A" w14:textId="77777777" w:rsidR="00F62004" w:rsidRDefault="00F62004" w:rsidP="0083136E">
            <w:pPr>
              <w:rPr>
                <w:rFonts w:cs="Arial"/>
              </w:rPr>
            </w:pPr>
          </w:p>
          <w:p w14:paraId="06DF75B9" w14:textId="77777777" w:rsidR="00F62004" w:rsidRPr="0083136E" w:rsidRDefault="00F62004" w:rsidP="0083136E">
            <w:pPr>
              <w:rPr>
                <w:rFonts w:cs="Arial"/>
              </w:rPr>
            </w:pPr>
          </w:p>
          <w:p w14:paraId="21A6B04A" w14:textId="77777777" w:rsidR="0083136E" w:rsidRPr="0083136E" w:rsidRDefault="0083136E" w:rsidP="0083136E">
            <w:pPr>
              <w:rPr>
                <w:rFonts w:cs="Arial"/>
              </w:rPr>
            </w:pPr>
            <w:r w:rsidRPr="0083136E">
              <w:rPr>
                <w:rFonts w:cs="Arial"/>
              </w:rPr>
              <w:t>1.9 Technology Outside school</w:t>
            </w:r>
          </w:p>
          <w:p w14:paraId="12C5D722" w14:textId="77777777" w:rsidR="0083136E" w:rsidRPr="0083136E" w:rsidRDefault="0083136E" w:rsidP="0083136E">
            <w:pPr>
              <w:rPr>
                <w:rFonts w:cs="Arial"/>
              </w:rPr>
            </w:pPr>
          </w:p>
          <w:p w14:paraId="56E84809" w14:textId="77777777" w:rsidR="0083136E" w:rsidRDefault="0083136E" w:rsidP="00F62004">
            <w:pPr>
              <w:rPr>
                <w:rFonts w:cs="Arial"/>
              </w:rPr>
            </w:pPr>
            <w:r w:rsidRPr="0083136E">
              <w:rPr>
                <w:rFonts w:cs="Arial"/>
              </w:rPr>
              <w:t>This unit encourages the children to consider how technology is used outside of the school</w:t>
            </w:r>
            <w:r w:rsidR="00F62004">
              <w:rPr>
                <w:rFonts w:cs="Arial"/>
              </w:rPr>
              <w:t xml:space="preserve"> </w:t>
            </w:r>
            <w:r w:rsidRPr="0083136E">
              <w:rPr>
                <w:rFonts w:cs="Arial"/>
              </w:rPr>
              <w:t>environment. To help do this, the children go on a walk around their local community.</w:t>
            </w:r>
          </w:p>
          <w:p w14:paraId="28206719" w14:textId="77777777" w:rsidR="00F62004" w:rsidRDefault="00F62004" w:rsidP="00F62004">
            <w:pPr>
              <w:rPr>
                <w:rFonts w:cs="Arial"/>
              </w:rPr>
            </w:pPr>
          </w:p>
          <w:p w14:paraId="2C5D0831" w14:textId="3A25CAF7" w:rsidR="00F62004" w:rsidRPr="0083136E" w:rsidRDefault="00F62004" w:rsidP="00CB4668">
            <w:pPr>
              <w:jc w:val="center"/>
              <w:rPr>
                <w:rFonts w:cs="Arial"/>
              </w:rPr>
            </w:pPr>
            <w:bookmarkStart w:id="1" w:name="_GoBack"/>
            <w:bookmarkEnd w:id="1"/>
          </w:p>
        </w:tc>
      </w:tr>
      <w:tr w:rsidR="002C47B4" w:rsidRPr="00002D0F" w14:paraId="2C5D0847" w14:textId="77777777" w:rsidTr="00CF727F">
        <w:trPr>
          <w:trHeight w:val="961"/>
        </w:trPr>
        <w:tc>
          <w:tcPr>
            <w:tcW w:w="2223" w:type="dxa"/>
            <w:vAlign w:val="center"/>
          </w:tcPr>
          <w:p w14:paraId="2C5D0840" w14:textId="77777777" w:rsidR="002C47B4" w:rsidRPr="00002D0F" w:rsidRDefault="002C47B4" w:rsidP="002C47B4">
            <w:pPr>
              <w:jc w:val="center"/>
            </w:pPr>
            <w:r w:rsidRPr="00002D0F">
              <w:lastRenderedPageBreak/>
              <w:t>P.E.</w:t>
            </w:r>
          </w:p>
        </w:tc>
        <w:tc>
          <w:tcPr>
            <w:tcW w:w="13507" w:type="dxa"/>
          </w:tcPr>
          <w:p w14:paraId="2D1A5882" w14:textId="77777777" w:rsidR="002C47B4" w:rsidRPr="0083136E" w:rsidRDefault="002C47B4" w:rsidP="002C47B4">
            <w:pPr>
              <w:jc w:val="center"/>
              <w:rPr>
                <w:rFonts w:cs="Arial"/>
              </w:rPr>
            </w:pPr>
            <w:r w:rsidRPr="0083136E">
              <w:rPr>
                <w:rFonts w:cs="Arial"/>
              </w:rPr>
              <w:t>Body Management</w:t>
            </w:r>
          </w:p>
          <w:p w14:paraId="66C248F1" w14:textId="77777777" w:rsidR="002C47B4" w:rsidRPr="0083136E" w:rsidRDefault="002C47B4" w:rsidP="002C47B4">
            <w:pPr>
              <w:jc w:val="center"/>
              <w:rPr>
                <w:rFonts w:cs="Arial"/>
              </w:rPr>
            </w:pPr>
            <w:r w:rsidRPr="0083136E">
              <w:rPr>
                <w:rFonts w:cs="Arial"/>
              </w:rPr>
              <w:t>Unit 1 &amp; Unit 2</w:t>
            </w:r>
          </w:p>
          <w:p w14:paraId="46753DF6" w14:textId="77777777" w:rsidR="002C47B4" w:rsidRPr="0083136E" w:rsidRDefault="002C47B4" w:rsidP="002C47B4">
            <w:pPr>
              <w:rPr>
                <w:rFonts w:cs="Arial"/>
              </w:rPr>
            </w:pPr>
            <w:r w:rsidRPr="0083136E">
              <w:rPr>
                <w:rFonts w:cs="Arial"/>
              </w:rPr>
              <w:t>National Curriculum Focus:</w:t>
            </w:r>
          </w:p>
          <w:p w14:paraId="1AD6DC3D" w14:textId="77777777" w:rsidR="002C47B4" w:rsidRPr="0083136E" w:rsidRDefault="002C47B4" w:rsidP="002C47B4">
            <w:pPr>
              <w:rPr>
                <w:rFonts w:cs="Arial"/>
              </w:rPr>
            </w:pPr>
            <w:r w:rsidRPr="0083136E">
              <w:rPr>
                <w:rFonts w:cs="Arial"/>
              </w:rPr>
              <w:t>Developing Balance, Flexibility and Body Mangement.</w:t>
            </w:r>
          </w:p>
          <w:p w14:paraId="3FCBC9C8" w14:textId="77777777" w:rsidR="002C47B4" w:rsidRPr="0083136E" w:rsidRDefault="002C47B4" w:rsidP="002C47B4">
            <w:pPr>
              <w:rPr>
                <w:rFonts w:cs="Arial"/>
              </w:rPr>
            </w:pPr>
            <w:r w:rsidRPr="0083136E">
              <w:rPr>
                <w:rFonts w:cs="Arial"/>
              </w:rPr>
              <w:t>Gaining Confidence in  variety of gross motor skills</w:t>
            </w:r>
          </w:p>
          <w:p w14:paraId="0808CB49" w14:textId="77777777" w:rsidR="002C47B4" w:rsidRPr="0083136E" w:rsidRDefault="002C47B4" w:rsidP="002C47B4">
            <w:pPr>
              <w:rPr>
                <w:rFonts w:cs="Arial"/>
              </w:rPr>
            </w:pPr>
            <w:r w:rsidRPr="0083136E">
              <w:rPr>
                <w:rFonts w:cs="Arial"/>
              </w:rPr>
              <w:t>Working with others</w:t>
            </w:r>
          </w:p>
          <w:p w14:paraId="546B69E3" w14:textId="77777777" w:rsidR="002C47B4" w:rsidRPr="0083136E" w:rsidRDefault="002C47B4" w:rsidP="002C47B4">
            <w:pPr>
              <w:rPr>
                <w:rFonts w:cs="Arial"/>
              </w:rPr>
            </w:pPr>
          </w:p>
          <w:p w14:paraId="37CA1669" w14:textId="77777777" w:rsidR="002C47B4" w:rsidRPr="0083136E" w:rsidRDefault="002C47B4" w:rsidP="002C47B4">
            <w:pPr>
              <w:rPr>
                <w:rFonts w:cs="Arial"/>
              </w:rPr>
            </w:pPr>
            <w:r w:rsidRPr="0083136E">
              <w:rPr>
                <w:rFonts w:cs="Arial"/>
              </w:rPr>
              <w:t>Mastering Basic movements such as jumps, balance &amp; rolls</w:t>
            </w:r>
          </w:p>
          <w:p w14:paraId="5ECA9807" w14:textId="77777777" w:rsidR="002C47B4" w:rsidRPr="0083136E" w:rsidRDefault="002C47B4" w:rsidP="002C47B4">
            <w:pPr>
              <w:rPr>
                <w:rFonts w:cs="Arial"/>
              </w:rPr>
            </w:pPr>
            <w:r w:rsidRPr="0083136E">
              <w:rPr>
                <w:rFonts w:cs="Arial"/>
              </w:rPr>
              <w:t>To perform simple movement patterns and sequences.</w:t>
            </w:r>
          </w:p>
          <w:p w14:paraId="1D37353D" w14:textId="77777777" w:rsidR="002C47B4" w:rsidRPr="0083136E" w:rsidRDefault="002C47B4" w:rsidP="002C47B4">
            <w:pPr>
              <w:jc w:val="center"/>
              <w:rPr>
                <w:rFonts w:cs="Arial"/>
              </w:rPr>
            </w:pPr>
          </w:p>
          <w:p w14:paraId="2C5D0841" w14:textId="77777777" w:rsidR="002C47B4" w:rsidRPr="0083136E" w:rsidRDefault="002C47B4" w:rsidP="002C47B4">
            <w:pPr>
              <w:jc w:val="center"/>
              <w:rPr>
                <w:rFonts w:cs="Arial"/>
                <w:bCs/>
              </w:rPr>
            </w:pPr>
          </w:p>
        </w:tc>
      </w:tr>
      <w:tr w:rsidR="002C47B4" w:rsidRPr="00002D0F" w14:paraId="2C5D084F" w14:textId="77777777" w:rsidTr="00CF727F">
        <w:trPr>
          <w:trHeight w:val="961"/>
        </w:trPr>
        <w:tc>
          <w:tcPr>
            <w:tcW w:w="2223" w:type="dxa"/>
            <w:vAlign w:val="center"/>
          </w:tcPr>
          <w:p w14:paraId="2C5D0848" w14:textId="58DF2691" w:rsidR="002C47B4" w:rsidRPr="00002D0F" w:rsidRDefault="002C47B4" w:rsidP="002C47B4">
            <w:pPr>
              <w:jc w:val="center"/>
            </w:pPr>
            <w:r w:rsidRPr="00002D0F">
              <w:t>PSHE/RSE</w:t>
            </w:r>
          </w:p>
        </w:tc>
        <w:tc>
          <w:tcPr>
            <w:tcW w:w="13507" w:type="dxa"/>
            <w:vAlign w:val="center"/>
          </w:tcPr>
          <w:p w14:paraId="1E348C0C" w14:textId="77777777" w:rsidR="002C47B4" w:rsidRDefault="00F55E1C" w:rsidP="002C47B4">
            <w:pPr>
              <w:rPr>
                <w:rFonts w:cs="Arial"/>
                <w:bCs/>
              </w:rPr>
            </w:pPr>
            <w:r>
              <w:rPr>
                <w:rFonts w:cs="Arial"/>
                <w:bCs/>
              </w:rPr>
              <w:t>Life to the Full</w:t>
            </w:r>
          </w:p>
          <w:p w14:paraId="7265695D" w14:textId="5EC9E431" w:rsidR="00F55E1C" w:rsidRPr="00F55E1C" w:rsidRDefault="00F55E1C" w:rsidP="00F55E1C">
            <w:pPr>
              <w:rPr>
                <w:b/>
              </w:rPr>
            </w:pPr>
            <w:r w:rsidRPr="00F55E1C">
              <w:rPr>
                <w:b/>
              </w:rPr>
              <w:t>Handmade with Love</w:t>
            </w:r>
          </w:p>
          <w:p w14:paraId="02441CB9" w14:textId="2D6828BE" w:rsidR="00F55E1C" w:rsidRDefault="00F55E1C" w:rsidP="00F55E1C">
            <w:r>
              <w:t>We are created individually by God as part of His creation plan.</w:t>
            </w:r>
          </w:p>
          <w:p w14:paraId="452E4E52" w14:textId="2676C35B" w:rsidR="00F55E1C" w:rsidRDefault="00F55E1C" w:rsidP="00F55E1C">
            <w:r>
              <w:t>We are all God’s children and are special.</w:t>
            </w:r>
          </w:p>
          <w:p w14:paraId="35314271" w14:textId="1A54E599" w:rsidR="00F55E1C" w:rsidRDefault="00F55E1C" w:rsidP="00F55E1C">
            <w:r>
              <w:t>Our bodies were created by God and are good.</w:t>
            </w:r>
          </w:p>
          <w:p w14:paraId="23AB61E7" w14:textId="4938A5D2" w:rsidR="00F55E1C" w:rsidRDefault="00F55E1C" w:rsidP="00F55E1C">
            <w:r>
              <w:t>We can give thanks to God.</w:t>
            </w:r>
          </w:p>
          <w:p w14:paraId="378817C3" w14:textId="0FEFC0F1" w:rsidR="00F55E1C" w:rsidRPr="00F55E1C" w:rsidRDefault="00F55E1C" w:rsidP="00F55E1C">
            <w:pPr>
              <w:rPr>
                <w:b/>
              </w:rPr>
            </w:pPr>
            <w:r w:rsidRPr="00F55E1C">
              <w:rPr>
                <w:b/>
              </w:rPr>
              <w:t>I am me</w:t>
            </w:r>
          </w:p>
          <w:p w14:paraId="7BC98EB3" w14:textId="4A80004E" w:rsidR="00F55E1C" w:rsidRDefault="00F55E1C" w:rsidP="00F55E1C">
            <w:r>
              <w:t>We are each unique, with individual gifts, talents and skills.</w:t>
            </w:r>
          </w:p>
          <w:p w14:paraId="2B988ED2" w14:textId="09ECE9B9" w:rsidR="00F55E1C" w:rsidRDefault="00F55E1C" w:rsidP="00F55E1C">
            <w:r>
              <w:t>Whilst we all have similarities, because we are made in god’s image, difference is part of God’s plan.</w:t>
            </w:r>
          </w:p>
          <w:p w14:paraId="60CF19B3" w14:textId="72CC0619" w:rsidR="00F55E1C" w:rsidRDefault="00F55E1C" w:rsidP="00F55E1C">
            <w:r>
              <w:t>NC: The importance of respecting others, even when they are different from them (for example, physically, in character, personality or backgrounds) or make different choices or have different preferences or beliefs)</w:t>
            </w:r>
          </w:p>
          <w:p w14:paraId="7B045ACB" w14:textId="1812F24F" w:rsidR="00F55E1C" w:rsidRDefault="00F55E1C" w:rsidP="00F55E1C">
            <w:pPr>
              <w:rPr>
                <w:b/>
              </w:rPr>
            </w:pPr>
            <w:r w:rsidRPr="00F55E1C">
              <w:rPr>
                <w:b/>
              </w:rPr>
              <w:t>Heads Shoulders Knees &amp; Toes</w:t>
            </w:r>
          </w:p>
          <w:p w14:paraId="29E672AE" w14:textId="0FAC551F" w:rsidR="00F55E1C" w:rsidRDefault="00F55E1C" w:rsidP="00F55E1C">
            <w:r>
              <w:t>Our bodies are good and made by God.</w:t>
            </w:r>
          </w:p>
          <w:p w14:paraId="614A47E6" w14:textId="7811D59F" w:rsidR="00F55E1C" w:rsidRDefault="00F55E1C" w:rsidP="00F55E1C">
            <w:r>
              <w:t>The names of parts of the body (not genitalia)</w:t>
            </w:r>
          </w:p>
          <w:p w14:paraId="5303D811" w14:textId="4A80A36A" w:rsidR="00F55E1C" w:rsidRPr="00F55E1C" w:rsidRDefault="00F55E1C" w:rsidP="00F55E1C">
            <w:r>
              <w:lastRenderedPageBreak/>
              <w:t>NC: The characteristics and mental and physical benefits of an active lifestyle.</w:t>
            </w:r>
          </w:p>
          <w:p w14:paraId="711C1E78" w14:textId="5584F1B8" w:rsidR="00F55E1C" w:rsidRDefault="00F55E1C" w:rsidP="00F55E1C">
            <w:r w:rsidRPr="00F55E1C">
              <w:rPr>
                <w:b/>
              </w:rPr>
              <w:t>Ready Teddy?</w:t>
            </w:r>
          </w:p>
          <w:p w14:paraId="683A0F1C" w14:textId="7E1F1C61" w:rsidR="00F55E1C" w:rsidRDefault="00F55E1C" w:rsidP="00F55E1C">
            <w:r>
              <w:t>That our bodies are good and we need to look after them.</w:t>
            </w:r>
          </w:p>
          <w:p w14:paraId="0A90B658" w14:textId="4409E868" w:rsidR="00F55E1C" w:rsidRDefault="00F55E1C" w:rsidP="00F55E1C">
            <w:r>
              <w:t xml:space="preserve">What constitutes a healthy lifestyle including exercise, diet, sleep and personal hygiene. </w:t>
            </w:r>
          </w:p>
          <w:p w14:paraId="4B25C1E3" w14:textId="7A8D9411" w:rsidR="00F55E1C" w:rsidRDefault="00F55E1C" w:rsidP="00F55E1C">
            <w:r>
              <w:t>NC: The benefits of physical exercise and time outdoors on mental wellbeing and happiness.</w:t>
            </w:r>
          </w:p>
          <w:p w14:paraId="247653E7" w14:textId="1A3B1A13" w:rsidR="00F55E1C" w:rsidRDefault="00F55E1C" w:rsidP="00F55E1C">
            <w:r>
              <w:t>The characteristics and mental and physical benefits of an actives lifestyle.</w:t>
            </w:r>
          </w:p>
          <w:p w14:paraId="68640904" w14:textId="7AEB690F" w:rsidR="00F55E1C" w:rsidRDefault="00F55E1C" w:rsidP="00F55E1C">
            <w:r>
              <w:t>The importance of building regular exercise into daily and weekly routines.</w:t>
            </w:r>
          </w:p>
          <w:p w14:paraId="342A5511" w14:textId="754FE711" w:rsidR="00F55E1C" w:rsidRDefault="00F55E1C" w:rsidP="00F55E1C">
            <w:r>
              <w:t>What constitutes a healthy diet.</w:t>
            </w:r>
          </w:p>
          <w:p w14:paraId="156067CC" w14:textId="4A848EBD" w:rsidR="00F55E1C" w:rsidRDefault="00F55E1C" w:rsidP="00F55E1C">
            <w:r>
              <w:t>The characteristics of a poor diet and risks associated with healthy eating (including obesity and tooth decay)</w:t>
            </w:r>
          </w:p>
          <w:p w14:paraId="65B1F965" w14:textId="3F5B8B68" w:rsidR="00F55E1C" w:rsidRDefault="00F55E1C" w:rsidP="00F55E1C">
            <w:r>
              <w:t>About safe and unsafe exposure to the sun and how to reduce the risk of sun damage, including cancer.</w:t>
            </w:r>
          </w:p>
          <w:p w14:paraId="35FFF4D7" w14:textId="22AE5908" w:rsidR="00F55E1C" w:rsidRDefault="00F55E1C" w:rsidP="00F55E1C">
            <w:r>
              <w:t xml:space="preserve">The importance of sufficient good quality sleep for good health. </w:t>
            </w:r>
          </w:p>
          <w:p w14:paraId="0EE03E97" w14:textId="19D10D97" w:rsidR="00FE6CA7" w:rsidRDefault="00FE6CA7" w:rsidP="00F55E1C">
            <w:r>
              <w:t>About dental health and benefits of good oral hygiene and dental flossing, including regular check-ups at the dentist.</w:t>
            </w:r>
          </w:p>
          <w:p w14:paraId="040322FD" w14:textId="26D0F8C3" w:rsidR="00FE6CA7" w:rsidRPr="00F55E1C" w:rsidRDefault="00FE6CA7" w:rsidP="00F55E1C">
            <w:r>
              <w:t>About personal hygiene and germs including bacteria, viruses, how they are spread and treated and the importance of handwashing.</w:t>
            </w:r>
          </w:p>
          <w:p w14:paraId="2C5D0849" w14:textId="4513A883" w:rsidR="00F55E1C" w:rsidRPr="0083136E" w:rsidRDefault="00F55E1C" w:rsidP="002C47B4">
            <w:pPr>
              <w:rPr>
                <w:rFonts w:cs="Arial"/>
                <w:bCs/>
              </w:rPr>
            </w:pP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CECE5" w14:textId="77777777" w:rsidR="00B640AF" w:rsidRDefault="00B640AF" w:rsidP="003B0720">
      <w:pPr>
        <w:spacing w:after="0" w:line="240" w:lineRule="auto"/>
      </w:pPr>
      <w:r>
        <w:separator/>
      </w:r>
    </w:p>
  </w:endnote>
  <w:endnote w:type="continuationSeparator" w:id="0">
    <w:p w14:paraId="4A7519FF" w14:textId="77777777" w:rsidR="00B640AF" w:rsidRDefault="00B640AF"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1AC65" w14:textId="77777777" w:rsidR="00B640AF" w:rsidRDefault="00B640AF" w:rsidP="003B0720">
      <w:pPr>
        <w:spacing w:after="0" w:line="240" w:lineRule="auto"/>
      </w:pPr>
      <w:r>
        <w:separator/>
      </w:r>
    </w:p>
  </w:footnote>
  <w:footnote w:type="continuationSeparator" w:id="0">
    <w:p w14:paraId="58956576" w14:textId="77777777" w:rsidR="00B640AF" w:rsidRDefault="00B640AF"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5847"/>
    <w:rsid w:val="001159B2"/>
    <w:rsid w:val="00120354"/>
    <w:rsid w:val="001307BA"/>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36306"/>
    <w:rsid w:val="004606DE"/>
    <w:rsid w:val="004629CA"/>
    <w:rsid w:val="004E6757"/>
    <w:rsid w:val="005123F4"/>
    <w:rsid w:val="005902A6"/>
    <w:rsid w:val="005B5161"/>
    <w:rsid w:val="005C3C6D"/>
    <w:rsid w:val="005C7A3C"/>
    <w:rsid w:val="00604218"/>
    <w:rsid w:val="00612F75"/>
    <w:rsid w:val="00626156"/>
    <w:rsid w:val="006311C9"/>
    <w:rsid w:val="00635199"/>
    <w:rsid w:val="006B15E6"/>
    <w:rsid w:val="006C2653"/>
    <w:rsid w:val="006C7559"/>
    <w:rsid w:val="006E239B"/>
    <w:rsid w:val="006F2C9F"/>
    <w:rsid w:val="0070184F"/>
    <w:rsid w:val="007246F8"/>
    <w:rsid w:val="007345BA"/>
    <w:rsid w:val="00772C33"/>
    <w:rsid w:val="007769D1"/>
    <w:rsid w:val="0079487A"/>
    <w:rsid w:val="007D6840"/>
    <w:rsid w:val="007E1518"/>
    <w:rsid w:val="00814018"/>
    <w:rsid w:val="008144DA"/>
    <w:rsid w:val="0083136E"/>
    <w:rsid w:val="00851929"/>
    <w:rsid w:val="008616CA"/>
    <w:rsid w:val="00897DC5"/>
    <w:rsid w:val="008A31C6"/>
    <w:rsid w:val="008B5005"/>
    <w:rsid w:val="008D515A"/>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3555"/>
    <w:rsid w:val="00AF6DCA"/>
    <w:rsid w:val="00B33805"/>
    <w:rsid w:val="00B37540"/>
    <w:rsid w:val="00B40037"/>
    <w:rsid w:val="00B640AF"/>
    <w:rsid w:val="00BA312F"/>
    <w:rsid w:val="00BF1141"/>
    <w:rsid w:val="00BF1B01"/>
    <w:rsid w:val="00C14FE5"/>
    <w:rsid w:val="00C43917"/>
    <w:rsid w:val="00C74343"/>
    <w:rsid w:val="00C85D0D"/>
    <w:rsid w:val="00CB3F6F"/>
    <w:rsid w:val="00CB4668"/>
    <w:rsid w:val="00CF727F"/>
    <w:rsid w:val="00D01757"/>
    <w:rsid w:val="00D31330"/>
    <w:rsid w:val="00D618F3"/>
    <w:rsid w:val="00D66FF1"/>
    <w:rsid w:val="00D81631"/>
    <w:rsid w:val="00D85117"/>
    <w:rsid w:val="00D94A62"/>
    <w:rsid w:val="00DE22F2"/>
    <w:rsid w:val="00E17897"/>
    <w:rsid w:val="00EB4BBE"/>
    <w:rsid w:val="00EC1D0D"/>
    <w:rsid w:val="00ED1C18"/>
    <w:rsid w:val="00F3751D"/>
    <w:rsid w:val="00F5266B"/>
    <w:rsid w:val="00F55E1C"/>
    <w:rsid w:val="00F62004"/>
    <w:rsid w:val="00F76A11"/>
    <w:rsid w:val="00FC38A3"/>
    <w:rsid w:val="00FE6CA7"/>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573002609">
      <w:bodyDiv w:val="1"/>
      <w:marLeft w:val="0"/>
      <w:marRight w:val="0"/>
      <w:marTop w:val="0"/>
      <w:marBottom w:val="0"/>
      <w:divBdr>
        <w:top w:val="none" w:sz="0" w:space="0" w:color="auto"/>
        <w:left w:val="none" w:sz="0" w:space="0" w:color="auto"/>
        <w:bottom w:val="none" w:sz="0" w:space="0" w:color="auto"/>
        <w:right w:val="none" w:sz="0" w:space="0" w:color="auto"/>
      </w:divBdr>
    </w:div>
    <w:div w:id="1655335576">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1-KO-DT-Pop-Up-Car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F98BB-E14A-4306-97FE-828C601B795A}">
  <ds:schemaRefs>
    <ds:schemaRef ds:uri="http://purl.org/dc/terms/"/>
    <ds:schemaRef ds:uri="164aaa76-883a-494c-84b7-3c9cc1eafa9b"/>
    <ds:schemaRef ds:uri="http://schemas.microsoft.com/office/2006/documentManagement/types"/>
    <ds:schemaRef ds:uri="http://schemas.microsoft.com/office/infopath/2007/PartnerControls"/>
    <ds:schemaRef ds:uri="http://purl.org/dc/elements/1.1/"/>
    <ds:schemaRef ds:uri="http://schemas.microsoft.com/office/2006/metadata/properties"/>
    <ds:schemaRef ds:uri="d8b3873c-1972-4d65-a371-d034c19b2a1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E626DB7-DC0B-43CD-94E7-D4ED7CA4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2021-10-18T12:07:00Z</dcterms:created>
  <dcterms:modified xsi:type="dcterms:W3CDTF">2021-10-18T12:17:00Z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